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4F59" w:rsidRPr="00A362D4" w:rsidRDefault="002A4F59" w:rsidP="002A4F59">
      <w:pPr>
        <w:pStyle w:val="20"/>
        <w:shd w:val="clear" w:color="auto" w:fill="auto"/>
        <w:spacing w:before="0"/>
        <w:ind w:firstLine="820"/>
        <w:jc w:val="both"/>
        <w:rPr>
          <w:sz w:val="28"/>
          <w:szCs w:val="28"/>
        </w:rPr>
      </w:pPr>
      <w:r w:rsidRPr="00A362D4">
        <w:rPr>
          <w:sz w:val="28"/>
          <w:szCs w:val="28"/>
        </w:rPr>
        <w:t>Межрайонная ИФНС России № 4 по Республике Мордовия информирует о закрытии с 1 января 2022 года территориально-обособленного рабочего места по Большеигнатовскому району.</w:t>
      </w:r>
    </w:p>
    <w:p w:rsidR="002A4F59" w:rsidRPr="00A362D4" w:rsidRDefault="002A4F59" w:rsidP="002A4F59">
      <w:pPr>
        <w:pStyle w:val="20"/>
        <w:shd w:val="clear" w:color="auto" w:fill="auto"/>
        <w:tabs>
          <w:tab w:val="left" w:pos="5098"/>
        </w:tabs>
        <w:spacing w:before="0"/>
        <w:ind w:firstLine="820"/>
        <w:jc w:val="both"/>
        <w:rPr>
          <w:sz w:val="28"/>
          <w:szCs w:val="28"/>
        </w:rPr>
      </w:pPr>
      <w:r w:rsidRPr="00A362D4">
        <w:rPr>
          <w:sz w:val="28"/>
          <w:szCs w:val="28"/>
        </w:rPr>
        <w:t>Прекращение деятельности ТОРМ обусловлено уменьшением объема услуг, предоставляемых налогоплательщикам лично, так как значительная часть налогоплательщиков в Республике Мордовия взаимодействуют с налоговыми органами в электронном виде. Более 98% государственных услуг ФНС России налогоплательщикам предоставляется электронно, в том числе через онлайн сервисы на сайте ФНС России по адресу:</w:t>
      </w:r>
      <w:r w:rsidRPr="00A362D4">
        <w:rPr>
          <w:sz w:val="28"/>
          <w:szCs w:val="28"/>
        </w:rPr>
        <w:tab/>
      </w:r>
      <w:hyperlink r:id="rId5" w:history="1">
        <w:r w:rsidRPr="00A362D4">
          <w:rPr>
            <w:rStyle w:val="a3"/>
            <w:sz w:val="28"/>
            <w:szCs w:val="28"/>
            <w:lang w:val="en-US" w:bidi="en-US"/>
          </w:rPr>
          <w:t>www</w:t>
        </w:r>
        <w:r w:rsidRPr="00A362D4">
          <w:rPr>
            <w:rStyle w:val="a3"/>
            <w:sz w:val="28"/>
            <w:szCs w:val="28"/>
            <w:lang w:bidi="en-US"/>
          </w:rPr>
          <w:t>.</w:t>
        </w:r>
        <w:proofErr w:type="spellStart"/>
        <w:r w:rsidRPr="00A362D4">
          <w:rPr>
            <w:rStyle w:val="a3"/>
            <w:sz w:val="28"/>
            <w:szCs w:val="28"/>
            <w:lang w:val="en-US" w:bidi="en-US"/>
          </w:rPr>
          <w:t>nalog</w:t>
        </w:r>
        <w:proofErr w:type="spellEnd"/>
        <w:r w:rsidRPr="00A362D4">
          <w:rPr>
            <w:rStyle w:val="a3"/>
            <w:sz w:val="28"/>
            <w:szCs w:val="28"/>
            <w:lang w:bidi="en-US"/>
          </w:rPr>
          <w:t>.</w:t>
        </w:r>
        <w:proofErr w:type="spellStart"/>
        <w:r w:rsidRPr="00A362D4">
          <w:rPr>
            <w:rStyle w:val="a3"/>
            <w:sz w:val="28"/>
            <w:szCs w:val="28"/>
            <w:lang w:val="en-US" w:bidi="en-US"/>
          </w:rPr>
          <w:t>gov</w:t>
        </w:r>
        <w:proofErr w:type="spellEnd"/>
        <w:r w:rsidRPr="00A362D4">
          <w:rPr>
            <w:rStyle w:val="a3"/>
            <w:sz w:val="28"/>
            <w:szCs w:val="28"/>
            <w:lang w:bidi="en-US"/>
          </w:rPr>
          <w:t>.</w:t>
        </w:r>
        <w:proofErr w:type="spellStart"/>
        <w:r w:rsidRPr="00A362D4">
          <w:rPr>
            <w:rStyle w:val="a3"/>
            <w:sz w:val="28"/>
            <w:szCs w:val="28"/>
            <w:lang w:val="en-US" w:bidi="en-US"/>
          </w:rPr>
          <w:t>ru</w:t>
        </w:r>
        <w:proofErr w:type="spellEnd"/>
      </w:hyperlink>
      <w:r w:rsidRPr="00A362D4">
        <w:rPr>
          <w:sz w:val="28"/>
          <w:szCs w:val="28"/>
          <w:lang w:bidi="en-US"/>
        </w:rPr>
        <w:t xml:space="preserve">. </w:t>
      </w:r>
      <w:r w:rsidRPr="00A362D4">
        <w:rPr>
          <w:sz w:val="28"/>
          <w:szCs w:val="28"/>
        </w:rPr>
        <w:t>«Личный кабинет</w:t>
      </w:r>
    </w:p>
    <w:p w:rsidR="002A4F59" w:rsidRPr="00A362D4" w:rsidRDefault="002A4F59" w:rsidP="002A4F59">
      <w:pPr>
        <w:pStyle w:val="20"/>
        <w:shd w:val="clear" w:color="auto" w:fill="auto"/>
        <w:spacing w:before="0"/>
        <w:jc w:val="both"/>
        <w:rPr>
          <w:sz w:val="28"/>
          <w:szCs w:val="28"/>
        </w:rPr>
      </w:pPr>
      <w:r w:rsidRPr="00A362D4">
        <w:rPr>
          <w:sz w:val="28"/>
          <w:szCs w:val="28"/>
        </w:rPr>
        <w:t>налогоплательщика для физических лиц», «Личный кабинет индивидуального предпринимателя», «Личный кабинет юридического лица». Пользователи сервиса «Личный кабинет налогоплательщика для физических лиц» могут направить запросы на предоставление государственных услуг, заполнить и направить налоговую декларацию по форме 3-НДФЛ, распечатать налоговое уведомление и квитанцию на уплату налоговых платежей, узнать о задолженности и получить другую информацию без посещения налогового органа (ТОРМа) и произвести уплату в режиме онлайн.</w:t>
      </w:r>
    </w:p>
    <w:p w:rsidR="002A4F59" w:rsidRPr="00A362D4" w:rsidRDefault="002A4F59" w:rsidP="002A4F59">
      <w:pPr>
        <w:pStyle w:val="20"/>
        <w:shd w:val="clear" w:color="auto" w:fill="auto"/>
        <w:spacing w:before="0"/>
        <w:ind w:firstLine="820"/>
        <w:jc w:val="both"/>
        <w:rPr>
          <w:sz w:val="28"/>
          <w:szCs w:val="28"/>
        </w:rPr>
      </w:pPr>
      <w:r w:rsidRPr="00A362D4">
        <w:rPr>
          <w:sz w:val="28"/>
          <w:szCs w:val="28"/>
        </w:rPr>
        <w:t>Получить доступ к Личному кабинету граждане могут не только в налоговом органе, но и используя реквизиты доступа к личному кабинету на портале государственных и муниципальных услуг после прохождения процедуры подтверждения личности в филиале МФЦ.</w:t>
      </w:r>
    </w:p>
    <w:p w:rsidR="002A4F59" w:rsidRPr="00A362D4" w:rsidRDefault="002A4F59" w:rsidP="002A4F59">
      <w:pPr>
        <w:pStyle w:val="20"/>
        <w:shd w:val="clear" w:color="auto" w:fill="auto"/>
        <w:spacing w:before="0"/>
        <w:ind w:firstLine="820"/>
        <w:jc w:val="both"/>
        <w:rPr>
          <w:sz w:val="28"/>
          <w:szCs w:val="28"/>
        </w:rPr>
      </w:pPr>
      <w:r w:rsidRPr="00A362D4">
        <w:rPr>
          <w:sz w:val="28"/>
          <w:szCs w:val="28"/>
        </w:rPr>
        <w:t>В филиале МФЦ, расположенном на территории Большеигнатовского района, согласно Соглашению о взаимодействии между МФЦ и Управлением, налогоплательщикам будет предоставлена возможность обратиться за получением 14 государственных услуг ФНС России, в том числе:</w:t>
      </w:r>
    </w:p>
    <w:p w:rsidR="002A4F59" w:rsidRPr="00A362D4" w:rsidRDefault="002A4F59" w:rsidP="002A4F59">
      <w:pPr>
        <w:pStyle w:val="20"/>
        <w:numPr>
          <w:ilvl w:val="0"/>
          <w:numId w:val="3"/>
        </w:numPr>
        <w:shd w:val="clear" w:color="auto" w:fill="auto"/>
        <w:tabs>
          <w:tab w:val="left" w:pos="1392"/>
        </w:tabs>
        <w:spacing w:before="0"/>
        <w:ind w:left="0" w:firstLine="820"/>
        <w:jc w:val="both"/>
        <w:rPr>
          <w:sz w:val="28"/>
          <w:szCs w:val="28"/>
        </w:rPr>
      </w:pPr>
      <w:r w:rsidRPr="00A362D4">
        <w:rPr>
          <w:sz w:val="28"/>
          <w:szCs w:val="28"/>
        </w:rPr>
        <w:t>Государственная регистрация юридических лиц, физических лиц в качестве индивидуальных предпринимателей и крестьянских (фермерских) хозяйств.</w:t>
      </w:r>
    </w:p>
    <w:p w:rsidR="002A4F59" w:rsidRPr="00A362D4" w:rsidRDefault="002A4F59" w:rsidP="00CD404A">
      <w:pPr>
        <w:pStyle w:val="20"/>
        <w:numPr>
          <w:ilvl w:val="0"/>
          <w:numId w:val="3"/>
        </w:numPr>
        <w:shd w:val="clear" w:color="auto" w:fill="auto"/>
        <w:tabs>
          <w:tab w:val="left" w:pos="1392"/>
        </w:tabs>
        <w:spacing w:before="0"/>
        <w:ind w:left="0" w:firstLine="820"/>
        <w:jc w:val="both"/>
        <w:rPr>
          <w:sz w:val="28"/>
          <w:szCs w:val="28"/>
        </w:rPr>
      </w:pPr>
      <w:r w:rsidRPr="00A362D4">
        <w:rPr>
          <w:sz w:val="28"/>
          <w:szCs w:val="28"/>
        </w:rPr>
        <w:t xml:space="preserve">Бесплатное информирование (в том числе в письменной форме) налогоплательщиков, плательщиков сборов, плательщиков страховых </w:t>
      </w:r>
      <w:proofErr w:type="gramStart"/>
      <w:r w:rsidRPr="00A362D4">
        <w:rPr>
          <w:sz w:val="28"/>
          <w:szCs w:val="28"/>
        </w:rPr>
        <w:t>взносов и налоговых агентов о действующих налогах и сборах, страховых взносах, законодательстве Российской Федерации о налогах и сборах и принятых в соответствии с ним нормативных правовых актах, порядке исчисления и уплаты налогов и сборов, страховых взносов, правах и обязанностях налогоплательщиков, плательщиков сборов, плательщиков страховых взносов и налоговых агентов, полномочиях налоговых органов и их должностных лиц (в части приема запроса ивыдачи</w:t>
      </w:r>
      <w:proofErr w:type="gramEnd"/>
      <w:r w:rsidRPr="00A362D4">
        <w:rPr>
          <w:sz w:val="28"/>
          <w:szCs w:val="28"/>
        </w:rPr>
        <w:t xml:space="preserve"> </w:t>
      </w:r>
      <w:proofErr w:type="gramStart"/>
      <w:r w:rsidRPr="00A362D4">
        <w:rPr>
          <w:sz w:val="28"/>
          <w:szCs w:val="28"/>
        </w:rPr>
        <w:t>справки об исполнении налогоплательщиком (плательщиком сборов, плательщиком страховых взносов, налоговым агентом) обязанности по уплате налогов, сборов, страховых взносов, пеней, штрафов, процентов)</w:t>
      </w:r>
      <w:proofErr w:type="gramEnd"/>
    </w:p>
    <w:p w:rsidR="002A4F59" w:rsidRPr="00A362D4" w:rsidRDefault="002A4F59" w:rsidP="00CD404A">
      <w:pPr>
        <w:pStyle w:val="20"/>
        <w:numPr>
          <w:ilvl w:val="0"/>
          <w:numId w:val="3"/>
        </w:numPr>
        <w:shd w:val="clear" w:color="auto" w:fill="auto"/>
        <w:tabs>
          <w:tab w:val="left" w:pos="1424"/>
        </w:tabs>
        <w:spacing w:before="0"/>
        <w:ind w:left="0" w:firstLine="820"/>
        <w:jc w:val="both"/>
        <w:rPr>
          <w:sz w:val="28"/>
          <w:szCs w:val="28"/>
        </w:rPr>
      </w:pPr>
      <w:r w:rsidRPr="00A362D4">
        <w:rPr>
          <w:sz w:val="28"/>
          <w:szCs w:val="28"/>
        </w:rPr>
        <w:t>Предоставление заинтересованным лицам сведений, содержащихся в реестре дисквалифицированных лиц</w:t>
      </w:r>
    </w:p>
    <w:p w:rsidR="002A4F59" w:rsidRPr="00A362D4" w:rsidRDefault="002A4F59" w:rsidP="00CD404A">
      <w:pPr>
        <w:pStyle w:val="20"/>
        <w:numPr>
          <w:ilvl w:val="0"/>
          <w:numId w:val="3"/>
        </w:numPr>
        <w:shd w:val="clear" w:color="auto" w:fill="auto"/>
        <w:tabs>
          <w:tab w:val="left" w:pos="1424"/>
        </w:tabs>
        <w:spacing w:before="0"/>
        <w:ind w:left="0" w:firstLine="851"/>
        <w:jc w:val="both"/>
        <w:rPr>
          <w:sz w:val="28"/>
          <w:szCs w:val="28"/>
        </w:rPr>
      </w:pPr>
      <w:r w:rsidRPr="00A362D4">
        <w:rPr>
          <w:sz w:val="28"/>
          <w:szCs w:val="28"/>
        </w:rPr>
        <w:t xml:space="preserve">Предоставление выписки из Единого государственного реестра налогоплательщиков (в части предоставления по запросам физических и юридических лиц выписок из указанного реестра, за исключением сведений, </w:t>
      </w:r>
      <w:r w:rsidRPr="00A362D4">
        <w:rPr>
          <w:sz w:val="28"/>
          <w:szCs w:val="28"/>
        </w:rPr>
        <w:lastRenderedPageBreak/>
        <w:t>содержащих налоговую тайну)</w:t>
      </w:r>
    </w:p>
    <w:p w:rsidR="002A4F59" w:rsidRPr="00A362D4" w:rsidRDefault="002A4F59" w:rsidP="00CD404A">
      <w:pPr>
        <w:pStyle w:val="20"/>
        <w:numPr>
          <w:ilvl w:val="0"/>
          <w:numId w:val="3"/>
        </w:numPr>
        <w:shd w:val="clear" w:color="auto" w:fill="auto"/>
        <w:tabs>
          <w:tab w:val="left" w:pos="1424"/>
        </w:tabs>
        <w:spacing w:before="0"/>
        <w:ind w:left="0" w:firstLine="820"/>
        <w:jc w:val="both"/>
        <w:rPr>
          <w:sz w:val="28"/>
          <w:szCs w:val="28"/>
        </w:rPr>
      </w:pPr>
      <w:r w:rsidRPr="00A362D4">
        <w:rPr>
          <w:sz w:val="28"/>
          <w:szCs w:val="28"/>
        </w:rPr>
        <w:t>Предоставление сведений и документов, содержащихся в Едином государственном реестре юридических лиц и Едином государственном реестре индивидуальных предпринимателей (в части предоставления по запросам физических и юридических лиц выписок из указанных реестров, за исключением выписок, содержащих сведения ограниченного доступа)</w:t>
      </w:r>
    </w:p>
    <w:p w:rsidR="002A4F59" w:rsidRPr="00A362D4" w:rsidRDefault="002A4F59" w:rsidP="0031258D">
      <w:pPr>
        <w:pStyle w:val="20"/>
        <w:numPr>
          <w:ilvl w:val="0"/>
          <w:numId w:val="3"/>
        </w:numPr>
        <w:shd w:val="clear" w:color="auto" w:fill="auto"/>
        <w:tabs>
          <w:tab w:val="left" w:pos="1424"/>
        </w:tabs>
        <w:spacing w:before="0"/>
        <w:ind w:left="0" w:firstLine="851"/>
        <w:jc w:val="both"/>
        <w:rPr>
          <w:sz w:val="28"/>
          <w:szCs w:val="28"/>
        </w:rPr>
      </w:pPr>
      <w:r w:rsidRPr="00A362D4">
        <w:rPr>
          <w:sz w:val="28"/>
          <w:szCs w:val="28"/>
        </w:rPr>
        <w:t>Прием заявления физического лица о предоставлении налоговой льготы по транспортному налогу, земельному налогу, налогу на имущество физических лиц</w:t>
      </w:r>
    </w:p>
    <w:p w:rsidR="002A4F59" w:rsidRPr="00A362D4" w:rsidRDefault="002A4F59" w:rsidP="0031258D">
      <w:pPr>
        <w:pStyle w:val="20"/>
        <w:numPr>
          <w:ilvl w:val="0"/>
          <w:numId w:val="3"/>
        </w:numPr>
        <w:shd w:val="clear" w:color="auto" w:fill="auto"/>
        <w:tabs>
          <w:tab w:val="left" w:pos="1424"/>
        </w:tabs>
        <w:spacing w:before="0"/>
        <w:ind w:left="0" w:firstLine="851"/>
        <w:jc w:val="both"/>
        <w:rPr>
          <w:sz w:val="28"/>
          <w:szCs w:val="28"/>
        </w:rPr>
      </w:pPr>
      <w:r w:rsidRPr="00A362D4">
        <w:rPr>
          <w:sz w:val="28"/>
          <w:szCs w:val="28"/>
        </w:rPr>
        <w:t>Прием уведомления о выбранных объектах налогообложения, в отношении которых предоставляется налоговая льгота по налогу на имущество физических лиц</w:t>
      </w:r>
    </w:p>
    <w:p w:rsidR="002A4F59" w:rsidRPr="00A362D4" w:rsidRDefault="002A4F59" w:rsidP="0031258D">
      <w:pPr>
        <w:pStyle w:val="20"/>
        <w:numPr>
          <w:ilvl w:val="0"/>
          <w:numId w:val="3"/>
        </w:numPr>
        <w:shd w:val="clear" w:color="auto" w:fill="auto"/>
        <w:tabs>
          <w:tab w:val="left" w:pos="1424"/>
        </w:tabs>
        <w:spacing w:before="0"/>
        <w:ind w:left="0" w:firstLine="851"/>
        <w:jc w:val="both"/>
        <w:rPr>
          <w:sz w:val="28"/>
          <w:szCs w:val="28"/>
        </w:rPr>
      </w:pPr>
      <w:r w:rsidRPr="00A362D4">
        <w:rPr>
          <w:sz w:val="28"/>
          <w:szCs w:val="28"/>
        </w:rPr>
        <w:t>Приём уведомления о выбранном земельном участке, в отношении которого применяется налоговый вычет по земельному налогу</w:t>
      </w:r>
    </w:p>
    <w:p w:rsidR="002A4F59" w:rsidRPr="00A362D4" w:rsidRDefault="002A4F59" w:rsidP="0031258D">
      <w:pPr>
        <w:pStyle w:val="20"/>
        <w:numPr>
          <w:ilvl w:val="0"/>
          <w:numId w:val="3"/>
        </w:numPr>
        <w:shd w:val="clear" w:color="auto" w:fill="auto"/>
        <w:tabs>
          <w:tab w:val="left" w:pos="1424"/>
        </w:tabs>
        <w:spacing w:before="0"/>
        <w:ind w:left="0" w:firstLine="851"/>
        <w:jc w:val="both"/>
        <w:rPr>
          <w:sz w:val="28"/>
          <w:szCs w:val="28"/>
        </w:rPr>
      </w:pPr>
      <w:r w:rsidRPr="00A362D4">
        <w:rPr>
          <w:sz w:val="28"/>
          <w:szCs w:val="28"/>
        </w:rPr>
        <w:t>Прием заявления о выдаче налогового уведомления</w:t>
      </w:r>
    </w:p>
    <w:p w:rsidR="002A4F59" w:rsidRPr="00A362D4" w:rsidRDefault="002A4F59" w:rsidP="0031258D">
      <w:pPr>
        <w:pStyle w:val="20"/>
        <w:numPr>
          <w:ilvl w:val="0"/>
          <w:numId w:val="3"/>
        </w:numPr>
        <w:shd w:val="clear" w:color="auto" w:fill="auto"/>
        <w:tabs>
          <w:tab w:val="left" w:pos="1424"/>
        </w:tabs>
        <w:spacing w:before="0"/>
        <w:ind w:left="0" w:firstLine="851"/>
        <w:jc w:val="both"/>
        <w:rPr>
          <w:sz w:val="28"/>
          <w:szCs w:val="28"/>
        </w:rPr>
      </w:pPr>
      <w:r w:rsidRPr="00A362D4">
        <w:rPr>
          <w:sz w:val="28"/>
          <w:szCs w:val="28"/>
        </w:rPr>
        <w:t>Прием заявления о гибели или уничтожении объекта налогообложения по налогу на имущество физических лиц</w:t>
      </w:r>
    </w:p>
    <w:p w:rsidR="002A4F59" w:rsidRPr="00A362D4" w:rsidRDefault="002A4F59" w:rsidP="0031258D">
      <w:pPr>
        <w:pStyle w:val="20"/>
        <w:numPr>
          <w:ilvl w:val="0"/>
          <w:numId w:val="3"/>
        </w:numPr>
        <w:shd w:val="clear" w:color="auto" w:fill="auto"/>
        <w:tabs>
          <w:tab w:val="left" w:pos="1424"/>
        </w:tabs>
        <w:spacing w:before="0"/>
        <w:ind w:left="0" w:firstLine="851"/>
        <w:jc w:val="both"/>
        <w:rPr>
          <w:sz w:val="28"/>
          <w:szCs w:val="28"/>
        </w:rPr>
      </w:pPr>
      <w:bookmarkStart w:id="0" w:name="_GoBack"/>
      <w:bookmarkEnd w:id="0"/>
      <w:r w:rsidRPr="00A362D4">
        <w:rPr>
          <w:sz w:val="28"/>
          <w:szCs w:val="28"/>
        </w:rPr>
        <w:t>Прием от налогоплательщиков, являющихся физическими лицами, налоговых деклараций по налогу на доходы физических лиц (форма 3-НДФЛ) на бумажном носителе</w:t>
      </w:r>
    </w:p>
    <w:p w:rsidR="00CD404A" w:rsidRPr="00A362D4" w:rsidRDefault="002A4F59" w:rsidP="00CD404A">
      <w:pPr>
        <w:pStyle w:val="20"/>
        <w:numPr>
          <w:ilvl w:val="0"/>
          <w:numId w:val="3"/>
        </w:numPr>
        <w:shd w:val="clear" w:color="auto" w:fill="auto"/>
        <w:tabs>
          <w:tab w:val="left" w:pos="1424"/>
        </w:tabs>
        <w:spacing w:before="0"/>
        <w:ind w:left="0" w:firstLine="820"/>
        <w:jc w:val="both"/>
        <w:rPr>
          <w:sz w:val="28"/>
          <w:szCs w:val="28"/>
        </w:rPr>
      </w:pPr>
      <w:r w:rsidRPr="00A362D4">
        <w:rPr>
          <w:sz w:val="28"/>
          <w:szCs w:val="28"/>
        </w:rPr>
        <w:t>Прием заявления физического лица о постановке на учет в налоговом органе и выдача (повторная выдача) физическому лицу свидетельства о постановке на учет</w:t>
      </w:r>
      <w:r w:rsidR="00CD404A" w:rsidRPr="00A362D4">
        <w:rPr>
          <w:sz w:val="28"/>
          <w:szCs w:val="28"/>
        </w:rPr>
        <w:t>и выдача (повторная выдача) физическому лицу свидетельства о постановке на учет</w:t>
      </w:r>
    </w:p>
    <w:p w:rsidR="00CD404A" w:rsidRPr="00A362D4" w:rsidRDefault="00CD404A" w:rsidP="00CD404A">
      <w:pPr>
        <w:pStyle w:val="20"/>
        <w:numPr>
          <w:ilvl w:val="0"/>
          <w:numId w:val="3"/>
        </w:numPr>
        <w:shd w:val="clear" w:color="auto" w:fill="auto"/>
        <w:tabs>
          <w:tab w:val="left" w:pos="1424"/>
        </w:tabs>
        <w:spacing w:before="0"/>
        <w:ind w:left="0" w:firstLine="820"/>
        <w:jc w:val="both"/>
        <w:rPr>
          <w:sz w:val="28"/>
          <w:szCs w:val="28"/>
        </w:rPr>
      </w:pPr>
      <w:r w:rsidRPr="00A362D4">
        <w:rPr>
          <w:sz w:val="28"/>
          <w:szCs w:val="28"/>
        </w:rPr>
        <w:t>Прием сообщения о наличии объектов недвижимого имущества и (или) транспортных средств, признаваемых объектами налогообложения по соответствующим налогам, уплачиваемым физическими лицами</w:t>
      </w:r>
    </w:p>
    <w:p w:rsidR="00CD404A" w:rsidRPr="00A362D4" w:rsidRDefault="00CD404A" w:rsidP="00CD404A">
      <w:pPr>
        <w:pStyle w:val="20"/>
        <w:numPr>
          <w:ilvl w:val="0"/>
          <w:numId w:val="3"/>
        </w:numPr>
        <w:shd w:val="clear" w:color="auto" w:fill="auto"/>
        <w:tabs>
          <w:tab w:val="left" w:pos="1424"/>
        </w:tabs>
        <w:spacing w:before="0"/>
        <w:ind w:left="0" w:firstLine="820"/>
        <w:jc w:val="both"/>
        <w:rPr>
          <w:sz w:val="28"/>
          <w:szCs w:val="28"/>
        </w:rPr>
      </w:pPr>
      <w:r w:rsidRPr="00A362D4">
        <w:rPr>
          <w:sz w:val="28"/>
          <w:szCs w:val="28"/>
        </w:rPr>
        <w:t>Прием заявления о гибели или уничтожении объекта налогообложения по транспортному налогу</w:t>
      </w:r>
    </w:p>
    <w:p w:rsidR="00CD404A" w:rsidRPr="00A362D4" w:rsidRDefault="00CD404A" w:rsidP="00CD404A">
      <w:pPr>
        <w:pStyle w:val="20"/>
        <w:shd w:val="clear" w:color="auto" w:fill="auto"/>
        <w:spacing w:before="0"/>
        <w:ind w:firstLine="800"/>
        <w:jc w:val="both"/>
        <w:rPr>
          <w:sz w:val="28"/>
          <w:szCs w:val="28"/>
        </w:rPr>
      </w:pPr>
      <w:r w:rsidRPr="00A362D4">
        <w:rPr>
          <w:sz w:val="28"/>
          <w:szCs w:val="28"/>
        </w:rPr>
        <w:t>Информацию в устной форме по вопросам налогового законодательства, можно получить, позвонив по бесплатному единому федеральному номеру 8-800-222-22-22.</w:t>
      </w:r>
    </w:p>
    <w:p w:rsidR="002A4F59" w:rsidRDefault="002A4F59" w:rsidP="00CD404A">
      <w:pPr>
        <w:pStyle w:val="20"/>
        <w:shd w:val="clear" w:color="auto" w:fill="auto"/>
        <w:tabs>
          <w:tab w:val="left" w:pos="1424"/>
        </w:tabs>
        <w:spacing w:before="0"/>
        <w:ind w:left="1134"/>
        <w:jc w:val="both"/>
      </w:pPr>
    </w:p>
    <w:p w:rsidR="002A4F59" w:rsidRDefault="002A4F59" w:rsidP="00CD404A">
      <w:pPr>
        <w:pStyle w:val="20"/>
        <w:shd w:val="clear" w:color="auto" w:fill="auto"/>
        <w:tabs>
          <w:tab w:val="left" w:pos="1392"/>
        </w:tabs>
        <w:spacing w:before="0"/>
        <w:ind w:left="1637"/>
        <w:jc w:val="both"/>
      </w:pPr>
    </w:p>
    <w:p w:rsidR="00041342" w:rsidRDefault="00B9299F"/>
    <w:p w:rsidR="002A4F59" w:rsidRDefault="002A4F59"/>
    <w:sectPr w:rsidR="002A4F59" w:rsidSect="00F575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E7D24"/>
    <w:multiLevelType w:val="hybridMultilevel"/>
    <w:tmpl w:val="882C8956"/>
    <w:lvl w:ilvl="0" w:tplc="A5DC56BA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0" w:hanging="360"/>
      </w:pPr>
    </w:lvl>
    <w:lvl w:ilvl="2" w:tplc="0419001B" w:tentative="1">
      <w:start w:val="1"/>
      <w:numFmt w:val="lowerRoman"/>
      <w:lvlText w:val="%3."/>
      <w:lvlJc w:val="right"/>
      <w:pPr>
        <w:ind w:left="2620" w:hanging="180"/>
      </w:pPr>
    </w:lvl>
    <w:lvl w:ilvl="3" w:tplc="0419000F" w:tentative="1">
      <w:start w:val="1"/>
      <w:numFmt w:val="decimal"/>
      <w:lvlText w:val="%4."/>
      <w:lvlJc w:val="left"/>
      <w:pPr>
        <w:ind w:left="3340" w:hanging="360"/>
      </w:pPr>
    </w:lvl>
    <w:lvl w:ilvl="4" w:tplc="04190019" w:tentative="1">
      <w:start w:val="1"/>
      <w:numFmt w:val="lowerLetter"/>
      <w:lvlText w:val="%5."/>
      <w:lvlJc w:val="left"/>
      <w:pPr>
        <w:ind w:left="4060" w:hanging="360"/>
      </w:pPr>
    </w:lvl>
    <w:lvl w:ilvl="5" w:tplc="0419001B" w:tentative="1">
      <w:start w:val="1"/>
      <w:numFmt w:val="lowerRoman"/>
      <w:lvlText w:val="%6."/>
      <w:lvlJc w:val="right"/>
      <w:pPr>
        <w:ind w:left="4780" w:hanging="180"/>
      </w:pPr>
    </w:lvl>
    <w:lvl w:ilvl="6" w:tplc="0419000F" w:tentative="1">
      <w:start w:val="1"/>
      <w:numFmt w:val="decimal"/>
      <w:lvlText w:val="%7."/>
      <w:lvlJc w:val="left"/>
      <w:pPr>
        <w:ind w:left="5500" w:hanging="360"/>
      </w:pPr>
    </w:lvl>
    <w:lvl w:ilvl="7" w:tplc="04190019" w:tentative="1">
      <w:start w:val="1"/>
      <w:numFmt w:val="lowerLetter"/>
      <w:lvlText w:val="%8."/>
      <w:lvlJc w:val="left"/>
      <w:pPr>
        <w:ind w:left="6220" w:hanging="360"/>
      </w:pPr>
    </w:lvl>
    <w:lvl w:ilvl="8" w:tplc="0419001B" w:tentative="1">
      <w:start w:val="1"/>
      <w:numFmt w:val="lowerRoman"/>
      <w:lvlText w:val="%9."/>
      <w:lvlJc w:val="right"/>
      <w:pPr>
        <w:ind w:left="6940" w:hanging="180"/>
      </w:pPr>
    </w:lvl>
  </w:abstractNum>
  <w:abstractNum w:abstractNumId="1">
    <w:nsid w:val="2C7F37CD"/>
    <w:multiLevelType w:val="multilevel"/>
    <w:tmpl w:val="CB0C313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5223034"/>
    <w:multiLevelType w:val="multilevel"/>
    <w:tmpl w:val="CB0C313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2F0A"/>
    <w:rsid w:val="002A2277"/>
    <w:rsid w:val="002A4F59"/>
    <w:rsid w:val="0031258D"/>
    <w:rsid w:val="00886F6F"/>
    <w:rsid w:val="009C2F0A"/>
    <w:rsid w:val="00A362D4"/>
    <w:rsid w:val="00B9299F"/>
    <w:rsid w:val="00CD404A"/>
    <w:rsid w:val="00F575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75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A4F59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2A4F59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A4F59"/>
    <w:pPr>
      <w:widowControl w:val="0"/>
      <w:shd w:val="clear" w:color="auto" w:fill="FFFFFF"/>
      <w:spacing w:before="240" w:after="0" w:line="298" w:lineRule="exact"/>
      <w:jc w:val="center"/>
    </w:pPr>
    <w:rPr>
      <w:rFonts w:ascii="Times New Roman" w:eastAsia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A4F59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2A4F59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A4F59"/>
    <w:pPr>
      <w:widowControl w:val="0"/>
      <w:shd w:val="clear" w:color="auto" w:fill="FFFFFF"/>
      <w:spacing w:before="240" w:after="0" w:line="298" w:lineRule="exact"/>
      <w:jc w:val="center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nalog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689</Words>
  <Characters>3928</Characters>
  <Application>Microsoft Office Word</Application>
  <DocSecurity>0</DocSecurity>
  <Lines>32</Lines>
  <Paragraphs>9</Paragraphs>
  <ScaleCrop>false</ScaleCrop>
  <Company/>
  <LinksUpToDate>false</LinksUpToDate>
  <CharactersWithSpaces>4608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Чукальское СП</cp:lastModifiedBy>
  <cp:revision>2</cp:revision>
  <dcterms:created xsi:type="dcterms:W3CDTF">2021-12-30T11:45:00Z</dcterms:created>
  <dcterms:modified xsi:type="dcterms:W3CDTF">2021-12-30T11:45:00Z</dcterms:modified>
</cp:coreProperties>
</file>