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Оповещение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b/>
          <w:bCs/>
          <w:color w:val="26282F"/>
          <w:sz w:val="28"/>
          <w:szCs w:val="28"/>
          <w:lang w:eastAsia="ru-RU"/>
        </w:rPr>
        <w:t>о начале общественных обсуждений</w:t>
      </w:r>
    </w:p>
    <w:p w:rsidR="009B489A" w:rsidRPr="004D54C5" w:rsidRDefault="009B489A" w:rsidP="00D2544C">
      <w:pPr>
        <w:autoSpaceDN w:val="0"/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89A" w:rsidRPr="00DB6857" w:rsidRDefault="009B489A" w:rsidP="000B4BA9">
      <w:pPr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 w:rsidRPr="00DB685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В соответствии с </w:t>
      </w:r>
      <w:r w:rsidRPr="00DB6857">
        <w:rPr>
          <w:rFonts w:ascii="Times New Roman" w:hAnsi="Times New Roman" w:cs="Times New Roman"/>
          <w:sz w:val="28"/>
          <w:szCs w:val="28"/>
        </w:rPr>
        <w:t>Порядком организации и проведения публичных слушаний на территории Протасовского сельского поселения Большеигнатовского муниципального района Республики Мордовия</w:t>
      </w:r>
      <w:r w:rsidRPr="00DB685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, утвержденным решением Совета депутатов </w:t>
      </w:r>
      <w:r w:rsidRPr="00DB6857">
        <w:rPr>
          <w:rFonts w:ascii="Times New Roman" w:hAnsi="Times New Roman" w:cs="Times New Roman"/>
          <w:sz w:val="28"/>
          <w:szCs w:val="28"/>
        </w:rPr>
        <w:t xml:space="preserve">Протасовского сельского поселения </w:t>
      </w:r>
      <w:r w:rsidRPr="00DB6857">
        <w:rPr>
          <w:rFonts w:ascii="Times New Roman" w:hAnsi="Times New Roman" w:cs="Times New Roman"/>
          <w:color w:val="000000"/>
          <w:sz w:val="28"/>
          <w:szCs w:val="28"/>
          <w:lang w:eastAsia="ru-RU"/>
        </w:rPr>
        <w:t xml:space="preserve">Большеигнатовского муниципального района от 25 августа 2021 года № 205, </w:t>
      </w:r>
      <w:r w:rsidRPr="00DB6857">
        <w:rPr>
          <w:rFonts w:ascii="Times New Roman" w:hAnsi="Times New Roman" w:cs="Times New Roman"/>
          <w:sz w:val="28"/>
          <w:szCs w:val="28"/>
          <w:lang w:eastAsia="ru-RU"/>
        </w:rPr>
        <w:t>о назначении общественных обсуждений по проекту: «</w:t>
      </w:r>
      <w:r>
        <w:rPr>
          <w:rFonts w:ascii="Times New Roman" w:hAnsi="Times New Roman" w:cs="Times New Roman"/>
          <w:sz w:val="28"/>
          <w:szCs w:val="28"/>
        </w:rPr>
        <w:t>Об утверждении 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</w:t>
      </w:r>
      <w:r w:rsidRPr="00DB685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» (проект 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постановления </w:t>
      </w:r>
      <w:r w:rsidRPr="00DB6857"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прилагается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) 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>общественные обсуждения проводятся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21г.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на официальном сайте по адресу: </w:t>
      </w:r>
      <w:hyperlink r:id="rId4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B489A" w:rsidRPr="004D54C5" w:rsidRDefault="009B489A" w:rsidP="00F91829">
      <w:pPr>
        <w:pStyle w:val="BodyText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Экспозиция  проекта  проходит  в  здании   </w:t>
      </w:r>
      <w:r>
        <w:rPr>
          <w:rFonts w:ascii="Times New Roman" w:hAnsi="Times New Roman" w:cs="Times New Roman"/>
          <w:sz w:val="28"/>
          <w:szCs w:val="28"/>
          <w:lang w:eastAsia="ru-RU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по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>адресу:</w:t>
      </w:r>
      <w:r>
        <w:rPr>
          <w:rFonts w:ascii="Times New Roman" w:hAnsi="Times New Roman" w:cs="Times New Roman"/>
          <w:sz w:val="28"/>
          <w:szCs w:val="28"/>
          <w:lang w:eastAsia="ru-RU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  <w:lang w:eastAsia="ru-RU"/>
        </w:rPr>
        <w:t xml:space="preserve"> ул. Ленина, д.19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с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20</w:t>
      </w:r>
      <w:r>
        <w:rPr>
          <w:rFonts w:ascii="Times New Roman" w:hAnsi="Times New Roman" w:cs="Times New Roman"/>
          <w:sz w:val="28"/>
          <w:szCs w:val="28"/>
          <w:lang w:eastAsia="ru-RU"/>
        </w:rPr>
        <w:t>21г.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по "</w:t>
      </w:r>
      <w:r>
        <w:rPr>
          <w:rFonts w:ascii="Times New Roman" w:hAnsi="Times New Roman" w:cs="Times New Roman"/>
          <w:sz w:val="28"/>
          <w:szCs w:val="28"/>
          <w:lang w:eastAsia="ru-RU"/>
        </w:rPr>
        <w:t>01</w:t>
      </w: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" </w:t>
      </w:r>
      <w:r>
        <w:rPr>
          <w:rFonts w:ascii="Times New Roman" w:hAnsi="Times New Roman" w:cs="Times New Roman"/>
          <w:sz w:val="28"/>
          <w:szCs w:val="28"/>
          <w:lang w:eastAsia="ru-RU"/>
        </w:rPr>
        <w:t>ноября 2021г.</w:t>
      </w:r>
    </w:p>
    <w:p w:rsidR="009B489A" w:rsidRPr="004D54C5" w:rsidRDefault="009B489A" w:rsidP="00F91829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Консультации  по экспозиции проекта проводятся </w:t>
      </w:r>
      <w:bookmarkStart w:id="0" w:name="_GoBack"/>
      <w:r w:rsidRPr="004D54C5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 xml:space="preserve">кабинете №1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 здании 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дминистрации 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. </w:t>
      </w:r>
      <w:bookmarkEnd w:id="0"/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Ленина, д.19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октября</w:t>
      </w:r>
      <w:r w:rsidRPr="004D54C5">
        <w:rPr>
          <w:rFonts w:ascii="Times New Roman" w:hAnsi="Times New Roman" w:cs="Times New Roman"/>
          <w:sz w:val="28"/>
          <w:szCs w:val="28"/>
        </w:rPr>
        <w:t xml:space="preserve"> 20</w:t>
      </w:r>
      <w:r>
        <w:rPr>
          <w:rFonts w:ascii="Times New Roman" w:hAnsi="Times New Roman" w:cs="Times New Roman"/>
          <w:sz w:val="28"/>
          <w:szCs w:val="28"/>
        </w:rPr>
        <w:t>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по "</w:t>
      </w:r>
      <w:r>
        <w:rPr>
          <w:rFonts w:ascii="Times New Roman" w:hAnsi="Times New Roman" w:cs="Times New Roman"/>
          <w:sz w:val="28"/>
          <w:szCs w:val="28"/>
        </w:rPr>
        <w:t>01</w:t>
      </w:r>
      <w:r w:rsidRPr="004D54C5">
        <w:rPr>
          <w:rFonts w:ascii="Times New Roman" w:hAnsi="Times New Roman" w:cs="Times New Roman"/>
          <w:sz w:val="28"/>
          <w:szCs w:val="28"/>
        </w:rPr>
        <w:t xml:space="preserve">" </w:t>
      </w:r>
      <w:r>
        <w:rPr>
          <w:rFonts w:ascii="Times New Roman" w:hAnsi="Times New Roman" w:cs="Times New Roman"/>
          <w:sz w:val="28"/>
          <w:szCs w:val="28"/>
        </w:rPr>
        <w:t>ноября 2021г.</w:t>
      </w:r>
      <w:r w:rsidRPr="004D54C5">
        <w:rPr>
          <w:rFonts w:ascii="Times New Roman" w:hAnsi="Times New Roman" w:cs="Times New Roman"/>
          <w:sz w:val="28"/>
          <w:szCs w:val="28"/>
        </w:rPr>
        <w:t xml:space="preserve"> с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 пятница с 8.30 до 16.30 ч.,  перерыв на обед с 13.00 до 14.00 ч., выходные дни - суббота, воскресенье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Предложения    и   замечания,  касающиеся  проекта,  можно  подавать</w:t>
      </w:r>
    </w:p>
    <w:p w:rsidR="009B489A" w:rsidRPr="004D54C5" w:rsidRDefault="009B489A" w:rsidP="00351D4D">
      <w:pPr>
        <w:pStyle w:val="a"/>
        <w:rPr>
          <w:rFonts w:ascii="Times New Roman" w:hAnsi="Times New Roman" w:cs="Times New Roman"/>
          <w:sz w:val="28"/>
          <w:szCs w:val="28"/>
        </w:rPr>
      </w:pPr>
      <w:r w:rsidRPr="004D54C5">
        <w:rPr>
          <w:rFonts w:ascii="Times New Roman" w:hAnsi="Times New Roman" w:cs="Times New Roman"/>
          <w:sz w:val="28"/>
          <w:szCs w:val="28"/>
        </w:rPr>
        <w:t xml:space="preserve">посредством    официального   сайта  органов местного самоуправления Большеигнатовского муниципального района,  в письменной форме в адрес рабочей группы с </w:t>
      </w:r>
      <w:r w:rsidRPr="00F91829">
        <w:rPr>
          <w:rFonts w:ascii="Times New Roman" w:hAnsi="Times New Roman" w:cs="Times New Roman"/>
          <w:sz w:val="28"/>
          <w:szCs w:val="28"/>
        </w:rPr>
        <w:t xml:space="preserve"> понедельник - четверг с 8.30 до 16.45 ч.,</w:t>
      </w:r>
      <w:r>
        <w:rPr>
          <w:rFonts w:ascii="Times New Roman" w:hAnsi="Times New Roman" w:cs="Times New Roman"/>
          <w:sz w:val="28"/>
          <w:szCs w:val="28"/>
        </w:rPr>
        <w:t xml:space="preserve"> пятница с 8.30 до 16.30 ч., </w:t>
      </w:r>
      <w:r w:rsidRPr="004D54C5">
        <w:rPr>
          <w:rFonts w:ascii="Times New Roman" w:hAnsi="Times New Roman" w:cs="Times New Roman"/>
          <w:sz w:val="28"/>
          <w:szCs w:val="28"/>
        </w:rPr>
        <w:t xml:space="preserve">в здании  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дминистрации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Протасовского сельского поселения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Большеигнатовского муниципального района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по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D54C5">
        <w:rPr>
          <w:rFonts w:ascii="Times New Roman" w:hAnsi="Times New Roman" w:cs="Times New Roman"/>
          <w:sz w:val="28"/>
          <w:szCs w:val="28"/>
        </w:rPr>
        <w:t>адресу: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с. 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>Протасово</w:t>
      </w:r>
      <w:r w:rsidRPr="00F91829">
        <w:rPr>
          <w:rFonts w:ascii="Times New Roman" w:hAnsi="Times New Roman" w:cs="Times New Roman"/>
          <w:color w:val="000000"/>
          <w:spacing w:val="7"/>
          <w:sz w:val="28"/>
          <w:szCs w:val="28"/>
        </w:rPr>
        <w:t>,</w:t>
      </w:r>
      <w:r>
        <w:rPr>
          <w:rFonts w:ascii="Times New Roman" w:hAnsi="Times New Roman" w:cs="Times New Roman"/>
          <w:color w:val="000000"/>
          <w:spacing w:val="7"/>
          <w:sz w:val="28"/>
          <w:szCs w:val="28"/>
        </w:rPr>
        <w:t xml:space="preserve"> ул. Ленина, д.19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4D54C5">
        <w:rPr>
          <w:rFonts w:ascii="Times New Roman" w:hAnsi="Times New Roman" w:cs="Times New Roman"/>
          <w:sz w:val="28"/>
          <w:szCs w:val="28"/>
        </w:rPr>
        <w:t>а также посредством записи  в  книге  (журнале)   учета   посетителей   экспозиции   проекта, подлежащего рассмотрению на общественных обсуждениях.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Проект,  подлежащий  рассмотрению  на  общественных  обсуждениях,  и информационные  материалы  к  нему  размещены  на  официальном  сайте  последующему адресу: </w:t>
      </w:r>
      <w:hyperlink r:id="rId5" w:history="1"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http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://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bignatovo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e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-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mordovia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eastAsia="ar-SA"/>
          </w:rPr>
          <w:t>.</w:t>
        </w:r>
        <w:r w:rsidRPr="00F91829">
          <w:rPr>
            <w:rFonts w:ascii="Times New Roman" w:hAnsi="Times New Roman" w:cs="Times New Roman"/>
            <w:color w:val="0000FF"/>
            <w:kern w:val="2"/>
            <w:sz w:val="28"/>
            <w:szCs w:val="28"/>
            <w:u w:val="single"/>
            <w:lang w:val="en-US" w:eastAsia="ar-SA"/>
          </w:rPr>
          <w:t>ru</w:t>
        </w:r>
      </w:hyperlink>
      <w:r w:rsidRPr="004D54C5">
        <w:rPr>
          <w:rFonts w:ascii="Times New Roman" w:hAnsi="Times New Roman" w:cs="Times New Roman"/>
          <w:sz w:val="28"/>
          <w:szCs w:val="28"/>
          <w:lang w:eastAsia="ru-RU"/>
        </w:rPr>
        <w:t>.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    Участники    общественных  обсуждений  обязаны  указывать  следующие сведения: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фамилию,  имя,  отчество  (при  наличии), дату рождения, адрес места жительства  (регистрации), реквизиты документа, удостоверяющего личность, -    для    физических    лиц,  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 w:rsidRPr="004D54C5">
        <w:rPr>
          <w:rFonts w:ascii="Times New Roman" w:hAnsi="Times New Roman" w:cs="Times New Roman"/>
          <w:sz w:val="28"/>
          <w:szCs w:val="28"/>
          <w:lang w:eastAsia="ru-RU"/>
        </w:rPr>
        <w:t xml:space="preserve"> наименование,  основной  государственный регистрационный  номер,  место нахождения и адрес - для юридических лиц и документы,  устанавливающие  или  удостоверяющие  их  права  на земельные участки,    объекты  капитального  строительства,  помещения,  являющиеся частью указанных объектов капитального строительства.</w:t>
      </w:r>
    </w:p>
    <w:p w:rsidR="009B489A" w:rsidRPr="004D54C5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89A" w:rsidRDefault="009B489A" w:rsidP="00317319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  <w:hyperlink r:id="rId6" w:tgtFrame="_blank" w:history="1">
        <w:r>
          <w:rPr>
            <w:rStyle w:val="Hyperlink"/>
          </w:rPr>
          <w:t>https://bignatovo.e-mordovia.ru/news/view/187211</w:t>
        </w:r>
      </w:hyperlink>
    </w:p>
    <w:p w:rsidR="009B489A" w:rsidRPr="00AF21E3" w:rsidRDefault="009B489A" w:rsidP="00317319">
      <w:pPr>
        <w:spacing w:after="0" w:line="240" w:lineRule="auto"/>
        <w:rPr>
          <w:rFonts w:ascii="Times New Roman" w:hAnsi="Times New Roman" w:cs="Times New Roman"/>
          <w:sz w:val="28"/>
          <w:szCs w:val="28"/>
          <w:lang w:eastAsia="ru-RU"/>
        </w:rPr>
      </w:pPr>
      <w:r w:rsidRPr="00AF21E3">
        <w:rPr>
          <w:rFonts w:ascii="Times New Roman" w:hAnsi="Times New Roman" w:cs="Times New Roman"/>
          <w:sz w:val="28"/>
          <w:szCs w:val="28"/>
          <w:lang w:eastAsia="ru-RU"/>
        </w:rPr>
        <w:t xml:space="preserve">                                                                                                          ПРОЕКТ</w:t>
      </w:r>
    </w:p>
    <w:p w:rsidR="009B489A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89A" w:rsidRDefault="009B489A" w:rsidP="00AF21E3">
      <w:pPr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АДМИНИСТРАЦИЯ ПРОТАСОВСКОГО СЕЛЬСКОГО ПОСЕЛЕНИЯ БОЛЬШЕИГНАТОВСКОГО МУНИЦИПАЛЬНОГО РАЙОНА</w:t>
      </w:r>
    </w:p>
    <w:p w:rsidR="009B489A" w:rsidRDefault="009B489A" w:rsidP="00AF21E3">
      <w:pPr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>
        <w:rPr>
          <w:rFonts w:ascii="Times New Roman" w:hAnsi="Times New Roman" w:cs="Times New Roman"/>
          <w:b/>
          <w:bCs/>
          <w:sz w:val="26"/>
          <w:szCs w:val="26"/>
        </w:rPr>
        <w:t>РЕСПУБЛИКИ МОРДОВИЯ</w:t>
      </w:r>
    </w:p>
    <w:p w:rsidR="009B489A" w:rsidRDefault="009B489A" w:rsidP="00AF21E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B489A" w:rsidRDefault="009B489A" w:rsidP="00AF21E3">
      <w:pPr>
        <w:tabs>
          <w:tab w:val="left" w:pos="5670"/>
          <w:tab w:val="left" w:pos="6663"/>
          <w:tab w:val="left" w:pos="7513"/>
          <w:tab w:val="left" w:pos="7938"/>
        </w:tabs>
        <w:spacing w:line="240" w:lineRule="atLeast"/>
        <w:ind w:right="284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32"/>
          <w:szCs w:val="32"/>
        </w:rPr>
        <w:t>ПОСТАНОВЛЕНИЕ</w:t>
      </w:r>
    </w:p>
    <w:p w:rsidR="009B489A" w:rsidRDefault="009B489A" w:rsidP="00AF21E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89A" w:rsidRDefault="009B489A" w:rsidP="00AF21E3">
      <w:pPr>
        <w:spacing w:after="0"/>
        <w:jc w:val="center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89A" w:rsidRDefault="009B489A" w:rsidP="00AF21E3">
      <w:pPr>
        <w:tabs>
          <w:tab w:val="center" w:pos="4677"/>
        </w:tabs>
        <w:spacing w:after="0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  <w:lang w:eastAsia="ru-RU"/>
        </w:rPr>
        <w:t xml:space="preserve">  от 2021 г.                                                              № </w:t>
      </w:r>
    </w:p>
    <w:p w:rsidR="009B489A" w:rsidRDefault="009B489A" w:rsidP="00AF21E3">
      <w:pPr>
        <w:spacing w:after="0"/>
        <w:jc w:val="center"/>
        <w:rPr>
          <w:rFonts w:ascii="Times New Roman" w:hAnsi="Times New Roman" w:cs="Times New Roman"/>
          <w:sz w:val="20"/>
          <w:szCs w:val="20"/>
          <w:lang w:eastAsia="ru-RU"/>
        </w:rPr>
      </w:pPr>
      <w:r>
        <w:rPr>
          <w:rFonts w:ascii="Times New Roman" w:hAnsi="Times New Roman" w:cs="Times New Roman"/>
          <w:sz w:val="20"/>
          <w:szCs w:val="20"/>
          <w:lang w:eastAsia="ru-RU"/>
        </w:rPr>
        <w:t>с. Протасово</w:t>
      </w:r>
    </w:p>
    <w:p w:rsidR="009B489A" w:rsidRDefault="009B489A" w:rsidP="00AF21E3">
      <w:pPr>
        <w:tabs>
          <w:tab w:val="left" w:pos="6660"/>
        </w:tabs>
        <w:spacing w:line="240" w:lineRule="auto"/>
        <w:ind w:right="-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 утверждении 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</w:t>
      </w:r>
    </w:p>
    <w:p w:rsidR="009B489A" w:rsidRDefault="009B489A" w:rsidP="00AF21E3">
      <w:pPr>
        <w:pStyle w:val="s1"/>
        <w:shd w:val="clear" w:color="auto" w:fill="FFFFFF"/>
        <w:ind w:firstLine="72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В соответствии с Жилищным кодексом Российской Федерации, Федеральным законом от 6 октября 2003 года N 131-ФЗ "Об общих принципах организации местного самоуправления в Российской Федерации", Федеральным законом от 31.07.2020 N 248-ФЗ "О государственном контроле (надзоре) и муниципальном контроле в Российской Федерации", руководствуясь Решением сессии Совета депутатов от 20.12.2021 г. N 30"Об утверждении Положения о муниципальном жилищном контроле на территории Большеигнатовского муниципального района и территориях сельских поселений Большеигнатовского муниципального района", Администрация </w:t>
      </w:r>
      <w:r>
        <w:rPr>
          <w:sz w:val="28"/>
          <w:szCs w:val="28"/>
        </w:rPr>
        <w:t xml:space="preserve">Протасовского сельского поселения </w:t>
      </w:r>
      <w:r>
        <w:rPr>
          <w:color w:val="22272F"/>
          <w:sz w:val="28"/>
          <w:szCs w:val="28"/>
        </w:rPr>
        <w:t xml:space="preserve">Большеигнатовского муниципального района </w:t>
      </w:r>
    </w:p>
    <w:p w:rsidR="009B489A" w:rsidRDefault="009B489A" w:rsidP="00AF21E3">
      <w:pPr>
        <w:pStyle w:val="s1"/>
        <w:shd w:val="clear" w:color="auto" w:fill="FFFFFF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ПОСТАНОВЛЯЕТ:</w:t>
      </w: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 xml:space="preserve">1. Утвердить Программу профилактики нарушений обязательных требований в сфере муниципального жилищного контроля на территории </w:t>
      </w:r>
      <w:r>
        <w:rPr>
          <w:sz w:val="28"/>
          <w:szCs w:val="28"/>
        </w:rPr>
        <w:t xml:space="preserve">Протасовского сельского поселения </w:t>
      </w:r>
      <w:r>
        <w:rPr>
          <w:color w:val="22272F"/>
          <w:sz w:val="28"/>
          <w:szCs w:val="28"/>
        </w:rPr>
        <w:t>Большеигнатовского муниципального района на 2022 год.</w:t>
      </w: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2. Контроль за исполнением настоящего постановления возложить на исполняющего обязанности главы</w:t>
      </w:r>
      <w:r>
        <w:rPr>
          <w:sz w:val="28"/>
          <w:szCs w:val="28"/>
        </w:rPr>
        <w:t xml:space="preserve"> Протасовского сельского поселения Большеигнатовского муниципального района Республики Мордовия Сонаеву Т.И</w:t>
      </w:r>
      <w:r>
        <w:rPr>
          <w:color w:val="22272F"/>
          <w:sz w:val="28"/>
          <w:szCs w:val="28"/>
        </w:rPr>
        <w:t xml:space="preserve"> .</w:t>
      </w: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3. Настоящее постановление вступает в силу после его официального опубликования.</w:t>
      </w: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И.о.главы</w:t>
      </w: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  <w:r>
        <w:rPr>
          <w:color w:val="22272F"/>
          <w:sz w:val="28"/>
          <w:szCs w:val="28"/>
        </w:rPr>
        <w:t>сельского поселения                                                         Т.И.Сонаева</w:t>
      </w: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9B489A" w:rsidRDefault="009B489A" w:rsidP="00AF21E3">
      <w:pPr>
        <w:pStyle w:val="s1"/>
        <w:shd w:val="clear" w:color="auto" w:fill="FFFFFF"/>
        <w:spacing w:before="0" w:beforeAutospacing="0" w:after="0" w:afterAutospacing="0"/>
        <w:jc w:val="both"/>
        <w:rPr>
          <w:color w:val="22272F"/>
          <w:sz w:val="28"/>
          <w:szCs w:val="28"/>
        </w:rPr>
      </w:pPr>
    </w:p>
    <w:p w:rsidR="009B489A" w:rsidRDefault="009B489A" w:rsidP="00AF21E3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УТВЕРЖДЕННАЯ</w:t>
      </w:r>
    </w:p>
    <w:p w:rsidR="009B489A" w:rsidRDefault="009B489A" w:rsidP="00AF21E3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Постановлением Администрации Протасовского сельского поселения Большеигнатовского муниципального района «Об утверждении Программы профилактики нарушений обязательных требований в сфере муниципального жилищного контроля на территории Протасовского сельского поселения Большеигнатовского муниципального района на 2022 год»</w:t>
      </w:r>
    </w:p>
    <w:p w:rsidR="009B489A" w:rsidRDefault="009B489A" w:rsidP="00AF21E3">
      <w:pPr>
        <w:tabs>
          <w:tab w:val="left" w:pos="9356"/>
        </w:tabs>
        <w:spacing w:after="0" w:line="240" w:lineRule="auto"/>
        <w:ind w:left="2835" w:right="-1" w:firstLine="142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от г. № </w:t>
      </w:r>
    </w:p>
    <w:p w:rsidR="009B489A" w:rsidRDefault="009B489A" w:rsidP="00AF21E3">
      <w:pPr>
        <w:ind w:right="-1"/>
        <w:jc w:val="right"/>
        <w:rPr>
          <w:rFonts w:ascii="Times New Roman" w:hAnsi="Times New Roman" w:cs="Times New Roman"/>
          <w:sz w:val="28"/>
          <w:szCs w:val="28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000000"/>
          <w:sz w:val="28"/>
          <w:szCs w:val="28"/>
          <w:shd w:val="clear" w:color="auto" w:fill="FFFFFF"/>
          <w:lang w:eastAsia="ru-RU"/>
        </w:rPr>
        <w:t>Программа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 xml:space="preserve"> на территории 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Протасовского сельского поселения 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Большеигнатовского муниципального района на 2022 год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1. Общие положения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1.1. 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 профилактики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 в сфере муниципального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 территории</w:t>
      </w:r>
      <w:r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Большеигнатовского муниципального района на 2022 год (далее -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Программа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) разработана в соответствии с </w:t>
      </w:r>
      <w:hyperlink r:id="rId7" w:anchor="/document/401399931/entry/0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постановлением</w:t>
        </w:r>
      </w:hyperlink>
      <w:r>
        <w:rPr>
          <w:rFonts w:ascii="Times New Roman" w:hAnsi="Times New Roman" w:cs="Times New Roman"/>
          <w:color w:val="000000"/>
          <w:sz w:val="28"/>
          <w:szCs w:val="28"/>
          <w:lang w:eastAsia="ru-RU"/>
        </w:rPr>
        <w:t> 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Правительства РФ от 25.06.2021 N 990 "Об утверждении Правил разработки и утверждения контрольными (надзорными) органами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 профилактики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рисков причинения вреда (ущерба) охраняемым законом ценностям" и направлена на предупреждение нарушений обязательных требований при проведении муниципального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 контроля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.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2. Цели 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shd w:val="clear" w:color="auto" w:fill="FFFFFF"/>
          <w:lang w:eastAsia="ru-RU"/>
        </w:rPr>
        <w:t>Программы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2.1. Целями Программы являются: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предупреждение нарушений юридическими лицами, индивидуальными предпринимателями и гражданами обязательных требований, включая устранение причин, факторов и условий, способствующих возможному нарушению обязательных требований;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мотивация юридических лиц, индивидуальных предпринимателей и граждан к добросовестному поведению и, как следствие, снижение административных и финансовых издержек;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прозрачности контрольной деятельности и информационной открытости.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3. Задачи Программы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3.1. Задачами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Программы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являются: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укрепление системы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профилактики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 обязательных требований, путем активизации профилактической деятельности;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проведение профилактических мероприятий на основе принципов их понятности, информационной открытости, вовлеченности и полноты охвата ими максимального количества субъектов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контроля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, а также обязательности, актуальности, периодичности профилактических мероприятий;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повышение правовой культуры руководителей юридических лиц и индивидуальных предпринимателей.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4. Наименование органа муниципального контроля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4.1. Органом, уполномоченным на осуществление муниципального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жилищного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 контроля на территории </w:t>
      </w:r>
      <w:r>
        <w:rPr>
          <w:rFonts w:ascii="Times New Roman" w:hAnsi="Times New Roman" w:cs="Times New Roman"/>
          <w:sz w:val="28"/>
          <w:szCs w:val="28"/>
        </w:rPr>
        <w:t>Протасовского сельского поселения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Большеигнатовского муниципального района, является отдел градостроительства, архитектуры, ЖКХ и вопросам гражданской обороны и чрезвычайным ситуациям Администрации Большеигнатовского муниципального района (далее - орган муниципального жилищного контроля).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5. Виды и формы профилактических мероприятий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5.1. Орган муниципального жилищного контроля осуществляет следующие виды и формы профилактических мероприятий: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подготовки и размещения на </w:t>
      </w:r>
      <w:hyperlink r:id="rId8" w:tgtFrame="_blank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Администрации в информационно - телекоммуникационной сети "Интернет" перечня муниципальных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Большеигнатовского муниципального района или их отдельных частей, содержащих обязательные требования, оценка соблюдения которых является предметом муниципального жилищного контроля, а также текстов соответствующих муниципальных нормативных правовых актов</w:t>
      </w:r>
      <w:r>
        <w:rPr>
          <w:rFonts w:ascii="Times New Roman" w:hAnsi="Times New Roman" w:cs="Times New Roman"/>
          <w:sz w:val="28"/>
          <w:szCs w:val="28"/>
        </w:rPr>
        <w:t xml:space="preserve"> Протасовского сельского поселения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 xml:space="preserve"> Большеигнатовского муниципального района;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осуществление информирования юридических лиц, индивидуальных предпринимателей по вопросам соблюдения обязательных требований, в том числе посредством разработки и опубликования руководств по соблюдению обязательных требований, проведения разъяснительной работы в средствах массовой информации;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обеспечение обобщения практики осуществления в сфере муниципального жилищного контроля и размещение на </w:t>
      </w:r>
      <w:hyperlink r:id="rId9" w:tgtFrame="_blank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lang w:eastAsia="ru-RU"/>
          </w:rPr>
          <w:t>официальном сайте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Администрации в информационно - телекоммуникационной сети "Интернет" соответствующих обобщений,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нарушений;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выдача предостережений о недопустимости нарушений обязательных требований в соответствии с </w:t>
      </w:r>
      <w:hyperlink r:id="rId10" w:anchor="/document/12164247/entry/0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lang w:eastAsia="ru-RU"/>
          </w:rPr>
          <w:t>Федеральным законом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от 26.12.2008 N 294-ФЗ "О защите прав юридических лиц и индивидуальных предпринимателей при осуществлении государственного контроля (надзора) и муниципального контроля", если иной порядок не установлен иным федеральным законом.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6. Текущий уровень развития профилактических мероприятий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6.1. Организация и проведение профилактических мероприятий, направленных на предупреждение нарушения обязательных требований, осуществляется ответственными исполнителями на основании плана-графика мероприятий по профилактике нарушений обязательных требований в соответствии с </w:t>
      </w:r>
      <w:hyperlink r:id="rId11" w:anchor="/document/402893563/entry/100" w:history="1">
        <w:r>
          <w:rPr>
            <w:rStyle w:val="Hyperlink"/>
            <w:rFonts w:ascii="Times New Roman" w:hAnsi="Times New Roman" w:cs="Times New Roman"/>
            <w:color w:val="000000"/>
            <w:sz w:val="28"/>
            <w:szCs w:val="28"/>
            <w:lang w:eastAsia="ru-RU"/>
          </w:rPr>
          <w:t>приложением</w:t>
        </w:r>
      </w:hyperlink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к </w:t>
      </w:r>
      <w:r>
        <w:rPr>
          <w:rFonts w:ascii="Times New Roman" w:hAnsi="Times New Roman" w:cs="Times New Roman"/>
          <w:color w:val="22272F"/>
          <w:sz w:val="28"/>
          <w:szCs w:val="28"/>
          <w:shd w:val="clear" w:color="auto" w:fill="FFFFFF"/>
          <w:lang w:eastAsia="ru-RU"/>
        </w:rPr>
        <w:t>Программе профилактики</w:t>
      </w: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 нарушений.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Приложение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к </w:t>
      </w:r>
      <w:hyperlink r:id="rId12" w:anchor="/document/402893563/entry/0" w:history="1">
        <w:r>
          <w:rPr>
            <w:rStyle w:val="Hyperlink"/>
            <w:rFonts w:ascii="Times New Roman" w:hAnsi="Times New Roman" w:cs="Times New Roman"/>
            <w:color w:val="000000"/>
            <w:sz w:val="23"/>
            <w:szCs w:val="23"/>
            <w:shd w:val="clear" w:color="auto" w:fill="FFFFFF"/>
            <w:lang w:eastAsia="ru-RU"/>
          </w:rPr>
          <w:t>Программе</w:t>
        </w:r>
      </w:hyperlink>
      <w:r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 профилактики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 нарушений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обязательных требований в сфере муниципального </w:t>
      </w:r>
      <w:r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t>жилищного</w:t>
      </w:r>
      <w:r>
        <w:rPr>
          <w:rFonts w:ascii="Times New Roman" w:hAnsi="Times New Roman" w:cs="Times New Roman"/>
          <w:color w:val="22272F"/>
          <w:sz w:val="23"/>
          <w:szCs w:val="23"/>
          <w:shd w:val="clear" w:color="auto" w:fill="FFFFFF"/>
          <w:lang w:eastAsia="ru-RU"/>
        </w:rPr>
        <w:br/>
        <w:t>контроля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t xml:space="preserve"> на территории </w:t>
      </w:r>
      <w:r>
        <w:rPr>
          <w:rFonts w:ascii="Times New Roman" w:hAnsi="Times New Roman" w:cs="Times New Roman"/>
          <w:sz w:val="24"/>
          <w:szCs w:val="24"/>
        </w:rPr>
        <w:t>Протасовского сельского поселения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t xml:space="preserve"> 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right"/>
        <w:rPr>
          <w:rFonts w:ascii="Times New Roman" w:hAnsi="Times New Roman" w:cs="Times New Roman"/>
          <w:color w:val="22272F"/>
          <w:sz w:val="23"/>
          <w:szCs w:val="23"/>
          <w:lang w:eastAsia="ru-RU"/>
        </w:rPr>
      </w:pP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t>Большеигнатовского</w:t>
      </w:r>
      <w:r>
        <w:rPr>
          <w:rFonts w:ascii="Times New Roman" w:hAnsi="Times New Roman" w:cs="Times New Roman"/>
          <w:color w:val="22272F"/>
          <w:sz w:val="23"/>
          <w:szCs w:val="23"/>
          <w:lang w:eastAsia="ru-RU"/>
        </w:rPr>
        <w:br/>
        <w:t>муниципального района на 2022 год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План-график</w:t>
      </w: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br/>
        <w:t>профилактических мероприятий</w:t>
      </w:r>
    </w:p>
    <w:tbl>
      <w:tblPr>
        <w:tblW w:w="9555" w:type="dxa"/>
        <w:tblInd w:w="-13" w:type="dxa"/>
        <w:tblLook w:val="00A0"/>
      </w:tblPr>
      <w:tblGrid>
        <w:gridCol w:w="1135"/>
        <w:gridCol w:w="5138"/>
        <w:gridCol w:w="3282"/>
      </w:tblGrid>
      <w:tr w:rsidR="009B489A" w:rsidTr="00AF21E3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Наименование мероприятия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Срок исполнения</w:t>
            </w:r>
          </w:p>
        </w:tc>
      </w:tr>
      <w:tr w:rsidR="009B489A" w:rsidTr="00AF21E3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Актуализация размещенных на </w:t>
            </w:r>
            <w:hyperlink r:id="rId13" w:tgtFrame="_blank" w:history="1">
              <w:r>
                <w:rPr>
                  <w:rStyle w:val="Hyperlink"/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Протасовского сельского поселения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Большеигнатовского муниципального района нормативных правовых актов, содержащих обязательные требования, требования, установленные муниципальными правовыми актами, проверяемые в ходе мероприятий по муниципальному контролю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обновление по мере необходимости</w:t>
            </w:r>
          </w:p>
        </w:tc>
      </w:tr>
      <w:tr w:rsidR="009B489A" w:rsidTr="00AF21E3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Информирование юридических лиц, индивидуальных предпринимателей по вопросам соблюдения обязательных требований законодательства, предъявляемых при осуществлении муниципального контроля посредством размещения информации, руководств, памяток по соблюдению обязательных требований на </w:t>
            </w:r>
            <w:hyperlink r:id="rId14" w:tgtFrame="_blank" w:history="1">
              <w:r>
                <w:rPr>
                  <w:rStyle w:val="Hyperlink"/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Протасовского сельского поселения</w:t>
            </w: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Большеигнатовского муниципального района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течение года (по мере необходимости),</w:t>
            </w:r>
          </w:p>
        </w:tc>
      </w:tr>
      <w:tr w:rsidR="009B489A" w:rsidTr="00AF21E3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Обобщение практики осуществления Администрацией муниципального контроля и размещение на </w:t>
            </w:r>
            <w:hyperlink r:id="rId15" w:tgtFrame="_blank" w:history="1">
              <w:r>
                <w:rPr>
                  <w:rStyle w:val="Hyperlink"/>
                  <w:rFonts w:ascii="Times New Roman" w:hAnsi="Times New Roman" w:cs="Times New Roman"/>
                  <w:color w:val="00000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 Администрации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Протасовского сельского поселения</w:t>
            </w:r>
            <w:r>
              <w:rPr>
                <w:rFonts w:ascii="Times New Roman" w:hAnsi="Times New Roman" w:cs="Times New Roman"/>
                <w:color w:val="22272F"/>
                <w:sz w:val="23"/>
                <w:szCs w:val="23"/>
                <w:lang w:eastAsia="ru-RU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Большеигнатовского муниципального района соответствующей информации, в том числе с указанием наиболее часто встречающихся случаев нарушений обязательных требований с рекомендациями в отношении мер, которые должны приниматься юридическими лицами, индивидуальными предпринимателями в целях недопущения таких нарушений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IV квартал</w:t>
            </w:r>
          </w:p>
        </w:tc>
      </w:tr>
      <w:tr w:rsidR="009B489A" w:rsidTr="00AF21E3">
        <w:tc>
          <w:tcPr>
            <w:tcW w:w="11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513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Выдача предостережений о недопустимости нарушения обязательных требований в соответствии с </w:t>
            </w:r>
            <w:hyperlink r:id="rId16" w:anchor="/document/74449814/entry/0" w:history="1">
              <w:r>
                <w:rPr>
                  <w:rStyle w:val="Hyperlink"/>
                  <w:rFonts w:ascii="Times New Roman" w:hAnsi="Times New Roman" w:cs="Times New Roman"/>
                  <w:color w:val="CC3333"/>
                  <w:sz w:val="24"/>
                  <w:szCs w:val="24"/>
                  <w:lang w:eastAsia="ru-RU"/>
                </w:rPr>
                <w:t>Федеральным законом</w:t>
              </w:r>
            </w:hyperlink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 от 31.07.2020 N 248-ФЗ "О государственном контроле (надзоре) и муниципальном контроле в Российской Федерации", если иной порядок не установлен Федеральным законом</w:t>
            </w:r>
          </w:p>
        </w:tc>
        <w:tc>
          <w:tcPr>
            <w:tcW w:w="328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В течении года (по мере появления оснований, предусмотренных законодательством Российской Федерации)</w:t>
            </w:r>
          </w:p>
        </w:tc>
      </w:tr>
    </w:tbl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color w:val="22272F"/>
          <w:sz w:val="34"/>
          <w:szCs w:val="34"/>
          <w:lang w:eastAsia="ru-RU"/>
        </w:rPr>
      </w:pP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b/>
          <w:bCs/>
          <w:color w:val="22272F"/>
          <w:sz w:val="28"/>
          <w:szCs w:val="28"/>
          <w:lang w:eastAsia="ru-RU"/>
        </w:rPr>
        <w:t>Отчетные показатели реализации программы</w:t>
      </w:r>
    </w:p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color w:val="22272F"/>
          <w:sz w:val="28"/>
          <w:szCs w:val="28"/>
          <w:lang w:eastAsia="ru-RU"/>
        </w:rPr>
      </w:pPr>
      <w:r>
        <w:rPr>
          <w:rFonts w:ascii="Times New Roman" w:hAnsi="Times New Roman" w:cs="Times New Roman"/>
          <w:color w:val="22272F"/>
          <w:sz w:val="28"/>
          <w:szCs w:val="28"/>
          <w:lang w:eastAsia="ru-RU"/>
        </w:rPr>
        <w:t>Для оценки мероприятий по профилактике нарушений и в целом программы профилактики нарушений по итогам календарного года с учетом достижения целей программы профилактики нарушений в указанной программе устанавливаются отчетные показатели:</w:t>
      </w:r>
    </w:p>
    <w:tbl>
      <w:tblPr>
        <w:tblW w:w="9513" w:type="dxa"/>
        <w:tblInd w:w="-13" w:type="dxa"/>
        <w:tblLook w:val="00A0"/>
      </w:tblPr>
      <w:tblGrid>
        <w:gridCol w:w="735"/>
        <w:gridCol w:w="6616"/>
        <w:gridCol w:w="2162"/>
      </w:tblGrid>
      <w:tr w:rsidR="009B489A" w:rsidTr="00AF21E3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N п/п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показатели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Отчетные данные</w:t>
            </w:r>
          </w:p>
        </w:tc>
      </w:tr>
      <w:tr w:rsidR="009B489A" w:rsidTr="00AF21E3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2021 г.</w:t>
            </w:r>
          </w:p>
        </w:tc>
      </w:tr>
      <w:tr w:rsidR="009B489A" w:rsidTr="00AF21E3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1.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Наличие информации, обязательной к размещению, на </w:t>
            </w:r>
            <w:hyperlink r:id="rId17" w:tgtFrame="_blank" w:history="1">
              <w:r>
                <w:rPr>
                  <w:rStyle w:val="Hyperlink"/>
                  <w:rFonts w:ascii="Times New Roman" w:hAnsi="Times New Roman" w:cs="Times New Roman"/>
                  <w:color w:val="3272C0"/>
                  <w:sz w:val="24"/>
                  <w:szCs w:val="24"/>
                  <w:lang w:eastAsia="ru-RU"/>
                </w:rPr>
                <w:t>официальном сайте</w:t>
              </w:r>
            </w:hyperlink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 органа муниципального контроля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  <w:tr w:rsidR="009B489A" w:rsidTr="00AF21E3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2.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выданных подконтрольным субъектам предостережений о недопустимости нарушения обязательных требований, требований, установленных муниципальными правовыми актами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Шт.</w:t>
            </w:r>
          </w:p>
        </w:tc>
      </w:tr>
      <w:tr w:rsidR="009B489A" w:rsidTr="00AF21E3">
        <w:tc>
          <w:tcPr>
            <w:tcW w:w="73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3.</w:t>
            </w:r>
          </w:p>
        </w:tc>
        <w:tc>
          <w:tcPr>
            <w:tcW w:w="6616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ind w:right="121"/>
              <w:jc w:val="both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Количество исполненных подконтрольными субъектами предостережений о недопустимости нарушения обязательных требований, требований, установленных муниципальными правовыми актами.</w:t>
            </w:r>
          </w:p>
        </w:tc>
        <w:tc>
          <w:tcPr>
            <w:tcW w:w="2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15" w:type="dxa"/>
              <w:left w:w="15" w:type="dxa"/>
              <w:bottom w:w="15" w:type="dxa"/>
              <w:right w:w="15" w:type="dxa"/>
            </w:tcMar>
          </w:tcPr>
          <w:p w:rsidR="009B489A" w:rsidRDefault="009B489A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color w:val="22272F"/>
                <w:sz w:val="24"/>
                <w:szCs w:val="24"/>
                <w:lang w:eastAsia="ru-RU"/>
              </w:rPr>
              <w:t>%</w:t>
            </w:r>
          </w:p>
        </w:tc>
      </w:tr>
    </w:tbl>
    <w:p w:rsidR="009B489A" w:rsidRDefault="009B489A" w:rsidP="00AF21E3">
      <w:pPr>
        <w:shd w:val="clear" w:color="auto" w:fill="FFFFFF"/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9B489A" w:rsidRDefault="009B489A" w:rsidP="00D2544C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9B489A" w:rsidRPr="00315CC8" w:rsidRDefault="009B489A" w:rsidP="00351D4D">
      <w:pPr>
        <w:tabs>
          <w:tab w:val="left" w:pos="5670"/>
          <w:tab w:val="left" w:pos="6663"/>
          <w:tab w:val="left" w:pos="7513"/>
          <w:tab w:val="left" w:pos="7938"/>
        </w:tabs>
        <w:spacing w:before="120" w:after="0" w:line="240" w:lineRule="auto"/>
        <w:jc w:val="center"/>
        <w:rPr>
          <w:rFonts w:ascii="Times New Roman" w:hAnsi="Times New Roman" w:cs="Times New Roman"/>
          <w:b/>
          <w:bCs/>
          <w:spacing w:val="8"/>
          <w:sz w:val="36"/>
          <w:szCs w:val="36"/>
          <w:lang w:eastAsia="ru-RU"/>
        </w:rPr>
      </w:pPr>
    </w:p>
    <w:sectPr w:rsidR="009B489A" w:rsidRPr="00315CC8" w:rsidSect="00317319">
      <w:pgSz w:w="11906" w:h="16838"/>
      <w:pgMar w:top="1134" w:right="850" w:bottom="28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8B2708"/>
    <w:rsid w:val="00030CCC"/>
    <w:rsid w:val="00053F4F"/>
    <w:rsid w:val="00067B2F"/>
    <w:rsid w:val="000B4A4E"/>
    <w:rsid w:val="000B4BA9"/>
    <w:rsid w:val="00136C60"/>
    <w:rsid w:val="0013784F"/>
    <w:rsid w:val="00151D92"/>
    <w:rsid w:val="00196D0C"/>
    <w:rsid w:val="00197491"/>
    <w:rsid w:val="001B2FDB"/>
    <w:rsid w:val="001C689F"/>
    <w:rsid w:val="00315CC8"/>
    <w:rsid w:val="00317319"/>
    <w:rsid w:val="00351D4D"/>
    <w:rsid w:val="003C5A09"/>
    <w:rsid w:val="003D1BF8"/>
    <w:rsid w:val="0040428F"/>
    <w:rsid w:val="00412861"/>
    <w:rsid w:val="004350F3"/>
    <w:rsid w:val="0044110A"/>
    <w:rsid w:val="00483B8F"/>
    <w:rsid w:val="004D1852"/>
    <w:rsid w:val="004D54C5"/>
    <w:rsid w:val="005849D7"/>
    <w:rsid w:val="005C4AD1"/>
    <w:rsid w:val="00646783"/>
    <w:rsid w:val="00654BA3"/>
    <w:rsid w:val="006D2D71"/>
    <w:rsid w:val="007124B5"/>
    <w:rsid w:val="0072059B"/>
    <w:rsid w:val="007647A2"/>
    <w:rsid w:val="007654F6"/>
    <w:rsid w:val="007718F5"/>
    <w:rsid w:val="0081589F"/>
    <w:rsid w:val="008B2708"/>
    <w:rsid w:val="008B6FDE"/>
    <w:rsid w:val="009B489A"/>
    <w:rsid w:val="009E376C"/>
    <w:rsid w:val="00A46B8C"/>
    <w:rsid w:val="00A65059"/>
    <w:rsid w:val="00A654D1"/>
    <w:rsid w:val="00A91E8A"/>
    <w:rsid w:val="00AD4973"/>
    <w:rsid w:val="00AF21E3"/>
    <w:rsid w:val="00B06843"/>
    <w:rsid w:val="00B3308C"/>
    <w:rsid w:val="00B86532"/>
    <w:rsid w:val="00BB2335"/>
    <w:rsid w:val="00BB7EC8"/>
    <w:rsid w:val="00C000D3"/>
    <w:rsid w:val="00C26E7D"/>
    <w:rsid w:val="00D00C02"/>
    <w:rsid w:val="00D2544C"/>
    <w:rsid w:val="00D32DDF"/>
    <w:rsid w:val="00D5213C"/>
    <w:rsid w:val="00D83636"/>
    <w:rsid w:val="00D9052C"/>
    <w:rsid w:val="00DA05F9"/>
    <w:rsid w:val="00DB6857"/>
    <w:rsid w:val="00DC536A"/>
    <w:rsid w:val="00E21019"/>
    <w:rsid w:val="00ED7B1E"/>
    <w:rsid w:val="00F01122"/>
    <w:rsid w:val="00F83166"/>
    <w:rsid w:val="00F91829"/>
    <w:rsid w:val="00F9237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2544C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rsid w:val="00F91829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locked/>
    <w:rsid w:val="00F91829"/>
  </w:style>
  <w:style w:type="paragraph" w:customStyle="1" w:styleId="a">
    <w:name w:val="Нормальный (таблица)"/>
    <w:basedOn w:val="Normal"/>
    <w:next w:val="Normal"/>
    <w:uiPriority w:val="99"/>
    <w:rsid w:val="00F91829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Arial"/>
      <w:sz w:val="24"/>
      <w:szCs w:val="24"/>
      <w:lang w:eastAsia="ru-RU"/>
    </w:rPr>
  </w:style>
  <w:style w:type="paragraph" w:styleId="ListParagraph">
    <w:name w:val="List Paragraph"/>
    <w:basedOn w:val="Normal"/>
    <w:uiPriority w:val="99"/>
    <w:qFormat/>
    <w:rsid w:val="00351D4D"/>
    <w:pPr>
      <w:ind w:left="720"/>
    </w:pPr>
  </w:style>
  <w:style w:type="paragraph" w:styleId="BalloonText">
    <w:name w:val="Balloon Text"/>
    <w:basedOn w:val="Normal"/>
    <w:link w:val="BalloonTextChar"/>
    <w:uiPriority w:val="99"/>
    <w:semiHidden/>
    <w:rsid w:val="00351D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351D4D"/>
    <w:rPr>
      <w:rFonts w:ascii="Tahoma" w:hAnsi="Tahoma" w:cs="Tahoma"/>
      <w:sz w:val="16"/>
      <w:szCs w:val="16"/>
    </w:rPr>
  </w:style>
  <w:style w:type="character" w:customStyle="1" w:styleId="layout">
    <w:name w:val="layout"/>
    <w:basedOn w:val="DefaultParagraphFont"/>
    <w:uiPriority w:val="99"/>
    <w:rsid w:val="004350F3"/>
  </w:style>
  <w:style w:type="character" w:styleId="Hyperlink">
    <w:name w:val="Hyperlink"/>
    <w:basedOn w:val="DefaultParagraphFont"/>
    <w:uiPriority w:val="99"/>
    <w:semiHidden/>
    <w:rsid w:val="004350F3"/>
    <w:rPr>
      <w:color w:val="0000FF"/>
      <w:u w:val="single"/>
    </w:rPr>
  </w:style>
  <w:style w:type="paragraph" w:customStyle="1" w:styleId="a0">
    <w:name w:val="Знак Знак Знак Знак"/>
    <w:basedOn w:val="Normal"/>
    <w:uiPriority w:val="99"/>
    <w:rsid w:val="00DB6857"/>
    <w:pPr>
      <w:spacing w:after="0" w:line="240" w:lineRule="auto"/>
    </w:pPr>
    <w:rPr>
      <w:rFonts w:ascii="Verdana" w:hAnsi="Verdana" w:cs="Verdana"/>
      <w:sz w:val="20"/>
      <w:szCs w:val="20"/>
      <w:lang w:val="en-US"/>
    </w:rPr>
  </w:style>
  <w:style w:type="paragraph" w:customStyle="1" w:styleId="s1">
    <w:name w:val="s_1"/>
    <w:basedOn w:val="Normal"/>
    <w:uiPriority w:val="99"/>
    <w:rsid w:val="00AF21E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46073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07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3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64607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4607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46073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7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bberezniki.e-mordovia.ru/" TargetMode="External"/><Relationship Id="rId13" Type="http://schemas.openxmlformats.org/officeDocument/2006/relationships/hyperlink" Target="http://bberezniki.e-mordovia.ru/" TargetMode="External"/><Relationship Id="rId1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s://internet.garant.ru/" TargetMode="External"/><Relationship Id="rId17" Type="http://schemas.openxmlformats.org/officeDocument/2006/relationships/hyperlink" Target="http://temnikov.e-mordovia.ru/" TargetMode="External"/><Relationship Id="rId2" Type="http://schemas.openxmlformats.org/officeDocument/2006/relationships/settings" Target="settings.xml"/><Relationship Id="rId16" Type="http://schemas.openxmlformats.org/officeDocument/2006/relationships/hyperlink" Target="https://internet.garant.ru/" TargetMode="External"/><Relationship Id="rId1" Type="http://schemas.openxmlformats.org/officeDocument/2006/relationships/styles" Target="styles.xml"/><Relationship Id="rId6" Type="http://schemas.openxmlformats.org/officeDocument/2006/relationships/hyperlink" Target="https://bignatovo.e-mordovia.ru/news/view/187211" TargetMode="External"/><Relationship Id="rId11" Type="http://schemas.openxmlformats.org/officeDocument/2006/relationships/hyperlink" Target="https://internet.garant.ru/" TargetMode="External"/><Relationship Id="rId5" Type="http://schemas.openxmlformats.org/officeDocument/2006/relationships/hyperlink" Target="http://bignatovo.e-mordovia.ru" TargetMode="External"/><Relationship Id="rId15" Type="http://schemas.openxmlformats.org/officeDocument/2006/relationships/hyperlink" Target="http://bberezniki.e-mordovia.ru/" TargetMode="External"/><Relationship Id="rId10" Type="http://schemas.openxmlformats.org/officeDocument/2006/relationships/hyperlink" Target="https://internet.garant.ru/" TargetMode="External"/><Relationship Id="rId19" Type="http://schemas.openxmlformats.org/officeDocument/2006/relationships/theme" Target="theme/theme1.xml"/><Relationship Id="rId4" Type="http://schemas.openxmlformats.org/officeDocument/2006/relationships/hyperlink" Target="http://bignatovo.e-mordovia.ru" TargetMode="External"/><Relationship Id="rId9" Type="http://schemas.openxmlformats.org/officeDocument/2006/relationships/hyperlink" Target="http://bberezniki.e-mordovia.ru/" TargetMode="External"/><Relationship Id="rId14" Type="http://schemas.openxmlformats.org/officeDocument/2006/relationships/hyperlink" Target="http://bberezniki.e-mordovia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25</TotalTime>
  <Pages>7</Pages>
  <Words>1960</Words>
  <Characters>11174</Characters>
  <Application>Microsoft Office Outlook</Application>
  <DocSecurity>0</DocSecurity>
  <Lines>0</Lines>
  <Paragraphs>0</Paragraphs>
  <ScaleCrop>false</ScaleCrop>
  <Company>Reanimator Extreme Edition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Оповещение</dc:title>
  <dc:subject/>
  <dc:creator>PK10</dc:creator>
  <cp:keywords/>
  <dc:description/>
  <cp:lastModifiedBy>User</cp:lastModifiedBy>
  <cp:revision>7</cp:revision>
  <cp:lastPrinted>2021-10-01T09:55:00Z</cp:lastPrinted>
  <dcterms:created xsi:type="dcterms:W3CDTF">2021-12-30T09:47:00Z</dcterms:created>
  <dcterms:modified xsi:type="dcterms:W3CDTF">2022-01-03T06:58:00Z</dcterms:modified>
</cp:coreProperties>
</file>