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086" w:rsidRPr="00013E6E" w:rsidRDefault="00C55086" w:rsidP="009374CD">
      <w:pPr>
        <w:tabs>
          <w:tab w:val="left" w:pos="5670"/>
          <w:tab w:val="left" w:pos="6663"/>
          <w:tab w:val="left" w:pos="7513"/>
          <w:tab w:val="left" w:pos="7938"/>
        </w:tabs>
        <w:spacing w:after="0"/>
        <w:jc w:val="center"/>
        <w:rPr>
          <w:rFonts w:ascii="Times New Roman" w:hAnsi="Times New Roman"/>
          <w:b/>
          <w:color w:val="000000"/>
          <w:sz w:val="28"/>
          <w:szCs w:val="28"/>
        </w:rPr>
      </w:pPr>
      <w:r w:rsidRPr="00B948B5">
        <w:rPr>
          <w:rFonts w:ascii="Times New Roman" w:hAnsi="Times New Roman"/>
          <w:b/>
          <w:noProof/>
          <w:color w:val="000000"/>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Мордовии" style="width:45pt;height:48pt;visibility:visible">
            <v:imagedata r:id="rId5" o:title=""/>
          </v:shape>
        </w:pict>
      </w:r>
    </w:p>
    <w:p w:rsidR="00C55086" w:rsidRPr="00013E6E" w:rsidRDefault="00C55086" w:rsidP="009374CD">
      <w:pPr>
        <w:tabs>
          <w:tab w:val="left" w:pos="5670"/>
          <w:tab w:val="left" w:pos="6663"/>
          <w:tab w:val="left" w:pos="7513"/>
          <w:tab w:val="left" w:pos="7938"/>
        </w:tabs>
        <w:spacing w:after="0"/>
        <w:jc w:val="center"/>
        <w:rPr>
          <w:rFonts w:ascii="Times New Roman" w:hAnsi="Times New Roman"/>
          <w:b/>
          <w:color w:val="000000"/>
          <w:sz w:val="40"/>
          <w:szCs w:val="40"/>
        </w:rPr>
      </w:pPr>
      <w:r w:rsidRPr="00013E6E">
        <w:rPr>
          <w:rFonts w:ascii="Times New Roman" w:hAnsi="Times New Roman"/>
          <w:b/>
          <w:color w:val="000000"/>
          <w:sz w:val="40"/>
          <w:szCs w:val="40"/>
        </w:rPr>
        <w:t xml:space="preserve">Администрация </w:t>
      </w:r>
      <w:r>
        <w:rPr>
          <w:rFonts w:ascii="Times New Roman" w:hAnsi="Times New Roman"/>
          <w:b/>
          <w:color w:val="000000"/>
          <w:sz w:val="40"/>
          <w:szCs w:val="40"/>
        </w:rPr>
        <w:t xml:space="preserve"> Старочамзинского сельского поселения </w:t>
      </w:r>
      <w:r w:rsidRPr="00013E6E">
        <w:rPr>
          <w:rFonts w:ascii="Times New Roman" w:hAnsi="Times New Roman"/>
          <w:b/>
          <w:color w:val="000000"/>
          <w:sz w:val="40"/>
          <w:szCs w:val="40"/>
        </w:rPr>
        <w:t>Большеигнатовского муниципального района Республики  Мордовия</w:t>
      </w:r>
    </w:p>
    <w:p w:rsidR="00C55086" w:rsidRPr="00013E6E" w:rsidRDefault="00C55086" w:rsidP="009374CD">
      <w:pPr>
        <w:pStyle w:val="Heading2"/>
        <w:rPr>
          <w:color w:val="000000"/>
          <w:szCs w:val="28"/>
        </w:rPr>
      </w:pPr>
    </w:p>
    <w:p w:rsidR="00C55086" w:rsidRPr="00013E6E" w:rsidRDefault="00C55086" w:rsidP="009374CD">
      <w:pPr>
        <w:pStyle w:val="Heading2"/>
        <w:jc w:val="center"/>
        <w:rPr>
          <w:color w:val="000000"/>
          <w:sz w:val="32"/>
          <w:szCs w:val="32"/>
        </w:rPr>
      </w:pPr>
      <w:r w:rsidRPr="00013E6E">
        <w:rPr>
          <w:color w:val="000000"/>
          <w:sz w:val="32"/>
          <w:szCs w:val="32"/>
        </w:rPr>
        <w:t>ПОСТАНОВЛЕНИЕ</w:t>
      </w:r>
    </w:p>
    <w:p w:rsidR="00C55086" w:rsidRPr="00013E6E" w:rsidRDefault="00C55086" w:rsidP="009374CD">
      <w:pPr>
        <w:spacing w:after="0"/>
        <w:jc w:val="center"/>
        <w:rPr>
          <w:rFonts w:ascii="Times New Roman" w:hAnsi="Times New Roman"/>
          <w:color w:val="000000"/>
          <w:sz w:val="28"/>
          <w:szCs w:val="28"/>
        </w:rPr>
      </w:pPr>
    </w:p>
    <w:p w:rsidR="00C55086" w:rsidRPr="00013E6E" w:rsidRDefault="00C55086" w:rsidP="009374CD">
      <w:pPr>
        <w:tabs>
          <w:tab w:val="center" w:pos="4677"/>
        </w:tabs>
        <w:spacing w:after="0"/>
        <w:rPr>
          <w:rFonts w:ascii="Times New Roman" w:hAnsi="Times New Roman"/>
          <w:color w:val="000000"/>
          <w:sz w:val="28"/>
          <w:szCs w:val="28"/>
        </w:rPr>
      </w:pPr>
      <w:r>
        <w:rPr>
          <w:rFonts w:ascii="Times New Roman" w:hAnsi="Times New Roman"/>
          <w:color w:val="000000"/>
          <w:sz w:val="28"/>
          <w:szCs w:val="28"/>
        </w:rPr>
        <w:t xml:space="preserve">12 ноября    </w:t>
      </w:r>
      <w:smartTag w:uri="urn:schemas-microsoft-com:office:smarttags" w:element="metricconverter">
        <w:smartTagPr>
          <w:attr w:name="ProductID" w:val="2021 г"/>
        </w:smartTagPr>
        <w:r w:rsidRPr="00013E6E">
          <w:rPr>
            <w:rFonts w:ascii="Times New Roman" w:hAnsi="Times New Roman"/>
            <w:color w:val="000000"/>
            <w:sz w:val="28"/>
            <w:szCs w:val="28"/>
          </w:rPr>
          <w:t>202</w:t>
        </w:r>
        <w:r>
          <w:rPr>
            <w:rFonts w:ascii="Times New Roman" w:hAnsi="Times New Roman"/>
            <w:color w:val="000000"/>
            <w:sz w:val="28"/>
            <w:szCs w:val="28"/>
          </w:rPr>
          <w:t>1</w:t>
        </w:r>
        <w:r w:rsidRPr="00013E6E">
          <w:rPr>
            <w:rFonts w:ascii="Times New Roman" w:hAnsi="Times New Roman"/>
            <w:color w:val="000000"/>
            <w:sz w:val="28"/>
            <w:szCs w:val="28"/>
          </w:rPr>
          <w:t xml:space="preserve"> г</w:t>
        </w:r>
      </w:smartTag>
      <w:r w:rsidRPr="00013E6E">
        <w:rPr>
          <w:rFonts w:ascii="Times New Roman" w:hAnsi="Times New Roman"/>
          <w:color w:val="000000"/>
          <w:sz w:val="28"/>
          <w:szCs w:val="28"/>
        </w:rPr>
        <w:t xml:space="preserve">.                                     </w:t>
      </w:r>
      <w:r>
        <w:rPr>
          <w:rFonts w:ascii="Times New Roman" w:hAnsi="Times New Roman"/>
          <w:color w:val="000000"/>
          <w:sz w:val="28"/>
          <w:szCs w:val="28"/>
        </w:rPr>
        <w:t xml:space="preserve">                                           №53</w:t>
      </w:r>
    </w:p>
    <w:p w:rsidR="00C55086" w:rsidRPr="00013E6E" w:rsidRDefault="00C55086" w:rsidP="009374CD">
      <w:pPr>
        <w:spacing w:after="0"/>
        <w:jc w:val="center"/>
        <w:rPr>
          <w:rFonts w:ascii="Times New Roman" w:hAnsi="Times New Roman"/>
          <w:color w:val="000000"/>
          <w:sz w:val="20"/>
          <w:szCs w:val="20"/>
        </w:rPr>
      </w:pPr>
      <w:r w:rsidRPr="00013E6E">
        <w:rPr>
          <w:rFonts w:ascii="Times New Roman" w:hAnsi="Times New Roman"/>
          <w:color w:val="000000"/>
          <w:sz w:val="20"/>
          <w:szCs w:val="20"/>
        </w:rPr>
        <w:t xml:space="preserve">с. </w:t>
      </w:r>
      <w:r>
        <w:rPr>
          <w:rFonts w:ascii="Times New Roman" w:hAnsi="Times New Roman"/>
          <w:color w:val="000000"/>
          <w:sz w:val="20"/>
          <w:szCs w:val="20"/>
        </w:rPr>
        <w:t>Старое Чамзино</w:t>
      </w:r>
    </w:p>
    <w:p w:rsidR="00C55086" w:rsidRPr="00013E6E" w:rsidRDefault="00C55086" w:rsidP="009374CD">
      <w:pPr>
        <w:spacing w:after="0" w:line="240" w:lineRule="atLeast"/>
        <w:jc w:val="center"/>
        <w:rPr>
          <w:rFonts w:ascii="Times New Roman" w:hAnsi="Times New Roman"/>
          <w:color w:val="000000"/>
          <w:sz w:val="20"/>
          <w:szCs w:val="20"/>
        </w:rPr>
      </w:pPr>
    </w:p>
    <w:p w:rsidR="00C55086" w:rsidRDefault="00C55086" w:rsidP="00E678F6">
      <w:pPr>
        <w:shd w:val="clear" w:color="auto" w:fill="FFFFFF"/>
        <w:spacing w:after="0" w:line="240" w:lineRule="auto"/>
        <w:textAlignment w:val="baseline"/>
        <w:outlineLvl w:val="1"/>
        <w:rPr>
          <w:rFonts w:ascii="Times New Roman" w:hAnsi="Times New Roman"/>
          <w:spacing w:val="1"/>
          <w:sz w:val="28"/>
          <w:szCs w:val="28"/>
          <w:lang w:eastAsia="ru-RU"/>
        </w:rPr>
      </w:pPr>
      <w:r>
        <w:rPr>
          <w:rFonts w:ascii="Times New Roman" w:hAnsi="Times New Roman"/>
          <w:spacing w:val="1"/>
          <w:sz w:val="28"/>
          <w:szCs w:val="28"/>
          <w:lang w:eastAsia="ru-RU"/>
        </w:rPr>
        <w:t xml:space="preserve">  Об утверждении о</w:t>
      </w:r>
      <w:r w:rsidRPr="00E678F6">
        <w:rPr>
          <w:rFonts w:ascii="Times New Roman" w:hAnsi="Times New Roman"/>
          <w:spacing w:val="1"/>
          <w:sz w:val="28"/>
          <w:szCs w:val="28"/>
          <w:lang w:eastAsia="ru-RU"/>
        </w:rPr>
        <w:t>сновны</w:t>
      </w:r>
      <w:r>
        <w:rPr>
          <w:rFonts w:ascii="Times New Roman" w:hAnsi="Times New Roman"/>
          <w:spacing w:val="1"/>
          <w:sz w:val="28"/>
          <w:szCs w:val="28"/>
          <w:lang w:eastAsia="ru-RU"/>
        </w:rPr>
        <w:t>х</w:t>
      </w:r>
      <w:r w:rsidRPr="00E678F6">
        <w:rPr>
          <w:rFonts w:ascii="Times New Roman" w:hAnsi="Times New Roman"/>
          <w:spacing w:val="1"/>
          <w:sz w:val="28"/>
          <w:szCs w:val="28"/>
          <w:lang w:eastAsia="ru-RU"/>
        </w:rPr>
        <w:t xml:space="preserve"> направлени</w:t>
      </w:r>
      <w:r>
        <w:rPr>
          <w:rFonts w:ascii="Times New Roman" w:hAnsi="Times New Roman"/>
          <w:spacing w:val="1"/>
          <w:sz w:val="28"/>
          <w:szCs w:val="28"/>
          <w:lang w:eastAsia="ru-RU"/>
        </w:rPr>
        <w:t>й</w:t>
      </w:r>
      <w:r w:rsidRPr="00E678F6">
        <w:rPr>
          <w:rFonts w:ascii="Times New Roman" w:hAnsi="Times New Roman"/>
          <w:spacing w:val="1"/>
          <w:sz w:val="28"/>
          <w:szCs w:val="28"/>
          <w:lang w:eastAsia="ru-RU"/>
        </w:rPr>
        <w:t xml:space="preserve"> бюджетной</w:t>
      </w:r>
    </w:p>
    <w:p w:rsidR="00C55086" w:rsidRDefault="00C55086" w:rsidP="00E678F6">
      <w:pPr>
        <w:shd w:val="clear" w:color="auto" w:fill="FFFFFF"/>
        <w:spacing w:after="0" w:line="240" w:lineRule="auto"/>
        <w:textAlignment w:val="baseline"/>
        <w:outlineLvl w:val="1"/>
        <w:rPr>
          <w:rFonts w:ascii="Times New Roman" w:hAnsi="Times New Roman"/>
          <w:spacing w:val="1"/>
          <w:sz w:val="28"/>
          <w:szCs w:val="28"/>
          <w:lang w:eastAsia="ru-RU"/>
        </w:rPr>
      </w:pPr>
      <w:r w:rsidRPr="00E678F6">
        <w:rPr>
          <w:rFonts w:ascii="Times New Roman" w:hAnsi="Times New Roman"/>
          <w:spacing w:val="1"/>
          <w:sz w:val="28"/>
          <w:szCs w:val="28"/>
          <w:lang w:eastAsia="ru-RU"/>
        </w:rPr>
        <w:t xml:space="preserve"> и налоговой политики </w:t>
      </w:r>
      <w:r>
        <w:rPr>
          <w:rFonts w:ascii="Times New Roman" w:hAnsi="Times New Roman"/>
          <w:spacing w:val="1"/>
          <w:sz w:val="28"/>
          <w:szCs w:val="28"/>
          <w:lang w:eastAsia="ru-RU"/>
        </w:rPr>
        <w:t xml:space="preserve">Старочамзинского  сельского поселения </w:t>
      </w:r>
      <w:r w:rsidRPr="00E678F6">
        <w:rPr>
          <w:rFonts w:ascii="Times New Roman" w:hAnsi="Times New Roman"/>
          <w:spacing w:val="1"/>
          <w:sz w:val="28"/>
          <w:szCs w:val="28"/>
          <w:lang w:eastAsia="ru-RU"/>
        </w:rPr>
        <w:t xml:space="preserve">Большеигнатовского </w:t>
      </w:r>
    </w:p>
    <w:p w:rsidR="00C55086" w:rsidRDefault="00C55086" w:rsidP="00E678F6">
      <w:pPr>
        <w:shd w:val="clear" w:color="auto" w:fill="FFFFFF"/>
        <w:spacing w:after="0" w:line="240" w:lineRule="auto"/>
        <w:textAlignment w:val="baseline"/>
        <w:outlineLvl w:val="1"/>
        <w:rPr>
          <w:rFonts w:ascii="Times New Roman" w:hAnsi="Times New Roman"/>
          <w:spacing w:val="1"/>
          <w:sz w:val="28"/>
          <w:szCs w:val="28"/>
          <w:lang w:eastAsia="ru-RU"/>
        </w:rPr>
      </w:pPr>
      <w:r w:rsidRPr="00E678F6">
        <w:rPr>
          <w:rFonts w:ascii="Times New Roman" w:hAnsi="Times New Roman"/>
          <w:spacing w:val="1"/>
          <w:sz w:val="28"/>
          <w:szCs w:val="28"/>
          <w:lang w:eastAsia="ru-RU"/>
        </w:rPr>
        <w:t xml:space="preserve">муниципального района на 2022 год и на </w:t>
      </w:r>
    </w:p>
    <w:p w:rsidR="00C55086" w:rsidRPr="00E678F6" w:rsidRDefault="00C55086" w:rsidP="00E678F6">
      <w:pPr>
        <w:shd w:val="clear" w:color="auto" w:fill="FFFFFF"/>
        <w:spacing w:after="0" w:line="240" w:lineRule="auto"/>
        <w:textAlignment w:val="baseline"/>
        <w:outlineLvl w:val="1"/>
        <w:rPr>
          <w:rFonts w:ascii="Times New Roman" w:hAnsi="Times New Roman"/>
          <w:spacing w:val="1"/>
          <w:sz w:val="28"/>
          <w:szCs w:val="28"/>
          <w:lang w:eastAsia="ru-RU"/>
        </w:rPr>
      </w:pPr>
      <w:r w:rsidRPr="00E678F6">
        <w:rPr>
          <w:rFonts w:ascii="Times New Roman" w:hAnsi="Times New Roman"/>
          <w:spacing w:val="1"/>
          <w:sz w:val="28"/>
          <w:szCs w:val="28"/>
          <w:lang w:eastAsia="ru-RU"/>
        </w:rPr>
        <w:t>плановый период 2023 и 2024 годов</w:t>
      </w:r>
    </w:p>
    <w:p w:rsidR="00C55086" w:rsidRPr="005F732F" w:rsidRDefault="00C55086" w:rsidP="005F732F">
      <w:pPr>
        <w:pStyle w:val="formattext"/>
        <w:shd w:val="clear" w:color="auto" w:fill="FFFFFF"/>
        <w:spacing w:before="0" w:beforeAutospacing="0" w:after="0" w:afterAutospacing="0" w:line="252" w:lineRule="atLeast"/>
        <w:jc w:val="both"/>
        <w:textAlignment w:val="baseline"/>
        <w:rPr>
          <w:b/>
          <w:spacing w:val="1"/>
          <w:sz w:val="28"/>
          <w:szCs w:val="28"/>
        </w:rPr>
      </w:pPr>
      <w:r w:rsidRPr="00A96BF9">
        <w:rPr>
          <w:color w:val="2D2D2D"/>
          <w:spacing w:val="1"/>
          <w:sz w:val="17"/>
          <w:szCs w:val="17"/>
        </w:rPr>
        <w:br/>
      </w:r>
      <w:r>
        <w:rPr>
          <w:spacing w:val="1"/>
          <w:sz w:val="28"/>
          <w:szCs w:val="28"/>
        </w:rPr>
        <w:t xml:space="preserve">          </w:t>
      </w:r>
      <w:r w:rsidRPr="005F732F">
        <w:rPr>
          <w:spacing w:val="1"/>
          <w:sz w:val="28"/>
          <w:szCs w:val="28"/>
        </w:rPr>
        <w:t xml:space="preserve">В </w:t>
      </w:r>
      <w:r>
        <w:rPr>
          <w:spacing w:val="1"/>
          <w:sz w:val="28"/>
          <w:szCs w:val="28"/>
        </w:rPr>
        <w:t xml:space="preserve">целях обеспечения бюджетного процесса и в </w:t>
      </w:r>
      <w:r w:rsidRPr="005F732F">
        <w:rPr>
          <w:spacing w:val="1"/>
          <w:sz w:val="28"/>
          <w:szCs w:val="28"/>
        </w:rPr>
        <w:t>соответствии со статьей 172 </w:t>
      </w:r>
      <w:hyperlink r:id="rId6" w:history="1">
        <w:r w:rsidRPr="005F732F">
          <w:rPr>
            <w:rStyle w:val="Hyperlink"/>
            <w:color w:val="auto"/>
            <w:spacing w:val="1"/>
            <w:sz w:val="28"/>
            <w:szCs w:val="28"/>
            <w:u w:val="none"/>
          </w:rPr>
          <w:t>Бюджетного кодекса Российской Федерации</w:t>
        </w:r>
      </w:hyperlink>
      <w:r w:rsidRPr="005F732F">
        <w:rPr>
          <w:spacing w:val="1"/>
          <w:sz w:val="28"/>
          <w:szCs w:val="28"/>
        </w:rPr>
        <w:t>  </w:t>
      </w:r>
      <w:r>
        <w:rPr>
          <w:spacing w:val="1"/>
          <w:sz w:val="28"/>
          <w:szCs w:val="28"/>
        </w:rPr>
        <w:t xml:space="preserve">Администрация Старочамзинского сельского поселения Большеигнатовского муниципального района Республики Мордовия                      </w:t>
      </w:r>
      <w:r w:rsidRPr="005F732F">
        <w:rPr>
          <w:b/>
          <w:spacing w:val="1"/>
          <w:sz w:val="28"/>
          <w:szCs w:val="28"/>
        </w:rPr>
        <w:t>п о с т а н о в л я е т:</w:t>
      </w:r>
    </w:p>
    <w:p w:rsidR="00C55086" w:rsidRDefault="00C55086" w:rsidP="005F732F">
      <w:pPr>
        <w:pStyle w:val="formattext"/>
        <w:numPr>
          <w:ilvl w:val="0"/>
          <w:numId w:val="1"/>
        </w:numPr>
        <w:shd w:val="clear" w:color="auto" w:fill="FFFFFF"/>
        <w:spacing w:before="0" w:beforeAutospacing="0" w:after="0" w:afterAutospacing="0" w:line="252" w:lineRule="atLeast"/>
        <w:ind w:left="0" w:firstLine="709"/>
        <w:jc w:val="both"/>
        <w:textAlignment w:val="baseline"/>
        <w:rPr>
          <w:spacing w:val="1"/>
          <w:sz w:val="28"/>
          <w:szCs w:val="28"/>
        </w:rPr>
      </w:pPr>
      <w:r w:rsidRPr="005F732F">
        <w:rPr>
          <w:spacing w:val="1"/>
          <w:sz w:val="28"/>
          <w:szCs w:val="28"/>
        </w:rPr>
        <w:t xml:space="preserve">Утвердить прилагаемые </w:t>
      </w:r>
      <w:r>
        <w:rPr>
          <w:spacing w:val="1"/>
          <w:sz w:val="28"/>
          <w:szCs w:val="28"/>
        </w:rPr>
        <w:t>о</w:t>
      </w:r>
      <w:r w:rsidRPr="005F732F">
        <w:rPr>
          <w:spacing w:val="1"/>
          <w:sz w:val="28"/>
          <w:szCs w:val="28"/>
        </w:rPr>
        <w:t xml:space="preserve">сновные направления бюджетной и налоговой политики </w:t>
      </w:r>
      <w:r>
        <w:rPr>
          <w:spacing w:val="1"/>
          <w:sz w:val="28"/>
          <w:szCs w:val="28"/>
        </w:rPr>
        <w:t>Старочамзинского сельского поселения Большеигнатовского муниципального района</w:t>
      </w:r>
      <w:r w:rsidRPr="005F732F">
        <w:rPr>
          <w:spacing w:val="1"/>
          <w:sz w:val="28"/>
          <w:szCs w:val="28"/>
        </w:rPr>
        <w:t xml:space="preserve"> на 202</w:t>
      </w:r>
      <w:r>
        <w:rPr>
          <w:spacing w:val="1"/>
          <w:sz w:val="28"/>
          <w:szCs w:val="28"/>
        </w:rPr>
        <w:t>2</w:t>
      </w:r>
      <w:r w:rsidRPr="005F732F">
        <w:rPr>
          <w:spacing w:val="1"/>
          <w:sz w:val="28"/>
          <w:szCs w:val="28"/>
        </w:rPr>
        <w:t xml:space="preserve"> год и на плановый период 202</w:t>
      </w:r>
      <w:r>
        <w:rPr>
          <w:spacing w:val="1"/>
          <w:sz w:val="28"/>
          <w:szCs w:val="28"/>
        </w:rPr>
        <w:t>3</w:t>
      </w:r>
      <w:r w:rsidRPr="005F732F">
        <w:rPr>
          <w:spacing w:val="1"/>
          <w:sz w:val="28"/>
          <w:szCs w:val="28"/>
        </w:rPr>
        <w:t xml:space="preserve"> и 202</w:t>
      </w:r>
      <w:r>
        <w:rPr>
          <w:spacing w:val="1"/>
          <w:sz w:val="28"/>
          <w:szCs w:val="28"/>
        </w:rPr>
        <w:t>4</w:t>
      </w:r>
      <w:r w:rsidRPr="005F732F">
        <w:rPr>
          <w:spacing w:val="1"/>
          <w:sz w:val="28"/>
          <w:szCs w:val="28"/>
        </w:rPr>
        <w:t xml:space="preserve"> годов.</w:t>
      </w:r>
    </w:p>
    <w:p w:rsidR="00C55086" w:rsidRPr="005F732F" w:rsidRDefault="00C55086" w:rsidP="005F732F">
      <w:pPr>
        <w:pStyle w:val="ListParagraph"/>
        <w:numPr>
          <w:ilvl w:val="0"/>
          <w:numId w:val="1"/>
        </w:numPr>
        <w:shd w:val="clear" w:color="auto" w:fill="FFFFFF"/>
        <w:spacing w:after="0" w:line="252" w:lineRule="atLeast"/>
        <w:ind w:left="0" w:firstLine="709"/>
        <w:jc w:val="both"/>
        <w:textAlignment w:val="baseline"/>
        <w:rPr>
          <w:rFonts w:ascii="Times New Roman" w:hAnsi="Times New Roman"/>
          <w:spacing w:val="1"/>
          <w:sz w:val="28"/>
          <w:szCs w:val="28"/>
        </w:rPr>
      </w:pPr>
      <w:bookmarkStart w:id="0" w:name="sub_2"/>
      <w:r w:rsidRPr="005F732F">
        <w:rPr>
          <w:rFonts w:ascii="Times New Roman" w:hAnsi="Times New Roman"/>
          <w:sz w:val="28"/>
          <w:szCs w:val="28"/>
        </w:rPr>
        <w:t>Контроль</w:t>
      </w:r>
      <w:r>
        <w:rPr>
          <w:rFonts w:ascii="Times New Roman" w:hAnsi="Times New Roman"/>
          <w:sz w:val="28"/>
          <w:szCs w:val="28"/>
        </w:rPr>
        <w:t xml:space="preserve"> </w:t>
      </w:r>
      <w:r w:rsidRPr="005F732F">
        <w:rPr>
          <w:rFonts w:ascii="Times New Roman" w:hAnsi="Times New Roman"/>
          <w:sz w:val="28"/>
          <w:szCs w:val="28"/>
        </w:rPr>
        <w:t xml:space="preserve"> за исполнением настоящ</w:t>
      </w:r>
      <w:r>
        <w:rPr>
          <w:rFonts w:ascii="Times New Roman" w:hAnsi="Times New Roman"/>
          <w:sz w:val="28"/>
          <w:szCs w:val="28"/>
        </w:rPr>
        <w:t xml:space="preserve">его постановления </w:t>
      </w:r>
      <w:bookmarkEnd w:id="0"/>
      <w:r>
        <w:rPr>
          <w:rFonts w:ascii="Times New Roman" w:hAnsi="Times New Roman"/>
          <w:sz w:val="28"/>
          <w:szCs w:val="28"/>
        </w:rPr>
        <w:t xml:space="preserve"> оставляю за собой.</w:t>
      </w:r>
    </w:p>
    <w:p w:rsidR="00C55086" w:rsidRDefault="00C55086"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 xml:space="preserve">          3.</w:t>
      </w:r>
      <w:r w:rsidRPr="005F732F">
        <w:rPr>
          <w:spacing w:val="1"/>
          <w:sz w:val="28"/>
          <w:szCs w:val="28"/>
        </w:rPr>
        <w:t xml:space="preserve"> Настоящ</w:t>
      </w:r>
      <w:r>
        <w:rPr>
          <w:spacing w:val="1"/>
          <w:sz w:val="28"/>
          <w:szCs w:val="28"/>
        </w:rPr>
        <w:t>ее</w:t>
      </w:r>
      <w:r w:rsidRPr="005F732F">
        <w:rPr>
          <w:spacing w:val="1"/>
          <w:sz w:val="28"/>
          <w:szCs w:val="28"/>
        </w:rPr>
        <w:t xml:space="preserve"> </w:t>
      </w:r>
      <w:r>
        <w:rPr>
          <w:spacing w:val="1"/>
          <w:sz w:val="28"/>
          <w:szCs w:val="28"/>
        </w:rPr>
        <w:t>постановление</w:t>
      </w:r>
      <w:r w:rsidRPr="005F732F">
        <w:rPr>
          <w:spacing w:val="1"/>
          <w:sz w:val="28"/>
          <w:szCs w:val="28"/>
        </w:rPr>
        <w:t xml:space="preserve"> вступает в силу </w:t>
      </w:r>
      <w:r>
        <w:rPr>
          <w:spacing w:val="1"/>
          <w:sz w:val="28"/>
          <w:szCs w:val="28"/>
        </w:rPr>
        <w:t>после его</w:t>
      </w:r>
      <w:r w:rsidRPr="005F732F">
        <w:rPr>
          <w:spacing w:val="1"/>
          <w:sz w:val="28"/>
          <w:szCs w:val="28"/>
        </w:rPr>
        <w:t xml:space="preserve"> официального опубликования.</w:t>
      </w:r>
    </w:p>
    <w:p w:rsidR="00C55086" w:rsidRDefault="00C55086"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C55086" w:rsidRDefault="00C55086"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C55086" w:rsidRDefault="00C55086"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C55086" w:rsidRDefault="00C55086"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C55086" w:rsidRDefault="00C55086"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C55086" w:rsidRDefault="00C55086"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C55086" w:rsidRDefault="00C55086" w:rsidP="005F732F">
      <w:pPr>
        <w:pStyle w:val="formattext"/>
        <w:shd w:val="clear" w:color="auto" w:fill="FFFFFF"/>
        <w:spacing w:before="0" w:beforeAutospacing="0" w:after="0" w:afterAutospacing="0" w:line="252" w:lineRule="atLeast"/>
        <w:jc w:val="both"/>
        <w:textAlignment w:val="baseline"/>
        <w:rPr>
          <w:spacing w:val="1"/>
          <w:sz w:val="28"/>
          <w:szCs w:val="28"/>
        </w:rPr>
      </w:pPr>
      <w:r>
        <w:rPr>
          <w:spacing w:val="1"/>
          <w:sz w:val="28"/>
          <w:szCs w:val="28"/>
        </w:rPr>
        <w:t>Глава Старочамзинского сельского поселения                             Н.В.Зайкина</w:t>
      </w:r>
    </w:p>
    <w:p w:rsidR="00C55086" w:rsidRDefault="00C55086"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C55086" w:rsidRDefault="00C55086"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C55086" w:rsidRDefault="00C55086"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C55086" w:rsidRDefault="00C55086" w:rsidP="005F732F">
      <w:pPr>
        <w:spacing w:after="0" w:line="240" w:lineRule="auto"/>
        <w:ind w:left="5103"/>
        <w:rPr>
          <w:rFonts w:ascii="Times New Roman" w:hAnsi="Times New Roman"/>
          <w:sz w:val="24"/>
          <w:szCs w:val="24"/>
        </w:rPr>
      </w:pPr>
    </w:p>
    <w:p w:rsidR="00C55086" w:rsidRDefault="00C55086" w:rsidP="005F732F">
      <w:pPr>
        <w:spacing w:after="0" w:line="240" w:lineRule="auto"/>
        <w:ind w:left="5103"/>
        <w:rPr>
          <w:rFonts w:ascii="Times New Roman" w:hAnsi="Times New Roman"/>
          <w:sz w:val="24"/>
          <w:szCs w:val="24"/>
        </w:rPr>
      </w:pPr>
      <w:r>
        <w:rPr>
          <w:rFonts w:ascii="Times New Roman" w:hAnsi="Times New Roman"/>
          <w:sz w:val="24"/>
          <w:szCs w:val="24"/>
        </w:rPr>
        <w:t xml:space="preserve">                             Утвержденные</w:t>
      </w:r>
    </w:p>
    <w:p w:rsidR="00C55086" w:rsidRDefault="00C55086" w:rsidP="00E678F6">
      <w:pPr>
        <w:spacing w:after="0" w:line="240" w:lineRule="auto"/>
        <w:ind w:left="5103"/>
        <w:jc w:val="right"/>
        <w:rPr>
          <w:rFonts w:ascii="Times New Roman" w:hAnsi="Times New Roman"/>
          <w:sz w:val="24"/>
          <w:szCs w:val="24"/>
        </w:rPr>
      </w:pPr>
      <w:r w:rsidRPr="00320B8C">
        <w:rPr>
          <w:rFonts w:ascii="Times New Roman" w:hAnsi="Times New Roman"/>
          <w:sz w:val="24"/>
          <w:szCs w:val="24"/>
        </w:rPr>
        <w:t xml:space="preserve"> </w:t>
      </w:r>
      <w:hyperlink r:id="rId7" w:anchor="/document/44917572/entry/0" w:history="1">
        <w:r w:rsidRPr="00320B8C">
          <w:rPr>
            <w:rFonts w:ascii="Times New Roman" w:hAnsi="Times New Roman"/>
            <w:sz w:val="24"/>
            <w:szCs w:val="24"/>
          </w:rPr>
          <w:t>постановлени</w:t>
        </w:r>
      </w:hyperlink>
      <w:r w:rsidRPr="0023765C">
        <w:rPr>
          <w:rFonts w:ascii="Times New Roman" w:hAnsi="Times New Roman"/>
          <w:sz w:val="24"/>
          <w:szCs w:val="24"/>
        </w:rPr>
        <w:t>ем</w:t>
      </w:r>
      <w:r>
        <w:rPr>
          <w:rFonts w:ascii="Times New Roman" w:hAnsi="Times New Roman"/>
          <w:sz w:val="24"/>
          <w:szCs w:val="24"/>
        </w:rPr>
        <w:t xml:space="preserve"> А</w:t>
      </w:r>
      <w:r w:rsidRPr="00320B8C">
        <w:rPr>
          <w:rFonts w:ascii="Times New Roman" w:hAnsi="Times New Roman"/>
          <w:sz w:val="24"/>
          <w:szCs w:val="24"/>
        </w:rPr>
        <w:t>динистрации</w:t>
      </w:r>
    </w:p>
    <w:p w:rsidR="00C55086" w:rsidRPr="00320B8C" w:rsidRDefault="00C55086" w:rsidP="00E678F6">
      <w:pPr>
        <w:spacing w:after="0" w:line="240" w:lineRule="auto"/>
        <w:ind w:left="5103"/>
        <w:jc w:val="right"/>
        <w:rPr>
          <w:rFonts w:ascii="Times New Roman" w:hAnsi="Times New Roman"/>
          <w:sz w:val="24"/>
          <w:szCs w:val="24"/>
        </w:rPr>
      </w:pPr>
      <w:r>
        <w:rPr>
          <w:rFonts w:ascii="Times New Roman" w:hAnsi="Times New Roman"/>
          <w:sz w:val="24"/>
          <w:szCs w:val="24"/>
        </w:rPr>
        <w:t>Старочамзинского сельского поселеия</w:t>
      </w:r>
      <w:r w:rsidRPr="00320B8C">
        <w:rPr>
          <w:rFonts w:ascii="Times New Roman" w:hAnsi="Times New Roman"/>
          <w:sz w:val="24"/>
          <w:szCs w:val="24"/>
        </w:rPr>
        <w:br/>
      </w:r>
      <w:r>
        <w:rPr>
          <w:rFonts w:ascii="Times New Roman" w:hAnsi="Times New Roman"/>
          <w:sz w:val="24"/>
          <w:szCs w:val="24"/>
        </w:rPr>
        <w:t xml:space="preserve">Большеигнатовского </w:t>
      </w:r>
      <w:r w:rsidRPr="00320B8C">
        <w:rPr>
          <w:rFonts w:ascii="Times New Roman" w:hAnsi="Times New Roman"/>
          <w:sz w:val="24"/>
          <w:szCs w:val="24"/>
        </w:rPr>
        <w:t xml:space="preserve"> муниципального района</w:t>
      </w:r>
      <w:r>
        <w:rPr>
          <w:rFonts w:ascii="Times New Roman" w:hAnsi="Times New Roman"/>
          <w:sz w:val="24"/>
          <w:szCs w:val="24"/>
        </w:rPr>
        <w:t xml:space="preserve"> Республики Мордовия</w:t>
      </w:r>
      <w:r>
        <w:rPr>
          <w:rFonts w:ascii="Times New Roman" w:hAnsi="Times New Roman"/>
          <w:sz w:val="24"/>
          <w:szCs w:val="24"/>
        </w:rPr>
        <w:br/>
        <w:t>от 12 ноября</w:t>
      </w:r>
      <w:r w:rsidRPr="00320B8C">
        <w:rPr>
          <w:rFonts w:ascii="Times New Roman" w:hAnsi="Times New Roman"/>
          <w:sz w:val="24"/>
          <w:szCs w:val="24"/>
        </w:rPr>
        <w:t xml:space="preserve"> </w:t>
      </w:r>
      <w:smartTag w:uri="urn:schemas-microsoft-com:office:smarttags" w:element="metricconverter">
        <w:smartTagPr>
          <w:attr w:name="ProductID" w:val="2021 г"/>
        </w:smartTagPr>
        <w:r w:rsidRPr="00320B8C">
          <w:rPr>
            <w:rFonts w:ascii="Times New Roman" w:hAnsi="Times New Roman"/>
            <w:sz w:val="24"/>
            <w:szCs w:val="24"/>
          </w:rPr>
          <w:t>202</w:t>
        </w:r>
        <w:r>
          <w:rPr>
            <w:rFonts w:ascii="Times New Roman" w:hAnsi="Times New Roman"/>
            <w:sz w:val="24"/>
            <w:szCs w:val="24"/>
          </w:rPr>
          <w:t>1</w:t>
        </w:r>
        <w:r w:rsidRPr="00320B8C">
          <w:rPr>
            <w:rFonts w:ascii="Times New Roman" w:hAnsi="Times New Roman"/>
            <w:sz w:val="24"/>
            <w:szCs w:val="24"/>
          </w:rPr>
          <w:t> г</w:t>
        </w:r>
      </w:smartTag>
      <w:r w:rsidRPr="00320B8C">
        <w:rPr>
          <w:rFonts w:ascii="Times New Roman" w:hAnsi="Times New Roman"/>
          <w:sz w:val="24"/>
          <w:szCs w:val="24"/>
        </w:rPr>
        <w:t>.</w:t>
      </w:r>
      <w:r>
        <w:rPr>
          <w:rFonts w:ascii="Times New Roman" w:hAnsi="Times New Roman"/>
          <w:sz w:val="24"/>
          <w:szCs w:val="24"/>
        </w:rPr>
        <w:t xml:space="preserve"> </w:t>
      </w:r>
      <w:r w:rsidRPr="00320B8C">
        <w:rPr>
          <w:rFonts w:ascii="Times New Roman" w:hAnsi="Times New Roman"/>
          <w:sz w:val="24"/>
          <w:szCs w:val="24"/>
        </w:rPr>
        <w:t>№</w:t>
      </w:r>
      <w:r>
        <w:rPr>
          <w:rFonts w:ascii="Times New Roman" w:hAnsi="Times New Roman"/>
          <w:sz w:val="24"/>
          <w:szCs w:val="24"/>
        </w:rPr>
        <w:t>53</w:t>
      </w:r>
    </w:p>
    <w:p w:rsidR="00C55086" w:rsidRPr="00E678F6" w:rsidRDefault="00C55086" w:rsidP="00E678F6">
      <w:pPr>
        <w:shd w:val="clear" w:color="auto" w:fill="FFFFFF"/>
        <w:spacing w:after="0" w:line="240" w:lineRule="auto"/>
        <w:jc w:val="right"/>
        <w:textAlignment w:val="baseline"/>
        <w:outlineLvl w:val="1"/>
        <w:rPr>
          <w:rFonts w:ascii="Times New Roman" w:hAnsi="Times New Roman"/>
          <w:spacing w:val="1"/>
          <w:sz w:val="24"/>
          <w:szCs w:val="24"/>
          <w:lang w:eastAsia="ru-RU"/>
        </w:rPr>
      </w:pPr>
      <w:r>
        <w:rPr>
          <w:rFonts w:ascii="Times New Roman" w:hAnsi="Times New Roman"/>
          <w:spacing w:val="1"/>
          <w:sz w:val="28"/>
          <w:szCs w:val="28"/>
          <w:lang w:eastAsia="ru-RU"/>
        </w:rPr>
        <w:t>«</w:t>
      </w:r>
      <w:r w:rsidRPr="00E678F6">
        <w:rPr>
          <w:rFonts w:ascii="Times New Roman" w:hAnsi="Times New Roman"/>
          <w:spacing w:val="1"/>
          <w:sz w:val="24"/>
          <w:szCs w:val="24"/>
          <w:lang w:eastAsia="ru-RU"/>
        </w:rPr>
        <w:t>Об утверждении основных направлений бюджетной</w:t>
      </w:r>
    </w:p>
    <w:p w:rsidR="00C55086" w:rsidRDefault="00C55086" w:rsidP="00E678F6">
      <w:pPr>
        <w:shd w:val="clear" w:color="auto" w:fill="FFFFFF"/>
        <w:spacing w:after="0" w:line="240" w:lineRule="auto"/>
        <w:jc w:val="right"/>
        <w:textAlignment w:val="baseline"/>
        <w:outlineLvl w:val="1"/>
        <w:rPr>
          <w:rFonts w:ascii="Times New Roman" w:hAnsi="Times New Roman"/>
          <w:spacing w:val="1"/>
          <w:sz w:val="24"/>
          <w:szCs w:val="24"/>
          <w:lang w:eastAsia="ru-RU"/>
        </w:rPr>
      </w:pPr>
      <w:r w:rsidRPr="00E678F6">
        <w:rPr>
          <w:rFonts w:ascii="Times New Roman" w:hAnsi="Times New Roman"/>
          <w:spacing w:val="1"/>
          <w:sz w:val="24"/>
          <w:szCs w:val="24"/>
          <w:lang w:eastAsia="ru-RU"/>
        </w:rPr>
        <w:t xml:space="preserve"> и налоговой политики</w:t>
      </w:r>
      <w:r>
        <w:rPr>
          <w:rFonts w:ascii="Times New Roman" w:hAnsi="Times New Roman"/>
          <w:spacing w:val="1"/>
          <w:sz w:val="24"/>
          <w:szCs w:val="24"/>
          <w:lang w:eastAsia="ru-RU"/>
        </w:rPr>
        <w:t xml:space="preserve"> </w:t>
      </w:r>
    </w:p>
    <w:p w:rsidR="00C55086" w:rsidRDefault="00C55086" w:rsidP="00E678F6">
      <w:pPr>
        <w:shd w:val="clear" w:color="auto" w:fill="FFFFFF"/>
        <w:spacing w:after="0" w:line="240" w:lineRule="auto"/>
        <w:jc w:val="right"/>
        <w:textAlignment w:val="baseline"/>
        <w:outlineLvl w:val="1"/>
        <w:rPr>
          <w:rFonts w:ascii="Times New Roman" w:hAnsi="Times New Roman"/>
          <w:spacing w:val="1"/>
          <w:sz w:val="24"/>
          <w:szCs w:val="24"/>
          <w:lang w:eastAsia="ru-RU"/>
        </w:rPr>
      </w:pPr>
      <w:r>
        <w:rPr>
          <w:rFonts w:ascii="Times New Roman" w:hAnsi="Times New Roman"/>
          <w:spacing w:val="1"/>
          <w:sz w:val="24"/>
          <w:szCs w:val="24"/>
          <w:lang w:eastAsia="ru-RU"/>
        </w:rPr>
        <w:t xml:space="preserve">Старочамзинского сельского поселения </w:t>
      </w:r>
    </w:p>
    <w:p w:rsidR="00C55086" w:rsidRPr="00E678F6" w:rsidRDefault="00C55086" w:rsidP="00E678F6">
      <w:pPr>
        <w:shd w:val="clear" w:color="auto" w:fill="FFFFFF"/>
        <w:spacing w:after="0" w:line="240" w:lineRule="auto"/>
        <w:jc w:val="right"/>
        <w:textAlignment w:val="baseline"/>
        <w:outlineLvl w:val="1"/>
        <w:rPr>
          <w:rFonts w:ascii="Times New Roman" w:hAnsi="Times New Roman"/>
          <w:spacing w:val="1"/>
          <w:sz w:val="24"/>
          <w:szCs w:val="24"/>
          <w:lang w:eastAsia="ru-RU"/>
        </w:rPr>
      </w:pPr>
      <w:r w:rsidRPr="00E678F6">
        <w:rPr>
          <w:rFonts w:ascii="Times New Roman" w:hAnsi="Times New Roman"/>
          <w:spacing w:val="1"/>
          <w:sz w:val="24"/>
          <w:szCs w:val="24"/>
          <w:lang w:eastAsia="ru-RU"/>
        </w:rPr>
        <w:t xml:space="preserve"> Большеигнатовского </w:t>
      </w:r>
    </w:p>
    <w:p w:rsidR="00C55086" w:rsidRPr="00E678F6" w:rsidRDefault="00C55086" w:rsidP="00E678F6">
      <w:pPr>
        <w:shd w:val="clear" w:color="auto" w:fill="FFFFFF"/>
        <w:spacing w:after="0" w:line="240" w:lineRule="auto"/>
        <w:jc w:val="right"/>
        <w:textAlignment w:val="baseline"/>
        <w:outlineLvl w:val="1"/>
        <w:rPr>
          <w:rFonts w:ascii="Times New Roman" w:hAnsi="Times New Roman"/>
          <w:spacing w:val="1"/>
          <w:sz w:val="24"/>
          <w:szCs w:val="24"/>
          <w:lang w:eastAsia="ru-RU"/>
        </w:rPr>
      </w:pPr>
      <w:r w:rsidRPr="00E678F6">
        <w:rPr>
          <w:rFonts w:ascii="Times New Roman" w:hAnsi="Times New Roman"/>
          <w:spacing w:val="1"/>
          <w:sz w:val="24"/>
          <w:szCs w:val="24"/>
          <w:lang w:eastAsia="ru-RU"/>
        </w:rPr>
        <w:t xml:space="preserve">муниципального района на 2022 год и на </w:t>
      </w:r>
    </w:p>
    <w:p w:rsidR="00C55086" w:rsidRPr="00E678F6" w:rsidRDefault="00C55086" w:rsidP="00E678F6">
      <w:pPr>
        <w:shd w:val="clear" w:color="auto" w:fill="FFFFFF"/>
        <w:spacing w:after="0" w:line="240" w:lineRule="auto"/>
        <w:jc w:val="right"/>
        <w:textAlignment w:val="baseline"/>
        <w:outlineLvl w:val="1"/>
        <w:rPr>
          <w:rFonts w:ascii="Times New Roman" w:hAnsi="Times New Roman"/>
          <w:spacing w:val="1"/>
          <w:sz w:val="24"/>
          <w:szCs w:val="24"/>
          <w:lang w:eastAsia="ru-RU"/>
        </w:rPr>
      </w:pPr>
      <w:r w:rsidRPr="00E678F6">
        <w:rPr>
          <w:rFonts w:ascii="Times New Roman" w:hAnsi="Times New Roman"/>
          <w:spacing w:val="1"/>
          <w:sz w:val="24"/>
          <w:szCs w:val="24"/>
          <w:lang w:eastAsia="ru-RU"/>
        </w:rPr>
        <w:t>плановый период 2023 и 2024 годов»</w:t>
      </w:r>
    </w:p>
    <w:p w:rsidR="00C55086" w:rsidRPr="00320B8C" w:rsidRDefault="00C55086" w:rsidP="00E678F6">
      <w:pPr>
        <w:pStyle w:val="formattext"/>
        <w:shd w:val="clear" w:color="auto" w:fill="FFFFFF"/>
        <w:spacing w:before="0" w:beforeAutospacing="0" w:after="0" w:afterAutospacing="0" w:line="252" w:lineRule="atLeast"/>
        <w:ind w:left="4253"/>
        <w:jc w:val="right"/>
        <w:textAlignment w:val="baseline"/>
        <w:rPr>
          <w:spacing w:val="1"/>
        </w:rPr>
      </w:pPr>
    </w:p>
    <w:p w:rsidR="00C55086" w:rsidRDefault="00C55086" w:rsidP="00F90D45">
      <w:pPr>
        <w:jc w:val="center"/>
        <w:outlineLvl w:val="0"/>
        <w:rPr>
          <w:sz w:val="28"/>
          <w:szCs w:val="28"/>
        </w:rPr>
      </w:pPr>
      <w:r w:rsidRPr="00A96BF9">
        <w:rPr>
          <w:rFonts w:ascii="Times New Roman" w:hAnsi="Times New Roman"/>
          <w:color w:val="2D2D2D"/>
          <w:spacing w:val="1"/>
          <w:sz w:val="24"/>
          <w:szCs w:val="24"/>
          <w:lang w:eastAsia="ru-RU"/>
        </w:rPr>
        <w:t xml:space="preserve">           </w:t>
      </w:r>
    </w:p>
    <w:p w:rsidR="00C55086" w:rsidRPr="00F90D45" w:rsidRDefault="00C55086" w:rsidP="00F90D45">
      <w:pPr>
        <w:spacing w:after="0" w:line="240" w:lineRule="auto"/>
        <w:jc w:val="center"/>
        <w:rPr>
          <w:rFonts w:ascii="Times New Roman" w:hAnsi="Times New Roman"/>
          <w:sz w:val="28"/>
          <w:szCs w:val="28"/>
        </w:rPr>
      </w:pPr>
      <w:r w:rsidRPr="00F90D45">
        <w:rPr>
          <w:rFonts w:ascii="Times New Roman" w:hAnsi="Times New Roman"/>
          <w:sz w:val="28"/>
          <w:szCs w:val="28"/>
        </w:rPr>
        <w:t>Основные направления</w:t>
      </w:r>
    </w:p>
    <w:p w:rsidR="00C55086" w:rsidRDefault="00C55086" w:rsidP="00F90D45">
      <w:pPr>
        <w:spacing w:after="0" w:line="240" w:lineRule="auto"/>
        <w:jc w:val="center"/>
        <w:rPr>
          <w:rFonts w:ascii="Times New Roman" w:hAnsi="Times New Roman"/>
          <w:sz w:val="28"/>
          <w:szCs w:val="28"/>
        </w:rPr>
      </w:pPr>
      <w:r w:rsidRPr="00F90D45">
        <w:rPr>
          <w:rFonts w:ascii="Times New Roman" w:hAnsi="Times New Roman"/>
          <w:sz w:val="28"/>
          <w:szCs w:val="28"/>
        </w:rPr>
        <w:t xml:space="preserve">бюджетной и налоговой политики </w:t>
      </w:r>
      <w:r>
        <w:rPr>
          <w:rFonts w:ascii="Times New Roman" w:hAnsi="Times New Roman"/>
          <w:sz w:val="28"/>
          <w:szCs w:val="28"/>
        </w:rPr>
        <w:t xml:space="preserve"> Старочамзинского сельского поселения Большеигнатовского муниципального района </w:t>
      </w:r>
      <w:r w:rsidRPr="00F90D45">
        <w:rPr>
          <w:rFonts w:ascii="Times New Roman" w:hAnsi="Times New Roman"/>
          <w:sz w:val="28"/>
          <w:szCs w:val="28"/>
        </w:rPr>
        <w:t xml:space="preserve">Республики Мордовия </w:t>
      </w:r>
      <w:r>
        <w:rPr>
          <w:rFonts w:ascii="Times New Roman" w:hAnsi="Times New Roman"/>
          <w:sz w:val="28"/>
          <w:szCs w:val="28"/>
        </w:rPr>
        <w:t xml:space="preserve"> </w:t>
      </w:r>
      <w:r w:rsidRPr="00F90D45">
        <w:rPr>
          <w:rFonts w:ascii="Times New Roman" w:hAnsi="Times New Roman"/>
          <w:sz w:val="28"/>
          <w:szCs w:val="28"/>
        </w:rPr>
        <w:t>на 2022 год и на плановый период</w:t>
      </w:r>
    </w:p>
    <w:p w:rsidR="00C55086" w:rsidRPr="00F90D45" w:rsidRDefault="00C55086" w:rsidP="00F90D45">
      <w:pPr>
        <w:spacing w:after="0" w:line="240" w:lineRule="auto"/>
        <w:jc w:val="center"/>
        <w:rPr>
          <w:rFonts w:ascii="Times New Roman" w:hAnsi="Times New Roman"/>
          <w:sz w:val="28"/>
          <w:szCs w:val="28"/>
        </w:rPr>
      </w:pPr>
      <w:r w:rsidRPr="00F90D45">
        <w:rPr>
          <w:rFonts w:ascii="Times New Roman" w:hAnsi="Times New Roman"/>
          <w:sz w:val="28"/>
          <w:szCs w:val="28"/>
        </w:rPr>
        <w:t xml:space="preserve"> 2023 и 2024 годов</w:t>
      </w:r>
    </w:p>
    <w:p w:rsidR="00C55086" w:rsidRDefault="00C55086" w:rsidP="00A96BF9">
      <w:pPr>
        <w:shd w:val="clear" w:color="auto" w:fill="FFFFFF"/>
        <w:spacing w:after="0" w:line="252" w:lineRule="atLeast"/>
        <w:jc w:val="both"/>
        <w:textAlignment w:val="baseline"/>
        <w:rPr>
          <w:rFonts w:ascii="Times New Roman" w:hAnsi="Times New Roman"/>
          <w:color w:val="2D2D2D"/>
          <w:spacing w:val="1"/>
          <w:sz w:val="24"/>
          <w:szCs w:val="24"/>
          <w:lang w:eastAsia="ru-RU"/>
        </w:rPr>
      </w:pPr>
    </w:p>
    <w:p w:rsidR="00C55086" w:rsidRPr="000630CA" w:rsidRDefault="00C55086" w:rsidP="00E5533C">
      <w:pPr>
        <w:ind w:firstLine="709"/>
        <w:jc w:val="both"/>
        <w:rPr>
          <w:rFonts w:ascii="Times New Roman" w:hAnsi="Times New Roman"/>
          <w:sz w:val="28"/>
          <w:szCs w:val="28"/>
        </w:rPr>
      </w:pPr>
      <w:r w:rsidRPr="000630CA">
        <w:rPr>
          <w:rFonts w:ascii="Times New Roman" w:hAnsi="Times New Roman"/>
          <w:sz w:val="28"/>
          <w:szCs w:val="28"/>
        </w:rPr>
        <w:t>Основные направления бюджетной и налоговой политики Республики Мордовия на 2022 год и на плановый период 2023 и 2024 годов сформированы в рамках подготовки проекта бюджета</w:t>
      </w:r>
      <w:r w:rsidRPr="002A794F">
        <w:rPr>
          <w:rFonts w:ascii="Times New Roman" w:hAnsi="Times New Roman"/>
          <w:sz w:val="28"/>
          <w:szCs w:val="28"/>
        </w:rPr>
        <w:t xml:space="preserve"> </w:t>
      </w:r>
      <w:r>
        <w:rPr>
          <w:rFonts w:ascii="Times New Roman" w:hAnsi="Times New Roman"/>
          <w:sz w:val="28"/>
          <w:szCs w:val="28"/>
        </w:rPr>
        <w:t>Старочамзинского сельского поселения</w:t>
      </w:r>
      <w:r w:rsidRPr="000630CA">
        <w:rPr>
          <w:rFonts w:ascii="Times New Roman" w:hAnsi="Times New Roman"/>
          <w:sz w:val="28"/>
          <w:szCs w:val="28"/>
        </w:rPr>
        <w:t xml:space="preserve"> Большеигнатовского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 определенных в Указах Президента Российской Федерации от 7 мая </w:t>
      </w:r>
      <w:smartTag w:uri="urn:schemas-microsoft-com:office:smarttags" w:element="metricconverter">
        <w:smartTagPr>
          <w:attr w:name="ProductID" w:val="2018 г"/>
        </w:smartTagPr>
        <w:r w:rsidRPr="000630CA">
          <w:rPr>
            <w:rFonts w:ascii="Times New Roman" w:hAnsi="Times New Roman"/>
            <w:sz w:val="28"/>
            <w:szCs w:val="28"/>
          </w:rPr>
          <w:t>2018 г</w:t>
        </w:r>
      </w:smartTag>
      <w:r w:rsidRPr="000630CA">
        <w:rPr>
          <w:rFonts w:ascii="Times New Roman" w:hAnsi="Times New Roman"/>
          <w:sz w:val="28"/>
          <w:szCs w:val="28"/>
        </w:rPr>
        <w:t xml:space="preserve">. № 204 «О национальных целях и стратегических задачах развития Российской Федерации на период до 2024 года», от 21 июля </w:t>
      </w:r>
      <w:smartTag w:uri="urn:schemas-microsoft-com:office:smarttags" w:element="metricconverter">
        <w:smartTagPr>
          <w:attr w:name="ProductID" w:val="2020 г"/>
        </w:smartTagPr>
        <w:r w:rsidRPr="000630CA">
          <w:rPr>
            <w:rFonts w:ascii="Times New Roman" w:hAnsi="Times New Roman"/>
            <w:sz w:val="28"/>
            <w:szCs w:val="28"/>
          </w:rPr>
          <w:t>2020 г</w:t>
        </w:r>
      </w:smartTag>
      <w:r w:rsidRPr="000630CA">
        <w:rPr>
          <w:rFonts w:ascii="Times New Roman" w:hAnsi="Times New Roman"/>
          <w:sz w:val="28"/>
          <w:szCs w:val="28"/>
        </w:rPr>
        <w:t>. № 474 «О национальных целях развития Российской Федерации на период до 2030 года» и Послании Президента Российской Федерации Федеральному Собранию Российской Федерации от 21 апреля 2021 года.</w:t>
      </w:r>
    </w:p>
    <w:p w:rsidR="00C55086" w:rsidRPr="00EC5717" w:rsidRDefault="00C55086" w:rsidP="00E5533C">
      <w:pPr>
        <w:shd w:val="clear" w:color="auto" w:fill="FFFFFF"/>
        <w:spacing w:after="0" w:line="252" w:lineRule="atLeast"/>
        <w:jc w:val="both"/>
        <w:textAlignment w:val="baseline"/>
        <w:rPr>
          <w:rFonts w:ascii="Times New Roman" w:hAnsi="Times New Roman"/>
          <w:spacing w:val="1"/>
          <w:sz w:val="28"/>
          <w:szCs w:val="28"/>
          <w:lang w:eastAsia="ru-RU"/>
        </w:rPr>
      </w:pPr>
      <w:r w:rsidRPr="000630CA">
        <w:rPr>
          <w:rFonts w:ascii="Times New Roman" w:hAnsi="Times New Roman"/>
          <w:sz w:val="28"/>
          <w:szCs w:val="28"/>
        </w:rPr>
        <w:t xml:space="preserve">Основные направления бюджетной и налоговой политики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Республики Мордовия на 2022 год и на плановый период 2023 и 2024 годов сформированы в условиях экономической ситуации, сложившейся в связи с распространением с 2020 года новой коронавирусной инфекции</w:t>
      </w:r>
      <w:r w:rsidRPr="00EC5717">
        <w:rPr>
          <w:rFonts w:ascii="Times New Roman" w:hAnsi="Times New Roman"/>
          <w:sz w:val="28"/>
          <w:szCs w:val="28"/>
        </w:rPr>
        <w:t>, с учетом обязательств, предусматриваемых соглашениями о мерах по социально-экономическому развитию и оздоровлению муниципальных финансов Старочамзинского сельского поселения Большеигнатовского муниципального района Республики Мордовия, ежегодно заключаемых между Министерством финансов Республики Мордовия и Администрацией Старочамзинского сельского поселения Большеигнатовского муниципального района, и ориентированы на создание условий для эффективного управления муниципальными финансами, обеспечивающих сохранение устойчивости бюджетной системы Старочамзинского сельского поселения Большеигнатовского муниципального района Республики Мордовия.</w:t>
      </w:r>
    </w:p>
    <w:p w:rsidR="00C55086" w:rsidRPr="00EC5717" w:rsidRDefault="00C55086" w:rsidP="00A96BF9">
      <w:pPr>
        <w:shd w:val="clear" w:color="auto" w:fill="FFFFFF"/>
        <w:spacing w:after="0" w:line="252" w:lineRule="atLeast"/>
        <w:jc w:val="both"/>
        <w:textAlignment w:val="baseline"/>
        <w:rPr>
          <w:rFonts w:ascii="Times New Roman" w:hAnsi="Times New Roman"/>
          <w:spacing w:val="1"/>
          <w:sz w:val="28"/>
          <w:szCs w:val="28"/>
          <w:lang w:eastAsia="ru-RU"/>
        </w:rPr>
      </w:pPr>
    </w:p>
    <w:p w:rsidR="00C55086" w:rsidRPr="00EC5717" w:rsidRDefault="00C55086" w:rsidP="00F90D45">
      <w:pPr>
        <w:shd w:val="clear" w:color="auto" w:fill="FFFFFF"/>
        <w:spacing w:after="0" w:line="240" w:lineRule="auto"/>
        <w:jc w:val="center"/>
        <w:textAlignment w:val="baseline"/>
        <w:outlineLvl w:val="2"/>
        <w:rPr>
          <w:rFonts w:ascii="Times New Roman" w:hAnsi="Times New Roman"/>
          <w:spacing w:val="1"/>
          <w:sz w:val="28"/>
          <w:szCs w:val="28"/>
          <w:lang w:eastAsia="ru-RU"/>
        </w:rPr>
      </w:pPr>
      <w:r w:rsidRPr="00EC5717">
        <w:rPr>
          <w:rFonts w:ascii="Times New Roman" w:hAnsi="Times New Roman"/>
          <w:spacing w:val="1"/>
          <w:sz w:val="28"/>
          <w:szCs w:val="28"/>
          <w:lang w:eastAsia="ru-RU"/>
        </w:rPr>
        <w:t xml:space="preserve">Основные направления бюджетной политики </w:t>
      </w:r>
      <w:r w:rsidRPr="00EC5717">
        <w:rPr>
          <w:rFonts w:ascii="Times New Roman" w:hAnsi="Times New Roman"/>
          <w:sz w:val="28"/>
          <w:szCs w:val="28"/>
        </w:rPr>
        <w:t xml:space="preserve">Старочамзинского сельского поселения </w:t>
      </w:r>
      <w:r w:rsidRPr="00EC5717">
        <w:rPr>
          <w:rFonts w:ascii="Times New Roman" w:hAnsi="Times New Roman"/>
          <w:spacing w:val="1"/>
          <w:sz w:val="28"/>
          <w:szCs w:val="28"/>
          <w:lang w:eastAsia="ru-RU"/>
        </w:rPr>
        <w:t xml:space="preserve">Большеигнатовского муниципального района на 2022 год и на плановый период </w:t>
      </w:r>
    </w:p>
    <w:p w:rsidR="00C55086" w:rsidRPr="00EC5717" w:rsidRDefault="00C55086" w:rsidP="00F90D45">
      <w:pPr>
        <w:shd w:val="clear" w:color="auto" w:fill="FFFFFF"/>
        <w:spacing w:after="0" w:line="240" w:lineRule="auto"/>
        <w:jc w:val="center"/>
        <w:textAlignment w:val="baseline"/>
        <w:outlineLvl w:val="2"/>
        <w:rPr>
          <w:rFonts w:ascii="Times New Roman" w:hAnsi="Times New Roman"/>
          <w:spacing w:val="1"/>
          <w:sz w:val="28"/>
          <w:szCs w:val="28"/>
          <w:lang w:eastAsia="ru-RU"/>
        </w:rPr>
      </w:pPr>
      <w:r w:rsidRPr="00EC5717">
        <w:rPr>
          <w:rFonts w:ascii="Times New Roman" w:hAnsi="Times New Roman"/>
          <w:spacing w:val="1"/>
          <w:sz w:val="28"/>
          <w:szCs w:val="28"/>
          <w:lang w:eastAsia="ru-RU"/>
        </w:rPr>
        <w:t>2023 и 2024 годов</w:t>
      </w:r>
    </w:p>
    <w:p w:rsidR="00C55086" w:rsidRPr="00EC5717" w:rsidRDefault="00C55086" w:rsidP="000630CA">
      <w:pPr>
        <w:spacing w:after="0" w:line="240" w:lineRule="auto"/>
        <w:ind w:firstLine="709"/>
        <w:jc w:val="both"/>
        <w:rPr>
          <w:rFonts w:ascii="Times New Roman" w:hAnsi="Times New Roman"/>
          <w:sz w:val="28"/>
          <w:szCs w:val="28"/>
        </w:rPr>
      </w:pPr>
      <w:r w:rsidRPr="00EC5717">
        <w:rPr>
          <w:rFonts w:ascii="Times New Roman" w:hAnsi="Times New Roman"/>
          <w:sz w:val="28"/>
          <w:szCs w:val="28"/>
        </w:rPr>
        <w:t xml:space="preserve">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 установленных Указами Президента Российской Федерации от 7 мая </w:t>
      </w:r>
      <w:smartTag w:uri="urn:schemas-microsoft-com:office:smarttags" w:element="metricconverter">
        <w:smartTagPr>
          <w:attr w:name="ProductID" w:val="2018 г"/>
        </w:smartTagPr>
        <w:r w:rsidRPr="00EC5717">
          <w:rPr>
            <w:rFonts w:ascii="Times New Roman" w:hAnsi="Times New Roman"/>
            <w:sz w:val="28"/>
            <w:szCs w:val="28"/>
          </w:rPr>
          <w:t>2018 г</w:t>
        </w:r>
      </w:smartTag>
      <w:r w:rsidRPr="00EC5717">
        <w:rPr>
          <w:rFonts w:ascii="Times New Roman" w:hAnsi="Times New Roman"/>
          <w:sz w:val="28"/>
          <w:szCs w:val="28"/>
        </w:rPr>
        <w:t xml:space="preserve">. № 204 «О национальных целях и стратегических задачах развития Российской Федерации на период до 2024 года» и от 21 июля </w:t>
      </w:r>
      <w:smartTag w:uri="urn:schemas-microsoft-com:office:smarttags" w:element="metricconverter">
        <w:smartTagPr>
          <w:attr w:name="ProductID" w:val="2020 г"/>
        </w:smartTagPr>
        <w:r w:rsidRPr="00EC5717">
          <w:rPr>
            <w:rFonts w:ascii="Times New Roman" w:hAnsi="Times New Roman"/>
            <w:sz w:val="28"/>
            <w:szCs w:val="28"/>
          </w:rPr>
          <w:t>2020 г</w:t>
        </w:r>
      </w:smartTag>
      <w:r w:rsidRPr="00EC5717">
        <w:rPr>
          <w:rFonts w:ascii="Times New Roman" w:hAnsi="Times New Roman"/>
          <w:sz w:val="28"/>
          <w:szCs w:val="28"/>
        </w:rPr>
        <w:t>. № 474 «О национальных целях развития Российской Федерации на период до 2030 года», что обусловливает необходимость продолжения решения фундаментальной задачи в сфере бюджетной политики Старочамзинского сельского поселения Большеигнатовского муниципального района Республики Мордовия – обеспечения долгосрочной сбалансированности и устойчивости бюджетной системы Старочамзинского сельского поселения Большеигнатовского муниципального района Республики Мордовия как базового принципа ответственной и эффективной бюджетной политики.</w:t>
      </w:r>
    </w:p>
    <w:p w:rsidR="00C55086" w:rsidRPr="00EC5717" w:rsidRDefault="00C55086" w:rsidP="000630CA">
      <w:pPr>
        <w:spacing w:after="0" w:line="240" w:lineRule="auto"/>
        <w:ind w:firstLine="709"/>
        <w:jc w:val="both"/>
        <w:rPr>
          <w:rFonts w:ascii="Times New Roman" w:hAnsi="Times New Roman"/>
          <w:sz w:val="28"/>
          <w:szCs w:val="28"/>
          <w:highlight w:val="yellow"/>
        </w:rPr>
      </w:pPr>
      <w:r w:rsidRPr="00EC5717">
        <w:rPr>
          <w:rFonts w:ascii="Times New Roman" w:hAnsi="Times New Roman"/>
          <w:sz w:val="28"/>
          <w:szCs w:val="28"/>
        </w:rPr>
        <w:t>Важным фактором при обеспечении сбалансированности и устойчивости бюджета Старочамзинского сельского поселения Большеигнатовского муниципального района Республики Мордовия (далее –бюджет Старочамзинского сельского поселения Большеигнатовского муниципального района) и одним из направлений бюджетной политики Старочамзинского сельского поселения Большеигнатовского муниципального района Республики Мордовия остается безусловное исполнение действующих расходных обязательств, своевременное исключение из их состава расходных обязательств, утративших правовую обоснованность или имеющих низкую эффективность исполнения, и отказ от принятия решений, приводящих к увеличению расходов бюджета Старочамзинского сельского поселения Большеигнатовского муниципального района , не обеспеченных реальными и стабильными доходными источниками.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 пересмотра нормативных правовых актов Старочамзинского сельского поселения Большеигнатовского муниципального района Республики Мордовия, устанавливающих действующие расходные обязательства, и учитываться только при условии обеспечения соответствующими источниками финансирования.</w:t>
      </w:r>
    </w:p>
    <w:p w:rsidR="00C55086" w:rsidRPr="000630CA" w:rsidRDefault="00C55086" w:rsidP="000630CA">
      <w:pPr>
        <w:spacing w:after="0" w:line="240" w:lineRule="auto"/>
        <w:ind w:firstLine="709"/>
        <w:jc w:val="both"/>
        <w:rPr>
          <w:rFonts w:ascii="Times New Roman" w:hAnsi="Times New Roman"/>
          <w:sz w:val="28"/>
          <w:szCs w:val="28"/>
        </w:rPr>
      </w:pPr>
      <w:r w:rsidRPr="00EC5717">
        <w:rPr>
          <w:rFonts w:ascii="Times New Roman" w:hAnsi="Times New Roman"/>
          <w:sz w:val="28"/>
          <w:szCs w:val="28"/>
        </w:rPr>
        <w:t xml:space="preserve">Необходимо продолжить политику ограничения непервоочередных расходов, то есть отказа от необязательных затрат и уделить особое внимание </w:t>
      </w:r>
      <w:r w:rsidRPr="000630CA">
        <w:rPr>
          <w:rFonts w:ascii="Times New Roman" w:hAnsi="Times New Roman"/>
          <w:sz w:val="28"/>
          <w:szCs w:val="28"/>
        </w:rPr>
        <w:t>мониторингу просроченной кредиторской задолженности и проведению мероприятий по недопущению ее возникновения и роста.</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В условиях опережающего роста расходов бюджета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по сравнению с бюджетными возможностями и жесткого регулирования показателей долговой нагрузки, а также высокой доли первоочередных и социально значимых расходов  бюджета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 наиболее значимым направлением бюджетной политики</w:t>
      </w:r>
      <w:r w:rsidRPr="002A794F">
        <w:rPr>
          <w:rFonts w:ascii="Times New Roman" w:hAnsi="Times New Roman"/>
          <w:sz w:val="28"/>
          <w:szCs w:val="28"/>
        </w:rPr>
        <w:t xml:space="preserve"> </w:t>
      </w:r>
      <w:r>
        <w:rPr>
          <w:rFonts w:ascii="Times New Roman" w:hAnsi="Times New Roman"/>
          <w:sz w:val="28"/>
          <w:szCs w:val="28"/>
        </w:rPr>
        <w:t>Старочамзинского сельского поселения</w:t>
      </w:r>
      <w:r w:rsidRPr="000630CA">
        <w:rPr>
          <w:rFonts w:ascii="Times New Roman" w:hAnsi="Times New Roman"/>
          <w:sz w:val="28"/>
          <w:szCs w:val="28"/>
        </w:rPr>
        <w:t xml:space="preserve"> Большеигнатовского муниципального района остается повышение эффективности бюджетных расходов.</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Расходы бюджета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следует формировать исходя из необходимости приоритетного финансирования мер социальной поддержки граждан, дальнейшего осуществления мероприятий, направленных на рост и долгосрочные структурные изменения экономики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Республики Мордовия.</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Учитывая, что муниципальные программы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являясь основным инструментом бюджетного планирования, должны обеспечивать достижение стратегических целей развития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необходимо совершенствовать подход к их формированию и реализации.</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Кроме того, при формировании и исполнении бюджета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необходимо не только полное обеспечение первоочередных и социально-значимых расходов, но и поддержание оптимального соотношения текущих расходов и расходов капитального характера. В части капитальных расходов необходимо дальнейшее усиление работы по предварительной оценке ожидаемой эффективности таких расходов, расширение практики использования конкурсных процедур, предваряющих принятие решения о включении в бюджет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соответствующих расходов, а также развитие подходов по осуществлению текущего и последующего финансового контроля эффективности расходования данных средств.</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В части повышения эффективности расходования бюджетных средств необходимо сосредоточиться на проведении работы с дебиторской задолженностью, направленной на последовательное и устойчивое снижение ее объемов, обеспечении более равномерного использования бюджетных средств в течение года</w:t>
      </w:r>
      <w:r>
        <w:rPr>
          <w:rFonts w:ascii="Times New Roman" w:hAnsi="Times New Roman"/>
          <w:color w:val="FF0000"/>
          <w:sz w:val="28"/>
          <w:szCs w:val="28"/>
        </w:rPr>
        <w:t xml:space="preserve"> </w:t>
      </w:r>
      <w:r w:rsidRPr="000630CA">
        <w:rPr>
          <w:rFonts w:ascii="Times New Roman" w:hAnsi="Times New Roman"/>
          <w:sz w:val="28"/>
          <w:szCs w:val="28"/>
        </w:rPr>
        <w:t xml:space="preserve"> в тот момент времени, когда это требуется для получателей бюджетных средств, и в соответствии с целями их предоставления.</w:t>
      </w:r>
    </w:p>
    <w:p w:rsidR="00C55086" w:rsidRPr="000630CA" w:rsidRDefault="00C55086" w:rsidP="000630CA">
      <w:pPr>
        <w:spacing w:after="0" w:line="240" w:lineRule="auto"/>
        <w:ind w:firstLine="709"/>
        <w:jc w:val="both"/>
        <w:rPr>
          <w:rFonts w:ascii="Times New Roman" w:hAnsi="Times New Roman"/>
          <w:sz w:val="28"/>
          <w:szCs w:val="28"/>
          <w:highlight w:val="yellow"/>
        </w:rPr>
      </w:pPr>
      <w:r w:rsidRPr="000630CA">
        <w:rPr>
          <w:rFonts w:ascii="Times New Roman" w:hAnsi="Times New Roman"/>
          <w:sz w:val="28"/>
          <w:szCs w:val="28"/>
        </w:rPr>
        <w:t xml:space="preserve">В предстоящий период также необходимо продолжить работу по повышению открытости, прозрачности и публичности процесса управления муниципальными финансами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 гарантирующих обществу право на доступ к открытым государственным данным, в том числе в рамках размещения финансовой и иной информации о  бюджете и бюджетном процессе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Республики Мордовия на едином портале бюджетной системы Российской Федерации, а также на официальном сайте Администрации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Республики Мордовия. Будет продолжено формирование электронной информационной брошюры «Бюджет для граждан» к бюджету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в доступной для широкого круга заинтересованных пользователей форме иразмещение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информационно-телекоммуникационной сети «Интернет».</w:t>
      </w:r>
    </w:p>
    <w:p w:rsidR="00C55086" w:rsidRPr="000630CA" w:rsidRDefault="00C55086" w:rsidP="000630CA">
      <w:pPr>
        <w:spacing w:after="0" w:line="240" w:lineRule="auto"/>
        <w:ind w:firstLine="709"/>
        <w:jc w:val="both"/>
        <w:rPr>
          <w:rFonts w:ascii="Times New Roman" w:hAnsi="Times New Roman"/>
          <w:sz w:val="28"/>
          <w:szCs w:val="28"/>
          <w:highlight w:val="yellow"/>
        </w:rPr>
      </w:pPr>
      <w:r w:rsidRPr="0023765C">
        <w:rPr>
          <w:rFonts w:ascii="Times New Roman" w:hAnsi="Times New Roman"/>
          <w:sz w:val="28"/>
          <w:szCs w:val="28"/>
        </w:rPr>
        <w:t>Значимым направлением бюджетной политики будет также продолжение работы по осуществлению муниципального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 а также по организации осуществления внутреннего финансового аудита в органах муниципальной власти Старочамзинского сельского поселения Большеигнатовского муниципального района Республики Мордовия, направленного на соблюдение процедур составления и исполнения</w:t>
      </w:r>
      <w:r w:rsidRPr="000630CA">
        <w:rPr>
          <w:rFonts w:ascii="Times New Roman" w:hAnsi="Times New Roman"/>
          <w:sz w:val="28"/>
          <w:szCs w:val="28"/>
        </w:rPr>
        <w:t xml:space="preserve"> бюджета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w:t>
      </w:r>
    </w:p>
    <w:p w:rsidR="00C55086" w:rsidRPr="000630CA" w:rsidRDefault="00C55086" w:rsidP="000630CA">
      <w:pPr>
        <w:spacing w:after="0" w:line="240" w:lineRule="auto"/>
        <w:ind w:firstLine="709"/>
        <w:jc w:val="both"/>
        <w:rPr>
          <w:rFonts w:ascii="Times New Roman" w:hAnsi="Times New Roman"/>
          <w:sz w:val="28"/>
          <w:szCs w:val="28"/>
          <w:highlight w:val="yellow"/>
        </w:rPr>
      </w:pPr>
      <w:r w:rsidRPr="000630CA">
        <w:rPr>
          <w:rFonts w:ascii="Times New Roman" w:hAnsi="Times New Roman"/>
          <w:sz w:val="28"/>
          <w:szCs w:val="28"/>
        </w:rPr>
        <w:t xml:space="preserve">В сфере межбюджетных отношений </w:t>
      </w:r>
      <w:r>
        <w:rPr>
          <w:rFonts w:ascii="Times New Roman" w:hAnsi="Times New Roman"/>
          <w:sz w:val="28"/>
          <w:szCs w:val="28"/>
        </w:rPr>
        <w:t xml:space="preserve"> </w:t>
      </w:r>
      <w:r w:rsidRPr="000630CA">
        <w:rPr>
          <w:rFonts w:ascii="Times New Roman" w:hAnsi="Times New Roman"/>
          <w:sz w:val="28"/>
          <w:szCs w:val="28"/>
        </w:rPr>
        <w:t xml:space="preserve"> одним из основных направлений продолжает оставаться создание условий для сбалансированности с полным обеспечением расходных полномочий, прежде всего по первоочередным и социально-значимым направлениям, доходными источниками, а также по реализации мероприятий по выявлению резервов увеличения доходной базы </w:t>
      </w:r>
      <w:r w:rsidRPr="001306DF">
        <w:rPr>
          <w:rFonts w:ascii="Times New Roman" w:hAnsi="Times New Roman"/>
          <w:sz w:val="28"/>
          <w:szCs w:val="28"/>
        </w:rPr>
        <w:t>бюджета сельского поселения.</w:t>
      </w:r>
      <w:r w:rsidRPr="000630CA">
        <w:rPr>
          <w:rFonts w:ascii="Times New Roman" w:hAnsi="Times New Roman"/>
          <w:sz w:val="28"/>
          <w:szCs w:val="28"/>
        </w:rPr>
        <w:t xml:space="preserve"> </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Планируется реализация следующих задач:</w:t>
      </w:r>
    </w:p>
    <w:p w:rsidR="00C55086" w:rsidRPr="00EC5717"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Предоставление местным бюджетам нецелевой финансовой поддержки </w:t>
      </w:r>
      <w:r w:rsidRPr="00EC5717">
        <w:rPr>
          <w:rFonts w:ascii="Times New Roman" w:hAnsi="Times New Roman"/>
          <w:sz w:val="28"/>
          <w:szCs w:val="28"/>
        </w:rPr>
        <w:t>с сохранением действующих подходов к распределению дотации на выравнивание;</w:t>
      </w:r>
    </w:p>
    <w:p w:rsidR="00C55086" w:rsidRPr="00EC5717" w:rsidRDefault="00C55086" w:rsidP="000630CA">
      <w:pPr>
        <w:spacing w:after="0" w:line="240" w:lineRule="auto"/>
        <w:ind w:firstLine="709"/>
        <w:jc w:val="both"/>
        <w:rPr>
          <w:rFonts w:ascii="Times New Roman" w:hAnsi="Times New Roman"/>
          <w:sz w:val="28"/>
          <w:szCs w:val="28"/>
        </w:rPr>
      </w:pPr>
      <w:r w:rsidRPr="00EC5717">
        <w:rPr>
          <w:rFonts w:ascii="Times New Roman" w:hAnsi="Times New Roman"/>
          <w:sz w:val="28"/>
          <w:szCs w:val="28"/>
        </w:rPr>
        <w:t>формирование дополнительных доходных источников в местный бюджет;</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сокращение дифференциации в уровне экономического развития и бюджетной обеспеченности с помощью применения стимулирующих механизмов;</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повышение результативности расходования полученных из бюджета Большеигнатовского муниципального района целевых межбюджетных трансфертов и выполнения обязательств по достижению целей их предоставления;</w:t>
      </w:r>
    </w:p>
    <w:p w:rsidR="00C55086" w:rsidRPr="000630CA" w:rsidRDefault="00C55086" w:rsidP="000630CA">
      <w:pPr>
        <w:spacing w:after="0" w:line="240" w:lineRule="auto"/>
        <w:ind w:firstLine="709"/>
        <w:jc w:val="both"/>
        <w:rPr>
          <w:rFonts w:ascii="Times New Roman" w:hAnsi="Times New Roman"/>
          <w:sz w:val="28"/>
          <w:szCs w:val="28"/>
          <w:highlight w:val="yellow"/>
        </w:rPr>
      </w:pPr>
      <w:r w:rsidRPr="000630CA">
        <w:rPr>
          <w:rFonts w:ascii="Times New Roman" w:hAnsi="Times New Roman"/>
          <w:sz w:val="28"/>
          <w:szCs w:val="28"/>
        </w:rPr>
        <w:t>укрепление финансовой дисциплины, соблюдение органами местного самоуправления требований бюджетного законодательства, соблюдение условий предоставления межбюджетных трансфертов и бюджетных кредитов, экономия и эффективное использование бюджетных ресурсов;</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повышение качества управления муниципальными финансами;</w:t>
      </w:r>
    </w:p>
    <w:p w:rsidR="00C55086" w:rsidRPr="000630CA" w:rsidRDefault="00C55086" w:rsidP="000630CA">
      <w:pPr>
        <w:spacing w:after="0" w:line="240" w:lineRule="auto"/>
        <w:ind w:firstLine="709"/>
        <w:jc w:val="both"/>
        <w:rPr>
          <w:rFonts w:ascii="Times New Roman" w:hAnsi="Times New Roman"/>
          <w:sz w:val="28"/>
          <w:szCs w:val="28"/>
        </w:rPr>
      </w:pPr>
      <w:r w:rsidRPr="0023765C">
        <w:rPr>
          <w:rFonts w:ascii="Times New Roman" w:hAnsi="Times New Roman"/>
          <w:sz w:val="28"/>
          <w:szCs w:val="28"/>
        </w:rPr>
        <w:t>мониторинг выполнения Старочамзинского сельского поселения Большеигнатовского  муниципального района</w:t>
      </w:r>
      <w:r w:rsidRPr="000630CA">
        <w:rPr>
          <w:rFonts w:ascii="Times New Roman" w:hAnsi="Times New Roman"/>
          <w:sz w:val="28"/>
          <w:szCs w:val="28"/>
        </w:rPr>
        <w:t xml:space="preserve">  обязательств по снижению уровня долговой нагрузки, принятых в рамках программы реструктуризации;</w:t>
      </w:r>
    </w:p>
    <w:p w:rsidR="00C55086" w:rsidRPr="00EC5717" w:rsidRDefault="00C55086" w:rsidP="000630CA">
      <w:pPr>
        <w:spacing w:after="0" w:line="240" w:lineRule="auto"/>
        <w:ind w:firstLine="709"/>
        <w:jc w:val="both"/>
        <w:rPr>
          <w:rFonts w:ascii="Times New Roman" w:hAnsi="Times New Roman"/>
          <w:sz w:val="28"/>
          <w:szCs w:val="28"/>
        </w:rPr>
      </w:pPr>
      <w:r>
        <w:rPr>
          <w:rFonts w:ascii="Times New Roman" w:hAnsi="Times New Roman"/>
          <w:color w:val="FF0000"/>
          <w:sz w:val="28"/>
          <w:szCs w:val="28"/>
        </w:rPr>
        <w:t xml:space="preserve"> </w:t>
      </w:r>
    </w:p>
    <w:p w:rsidR="00C55086" w:rsidRPr="00EC5717" w:rsidRDefault="00C55086" w:rsidP="000630CA">
      <w:pPr>
        <w:spacing w:after="0" w:line="240" w:lineRule="auto"/>
        <w:ind w:firstLine="709"/>
        <w:jc w:val="both"/>
        <w:rPr>
          <w:rFonts w:ascii="Times New Roman" w:hAnsi="Times New Roman"/>
          <w:sz w:val="28"/>
          <w:szCs w:val="28"/>
        </w:rPr>
      </w:pPr>
      <w:r w:rsidRPr="00EC5717">
        <w:rPr>
          <w:rFonts w:ascii="Times New Roman" w:hAnsi="Times New Roman"/>
          <w:sz w:val="28"/>
          <w:szCs w:val="28"/>
        </w:rPr>
        <w:t>распределение максимального количества межбюджетных трансфертов при формировании бюджета  Старочамзинского сельского поселения Большеигнатовского муниципального района на очередной финансовый год и плановый период;</w:t>
      </w:r>
    </w:p>
    <w:p w:rsidR="00C55086" w:rsidRPr="00EC5717" w:rsidRDefault="00C55086" w:rsidP="000630CA">
      <w:pPr>
        <w:spacing w:after="0" w:line="240" w:lineRule="auto"/>
        <w:ind w:firstLine="709"/>
        <w:jc w:val="both"/>
        <w:rPr>
          <w:rFonts w:ascii="Times New Roman" w:hAnsi="Times New Roman"/>
          <w:sz w:val="28"/>
          <w:szCs w:val="28"/>
        </w:rPr>
      </w:pPr>
      <w:r w:rsidRPr="00EC5717">
        <w:rPr>
          <w:rFonts w:ascii="Times New Roman" w:hAnsi="Times New Roman"/>
          <w:sz w:val="28"/>
          <w:szCs w:val="28"/>
        </w:rPr>
        <w:t>повышение предсказуемости предоставления целевых межбюджетных трансфертов сельскому поселению из бюджета Большеигнатовского муниципального района .</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Реализация обозначенных задач, в том числе по обеспечению восстановительного роста экономики, направлена на «нормализацию» бюджетной политики на муниципальном уровне с постепенным возвращением к сбалансированности сельских поселений.</w:t>
      </w:r>
    </w:p>
    <w:p w:rsidR="00C55086" w:rsidRPr="000630CA" w:rsidRDefault="00C55086" w:rsidP="000630CA">
      <w:pPr>
        <w:spacing w:after="0" w:line="240" w:lineRule="auto"/>
        <w:ind w:firstLine="709"/>
        <w:jc w:val="both"/>
        <w:rPr>
          <w:rFonts w:ascii="Times New Roman" w:hAnsi="Times New Roman"/>
          <w:sz w:val="28"/>
          <w:szCs w:val="28"/>
          <w:highlight w:val="yellow"/>
        </w:rPr>
      </w:pPr>
      <w:r w:rsidRPr="000630CA">
        <w:rPr>
          <w:rFonts w:ascii="Times New Roman" w:hAnsi="Times New Roman"/>
          <w:sz w:val="28"/>
          <w:szCs w:val="28"/>
        </w:rPr>
        <w:t>Не менее важным направлением бюджетной политики</w:t>
      </w:r>
      <w:r w:rsidRPr="00120250">
        <w:rPr>
          <w:rFonts w:ascii="Times New Roman" w:hAnsi="Times New Roman"/>
          <w:sz w:val="28"/>
          <w:szCs w:val="28"/>
        </w:rPr>
        <w:t xml:space="preserve"> </w:t>
      </w:r>
      <w:r>
        <w:rPr>
          <w:rFonts w:ascii="Times New Roman" w:hAnsi="Times New Roman"/>
          <w:sz w:val="28"/>
          <w:szCs w:val="28"/>
        </w:rPr>
        <w:t>Старочамзинского сельского поселения</w:t>
      </w:r>
      <w:r w:rsidRPr="000630CA">
        <w:rPr>
          <w:rFonts w:ascii="Times New Roman" w:hAnsi="Times New Roman"/>
          <w:sz w:val="28"/>
          <w:szCs w:val="28"/>
        </w:rPr>
        <w:t xml:space="preserve"> Большеигнатовского муниципального района в предстоящий период будет продолжение проведения взвешенной и продуманной политики по недопущению необоснованного увеличения долговой нагрузки. В целях реализации данного направления необходимо продолжить поддержание долговой нагрузки на бюджет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в установленных бюджетным законодательством пределах с формированием предпосылок к его сокращению, недопущению существенного роста расходов на обслуживание муниципального долга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чему будет способствовать своевременное исполнение долговых обязательств района перед кредиторами.</w:t>
      </w:r>
    </w:p>
    <w:p w:rsidR="00C55086" w:rsidRDefault="00C55086" w:rsidP="000630CA">
      <w:pPr>
        <w:spacing w:after="0" w:line="240" w:lineRule="auto"/>
        <w:jc w:val="center"/>
        <w:rPr>
          <w:rFonts w:ascii="Times New Roman" w:hAnsi="Times New Roman"/>
          <w:sz w:val="28"/>
          <w:szCs w:val="28"/>
        </w:rPr>
      </w:pPr>
    </w:p>
    <w:p w:rsidR="00C55086" w:rsidRPr="00F90D45" w:rsidRDefault="00C55086" w:rsidP="000630CA">
      <w:pPr>
        <w:spacing w:after="0" w:line="240" w:lineRule="auto"/>
        <w:jc w:val="center"/>
        <w:rPr>
          <w:rFonts w:ascii="Times New Roman" w:hAnsi="Times New Roman"/>
          <w:sz w:val="28"/>
          <w:szCs w:val="28"/>
        </w:rPr>
      </w:pPr>
      <w:r w:rsidRPr="00F90D45">
        <w:rPr>
          <w:rFonts w:ascii="Times New Roman" w:hAnsi="Times New Roman"/>
          <w:sz w:val="28"/>
          <w:szCs w:val="28"/>
        </w:rPr>
        <w:t xml:space="preserve">Основные направления </w:t>
      </w:r>
    </w:p>
    <w:p w:rsidR="00C55086" w:rsidRPr="00F90D45" w:rsidRDefault="00C55086" w:rsidP="000630CA">
      <w:pPr>
        <w:spacing w:after="0" w:line="240" w:lineRule="auto"/>
        <w:jc w:val="center"/>
        <w:rPr>
          <w:rFonts w:ascii="Times New Roman" w:hAnsi="Times New Roman"/>
          <w:sz w:val="28"/>
          <w:szCs w:val="28"/>
        </w:rPr>
      </w:pPr>
      <w:r w:rsidRPr="00F90D45">
        <w:rPr>
          <w:rFonts w:ascii="Times New Roman" w:hAnsi="Times New Roman"/>
          <w:sz w:val="28"/>
          <w:szCs w:val="28"/>
        </w:rPr>
        <w:t>налоговой политики</w:t>
      </w:r>
      <w:r w:rsidRPr="00120250">
        <w:rPr>
          <w:rFonts w:ascii="Times New Roman" w:hAnsi="Times New Roman"/>
          <w:sz w:val="28"/>
          <w:szCs w:val="28"/>
        </w:rPr>
        <w:t xml:space="preserve"> </w:t>
      </w:r>
      <w:r>
        <w:rPr>
          <w:rFonts w:ascii="Times New Roman" w:hAnsi="Times New Roman"/>
          <w:sz w:val="28"/>
          <w:szCs w:val="28"/>
        </w:rPr>
        <w:t>Старочамзинского сельского поселения</w:t>
      </w:r>
      <w:r w:rsidRPr="00F90D45">
        <w:rPr>
          <w:rFonts w:ascii="Times New Roman" w:hAnsi="Times New Roman"/>
          <w:sz w:val="28"/>
          <w:szCs w:val="28"/>
        </w:rPr>
        <w:t xml:space="preserve"> Большеигнатовского мунициального района </w:t>
      </w:r>
    </w:p>
    <w:p w:rsidR="00C55086" w:rsidRPr="00F90D45" w:rsidRDefault="00C55086" w:rsidP="000630CA">
      <w:pPr>
        <w:spacing w:after="0" w:line="240" w:lineRule="auto"/>
        <w:jc w:val="center"/>
        <w:rPr>
          <w:rFonts w:ascii="Times New Roman" w:hAnsi="Times New Roman"/>
          <w:sz w:val="28"/>
          <w:szCs w:val="28"/>
        </w:rPr>
      </w:pPr>
      <w:r w:rsidRPr="00F90D45">
        <w:rPr>
          <w:rFonts w:ascii="Times New Roman" w:hAnsi="Times New Roman"/>
          <w:sz w:val="28"/>
          <w:szCs w:val="28"/>
        </w:rPr>
        <w:t>на 2022 год и на плановый период 2023 и 2024 годов</w:t>
      </w:r>
    </w:p>
    <w:p w:rsidR="00C55086" w:rsidRPr="00F90D45" w:rsidRDefault="00C55086" w:rsidP="000630CA">
      <w:pPr>
        <w:spacing w:after="0" w:line="240" w:lineRule="auto"/>
        <w:ind w:firstLine="720"/>
        <w:jc w:val="center"/>
        <w:rPr>
          <w:rFonts w:ascii="Times New Roman" w:hAnsi="Times New Roman"/>
          <w:sz w:val="28"/>
          <w:szCs w:val="28"/>
          <w:highlight w:val="yellow"/>
        </w:rPr>
      </w:pP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Основные направления налоговой политики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бюджета</w:t>
      </w:r>
      <w:r w:rsidRPr="00120250">
        <w:rPr>
          <w:rFonts w:ascii="Times New Roman" w:hAnsi="Times New Roman"/>
          <w:sz w:val="28"/>
          <w:szCs w:val="28"/>
        </w:rPr>
        <w:t xml:space="preserve"> </w:t>
      </w:r>
      <w:r>
        <w:rPr>
          <w:rFonts w:ascii="Times New Roman" w:hAnsi="Times New Roman"/>
          <w:sz w:val="28"/>
          <w:szCs w:val="28"/>
        </w:rPr>
        <w:t>Старочамзинского сельского поселения</w:t>
      </w:r>
      <w:r w:rsidRPr="000630CA">
        <w:rPr>
          <w:rFonts w:ascii="Times New Roman" w:hAnsi="Times New Roman"/>
          <w:sz w:val="28"/>
          <w:szCs w:val="28"/>
        </w:rPr>
        <w:t xml:space="preserve"> Большеигнатовского муниципального района за счет наращивания стабильных доходных источников.</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Налоговая политика</w:t>
      </w:r>
      <w:r w:rsidRPr="00120250">
        <w:rPr>
          <w:rFonts w:ascii="Times New Roman" w:hAnsi="Times New Roman"/>
          <w:sz w:val="28"/>
          <w:szCs w:val="28"/>
        </w:rPr>
        <w:t xml:space="preserve"> </w:t>
      </w:r>
      <w:r>
        <w:rPr>
          <w:rFonts w:ascii="Times New Roman" w:hAnsi="Times New Roman"/>
          <w:sz w:val="28"/>
          <w:szCs w:val="28"/>
        </w:rPr>
        <w:t>Старочамзинского сельского поселения</w:t>
      </w:r>
      <w:r w:rsidRPr="000630CA">
        <w:rPr>
          <w:rFonts w:ascii="Times New Roman" w:hAnsi="Times New Roman"/>
          <w:sz w:val="28"/>
          <w:szCs w:val="28"/>
        </w:rPr>
        <w:t xml:space="preserve"> Большеигнатовского муниципального района в среднесрочной перспективе будет основываться на следующих приоритетных направлениях:</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1. Оказание содействия предпринимательской активности.</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В настоящее время задачи налоговой политики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преимущественно ориентированы на переход субъектов предпринимательства от фазы восстановления деятельности после пандемии к дальнейшему развитию.</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 учитывающего особенности ведения бизнеса в Большеигнатовском муниципальном районе  и расширяющего возможности применения данного режима в сфере торговли и услуг.</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Кроме того, с учетом нововведений федерального законодательства перечень видов деятельности, доступных к осуществлению на патенте, существенно расширен.</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В 2022 году продолжат свое действие максимально сниженные ставки по налогу, взимаемому в связи с применением упрощенной системы налогообложения, для впервые зарегистрированных в период с 1 января 2021 г. по 31 декабря 2024 г. организаций и индивидуальных предпринимателей, осуществляющих деятельность в области информационных технологий, а также для впервые зарегистрированных на территории Республики Мордовия в 2021 и 2022 годах в связи с переменой ими места нахождения (места жительства).</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В 2022 году продолжится популяризация введенного с 1 июля 2020 г. на территории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 специального налогового режима «Налог на профессиональный доход». Указанный налоговый режим позволяет «самозанятым» гражданам воспользоваться мерами государственной поддержки, которые доступны для малого и среднего бизнеса, а также будет способствовать сокращению роста безработных граждан.</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2. Реализация механизмов налогового стимулирования в рамках инвестиционной политики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Для налоговой поддержки инвесторов установлена налоговая льгота по налогу на прибыль организаций (в виде снижения ставки до 13,5 процента) и налогу на имущество организаций (в виде освобождения от уплаты налога) для организаций, получивших в соответствии со статьей 25.16 Налогового кодекса Российской Федерации статус налогоплательщика – участника специального инвестиционного контракта.</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Эффективность введенных мер будет оцениваться по тому, какие новые продукты, услуги, технологии созданы и как вследствие этого увеличился экономический и доходный потенциал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Ожидается, что реализация механизма специальных инвестиционных контрактов будет иметь положительный социальный эффект, обусловленный созданием новых рабочих мест, что обеспечит дополнительные поступления налога на доходы физических лиц в </w:t>
      </w:r>
      <w:r>
        <w:rPr>
          <w:rFonts w:ascii="Times New Roman" w:hAnsi="Times New Roman"/>
          <w:sz w:val="28"/>
          <w:szCs w:val="28"/>
        </w:rPr>
        <w:t xml:space="preserve"> </w:t>
      </w:r>
      <w:r w:rsidRPr="000630CA">
        <w:rPr>
          <w:rFonts w:ascii="Times New Roman" w:hAnsi="Times New Roman"/>
          <w:sz w:val="28"/>
          <w:szCs w:val="28"/>
        </w:rPr>
        <w:t xml:space="preserve"> бюджет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Республики Мордовия. </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3. Обеспечение бюджетной, экономической и социальной эффективности налоговых расходов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Оценка налоговых расходов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 xml:space="preserve">Большеигнатовского муниципального района осуществляется кураторами налоговых расходов в рамках мониторинга реализации подведомственных государственных программ Республики Мордовия и в соответствии с ежегодно утверждаемым перечнем налоговых расходов. </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По результатам проведенной оценки эффективности налоговых расходов Республики Мордовия в 2021 году кураторам налоговых расходов Республики Мордовия необходимо пересмотреть (уточнить, отменить) либо заменить альтернативными механизмами поддержки те категории налоговых преференций, которые являются невостребованными либо признанные неэффективными, в целях достижения бюджетной, экономической и социальной эффективности.</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4. Совершенствование налогового законодательства Республики Мордовия с учетом изменений в налоговом законодательстве Российской Федерации.</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Так, в текущем году приняты положения, в соответствии с которыми на юридические лица (ранее это касалось только физических лиц) распространены положения о беззаявительном порядке предоставления налоговых льгот по транспортному и земельному налогам на основании полученных налоговыми органами сведений).</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Кроме того, в Налоговый кодекс Российской Федерации внесены изменения, которые отразятся на региональном налоговом законодательстве:</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до 31 декабря 2024 г. продлено ограничение в 50 процентов на учет убытков прошлых лет по налогу на прибыль организаций;</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с 1 января 2022 г. из полномочий субъектов Российской Федерации исключено установление срока уплаты налога на имущество организаций. При этом вводятся единые сроки уплаты налога и авансовых платежей по налогу: налог подлежит уплате в срок не позднее 1 марта года, следующего за истекшим налоговым периодом; авансовые платежи по налогу – не позднее последнего числа месяца, следующего за истекшим отчетным периодом;</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с 1 января 2023 г. (за налоговый период 2022 года и последующие периоды) установлено, что налогоплательщики – российские организации не включают в налоговую декларацию сведения об объектах налогообложения, налоговая база по которым определяется как их кадастровая стоимость. Для этих объектов вводят тот же порядок, что уже действует по транспортному и земельному налогам: организация сама рассчитывает сумму, перечисляет ее в бюджет и представляет пояснения и документы налоговикам, если это нужно, а инспекция направляет сообщение об исчисленном налоге;</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с налогового периода 2021 года от налогообложения освобождаются земельные участки религиозных организаций, предназначенные для размещения зданий, строений и сооружений религиозного и благотворительного назначения.</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5. Совершенствование налогового администрирования, повышение уровня ответственности главных администраторов доходов за выполнение плановых показателей поступления доходов в </w:t>
      </w:r>
      <w:r>
        <w:rPr>
          <w:rFonts w:ascii="Times New Roman" w:hAnsi="Times New Roman"/>
          <w:sz w:val="28"/>
          <w:szCs w:val="28"/>
        </w:rPr>
        <w:t xml:space="preserve"> </w:t>
      </w:r>
      <w:r w:rsidRPr="000630CA">
        <w:rPr>
          <w:rFonts w:ascii="Times New Roman" w:hAnsi="Times New Roman"/>
          <w:sz w:val="28"/>
          <w:szCs w:val="28"/>
        </w:rPr>
        <w:t xml:space="preserve">бюджет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w:t>
      </w:r>
    </w:p>
    <w:p w:rsidR="00C55086" w:rsidRPr="00EC5717"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w:t>
      </w:r>
      <w:r>
        <w:rPr>
          <w:rFonts w:ascii="Times New Roman" w:hAnsi="Times New Roman"/>
          <w:sz w:val="28"/>
          <w:szCs w:val="28"/>
        </w:rPr>
        <w:t xml:space="preserve"> </w:t>
      </w:r>
      <w:r w:rsidRPr="000630CA">
        <w:rPr>
          <w:rFonts w:ascii="Times New Roman" w:hAnsi="Times New Roman"/>
          <w:sz w:val="28"/>
          <w:szCs w:val="28"/>
        </w:rPr>
        <w:t xml:space="preserve"> бюджет</w:t>
      </w:r>
      <w:r w:rsidRPr="00120250">
        <w:rPr>
          <w:rFonts w:ascii="Times New Roman" w:hAnsi="Times New Roman"/>
          <w:sz w:val="28"/>
          <w:szCs w:val="28"/>
        </w:rPr>
        <w:t xml:space="preserve"> </w:t>
      </w:r>
      <w:r>
        <w:rPr>
          <w:rFonts w:ascii="Times New Roman" w:hAnsi="Times New Roman"/>
          <w:sz w:val="28"/>
          <w:szCs w:val="28"/>
        </w:rPr>
        <w:t>Старочамзинского сельского поселения</w:t>
      </w:r>
      <w:r w:rsidRPr="000630CA">
        <w:rPr>
          <w:rFonts w:ascii="Times New Roman" w:hAnsi="Times New Roman"/>
          <w:sz w:val="28"/>
          <w:szCs w:val="28"/>
        </w:rPr>
        <w:t xml:space="preserve"> Большеигнатовского муниципального района администрируемых ими налогов и сборов, а также контроля за полнотой и эффективностью принимаемых ими мер по взысканию задолженности по </w:t>
      </w:r>
      <w:r w:rsidRPr="00EC5717">
        <w:rPr>
          <w:rFonts w:ascii="Times New Roman" w:hAnsi="Times New Roman"/>
          <w:sz w:val="28"/>
          <w:szCs w:val="28"/>
        </w:rPr>
        <w:t>платежам в соответствующий бюджет.</w:t>
      </w:r>
    </w:p>
    <w:p w:rsidR="00C55086" w:rsidRPr="00EC5717" w:rsidRDefault="00C55086" w:rsidP="000630CA">
      <w:pPr>
        <w:spacing w:after="0" w:line="240" w:lineRule="auto"/>
        <w:ind w:firstLine="709"/>
        <w:jc w:val="both"/>
        <w:rPr>
          <w:rFonts w:ascii="Times New Roman" w:hAnsi="Times New Roman"/>
          <w:sz w:val="28"/>
          <w:szCs w:val="28"/>
        </w:rPr>
      </w:pPr>
      <w:r w:rsidRPr="00EC5717">
        <w:rPr>
          <w:rFonts w:ascii="Times New Roman" w:hAnsi="Times New Roman"/>
          <w:sz w:val="28"/>
          <w:szCs w:val="28"/>
        </w:rPr>
        <w:t>В среднесрочной перспективе будет проложена работа по:</w:t>
      </w:r>
    </w:p>
    <w:p w:rsidR="00C55086" w:rsidRPr="00EC5717" w:rsidRDefault="00C55086" w:rsidP="000630CA">
      <w:pPr>
        <w:spacing w:after="0" w:line="240" w:lineRule="auto"/>
        <w:ind w:firstLine="709"/>
        <w:jc w:val="both"/>
        <w:rPr>
          <w:rFonts w:ascii="Times New Roman" w:hAnsi="Times New Roman"/>
          <w:sz w:val="28"/>
          <w:szCs w:val="28"/>
        </w:rPr>
      </w:pPr>
      <w:r w:rsidRPr="00EC5717">
        <w:rPr>
          <w:rFonts w:ascii="Times New Roman" w:hAnsi="Times New Roman"/>
          <w:sz w:val="28"/>
          <w:szCs w:val="28"/>
        </w:rPr>
        <w:t>координации действий исполнительных органов муниципальной власти Старочамзинского сельского поселения Большеигнатовского муниципального района с территориальными органами федеральных органов исполнительной власти  , направленных на увеличение собираемости налогов и сборов, поступающих в   бюджет сельского поселения;</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осуществлению контроля за постановкой на налоговый учет всех организаций – хозяйствующих субъектов, осуществляющих деятельность на территории </w:t>
      </w:r>
      <w:r>
        <w:rPr>
          <w:rFonts w:ascii="Times New Roman" w:hAnsi="Times New Roman"/>
          <w:sz w:val="28"/>
          <w:szCs w:val="28"/>
        </w:rPr>
        <w:t xml:space="preserve">Старочамзинского сельского поселения </w:t>
      </w:r>
      <w:r w:rsidRPr="000630CA">
        <w:rPr>
          <w:rFonts w:ascii="Times New Roman" w:hAnsi="Times New Roman"/>
          <w:sz w:val="28"/>
          <w:szCs w:val="28"/>
        </w:rPr>
        <w:t>Большеигнатовского муниципального района;</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осуществлению контроля налогоплательщиков, в том числе являющихся исполнителями при реализации национальных проектов, с целью пресечения фактов применения незаконных методов ведения предпринимательской деятельности, приводящих к недопоступлению налогов и сборов в бюджетную систему.</w:t>
      </w:r>
    </w:p>
    <w:p w:rsidR="00C55086" w:rsidRPr="000630CA" w:rsidRDefault="00C55086" w:rsidP="000630CA">
      <w:pPr>
        <w:spacing w:after="0" w:line="240" w:lineRule="auto"/>
        <w:ind w:firstLine="709"/>
        <w:jc w:val="both"/>
        <w:rPr>
          <w:rFonts w:ascii="Times New Roman" w:hAnsi="Times New Roman"/>
          <w:sz w:val="28"/>
          <w:szCs w:val="28"/>
        </w:rPr>
      </w:pPr>
      <w:r w:rsidRPr="000630CA">
        <w:rPr>
          <w:rFonts w:ascii="Times New Roman" w:hAnsi="Times New Roman"/>
          <w:sz w:val="28"/>
          <w:szCs w:val="28"/>
        </w:rPr>
        <w:t xml:space="preserve">Реализация основных направлений налоговой политики </w:t>
      </w:r>
      <w:r>
        <w:rPr>
          <w:rFonts w:ascii="Times New Roman" w:hAnsi="Times New Roman"/>
          <w:sz w:val="28"/>
          <w:szCs w:val="28"/>
        </w:rPr>
        <w:t xml:space="preserve">Старочамзинского сельского поселения </w:t>
      </w:r>
      <w:r w:rsidRPr="00D45827">
        <w:rPr>
          <w:rFonts w:ascii="Times New Roman" w:hAnsi="Times New Roman"/>
          <w:sz w:val="28"/>
          <w:szCs w:val="28"/>
        </w:rPr>
        <w:t>Большеигнатовского муниципального района</w:t>
      </w:r>
      <w:r w:rsidRPr="000630CA">
        <w:rPr>
          <w:rFonts w:ascii="Times New Roman" w:hAnsi="Times New Roman"/>
          <w:sz w:val="28"/>
          <w:szCs w:val="28"/>
        </w:rPr>
        <w:t xml:space="preserve"> Республики Мордовия на 2022 год и плановый период 2023 и 2024 годов должна повысить стабильность ведения экономической деятельности на территории</w:t>
      </w:r>
      <w:r w:rsidRPr="00120250">
        <w:rPr>
          <w:rFonts w:ascii="Times New Roman" w:hAnsi="Times New Roman"/>
          <w:sz w:val="28"/>
          <w:szCs w:val="28"/>
        </w:rPr>
        <w:t xml:space="preserve"> </w:t>
      </w:r>
      <w:r>
        <w:rPr>
          <w:rFonts w:ascii="Times New Roman" w:hAnsi="Times New Roman"/>
          <w:sz w:val="28"/>
          <w:szCs w:val="28"/>
        </w:rPr>
        <w:t>Старочамзинского сельского поселения</w:t>
      </w:r>
      <w:r w:rsidRPr="000630CA">
        <w:rPr>
          <w:rFonts w:ascii="Times New Roman" w:hAnsi="Times New Roman"/>
          <w:sz w:val="28"/>
          <w:szCs w:val="28"/>
        </w:rPr>
        <w:t xml:space="preserve"> Большеигнатовского муниципального района Республики Мордовия и будет способствовать росту налогового потенциала</w:t>
      </w:r>
      <w:r>
        <w:rPr>
          <w:rFonts w:ascii="Times New Roman" w:hAnsi="Times New Roman"/>
          <w:sz w:val="28"/>
          <w:szCs w:val="28"/>
        </w:rPr>
        <w:t xml:space="preserve"> сельского поселения</w:t>
      </w:r>
      <w:r w:rsidRPr="000630CA">
        <w:rPr>
          <w:rFonts w:ascii="Times New Roman" w:hAnsi="Times New Roman"/>
          <w:sz w:val="28"/>
          <w:szCs w:val="28"/>
        </w:rPr>
        <w:t>.</w:t>
      </w:r>
    </w:p>
    <w:p w:rsidR="00C55086" w:rsidRPr="000630CA" w:rsidRDefault="00C55086" w:rsidP="000630CA">
      <w:pPr>
        <w:spacing w:after="0" w:line="240" w:lineRule="auto"/>
        <w:ind w:firstLine="709"/>
        <w:jc w:val="both"/>
        <w:rPr>
          <w:rFonts w:ascii="Times New Roman" w:hAnsi="Times New Roman"/>
          <w:sz w:val="28"/>
          <w:szCs w:val="28"/>
        </w:rPr>
      </w:pPr>
    </w:p>
    <w:p w:rsidR="00C55086" w:rsidRPr="000630CA" w:rsidRDefault="00C55086" w:rsidP="000630CA">
      <w:pPr>
        <w:spacing w:after="0" w:line="240" w:lineRule="auto"/>
        <w:ind w:firstLine="709"/>
        <w:jc w:val="both"/>
        <w:rPr>
          <w:rFonts w:ascii="Times New Roman" w:hAnsi="Times New Roman"/>
          <w:sz w:val="28"/>
          <w:szCs w:val="28"/>
          <w:highlight w:val="yellow"/>
        </w:rPr>
      </w:pPr>
    </w:p>
    <w:p w:rsidR="00C55086" w:rsidRPr="000630CA" w:rsidRDefault="00C55086" w:rsidP="000630CA">
      <w:pPr>
        <w:spacing w:after="0" w:line="240" w:lineRule="auto"/>
        <w:ind w:firstLine="709"/>
        <w:jc w:val="both"/>
        <w:rPr>
          <w:rFonts w:ascii="Times New Roman" w:hAnsi="Times New Roman"/>
          <w:sz w:val="28"/>
          <w:szCs w:val="28"/>
          <w:highlight w:val="yellow"/>
        </w:rPr>
      </w:pPr>
      <w:bookmarkStart w:id="1" w:name="_GoBack"/>
      <w:bookmarkEnd w:id="1"/>
    </w:p>
    <w:p w:rsidR="00C55086" w:rsidRPr="000630CA" w:rsidRDefault="00C55086" w:rsidP="000630CA">
      <w:pPr>
        <w:spacing w:after="0" w:line="240" w:lineRule="auto"/>
        <w:jc w:val="center"/>
        <w:rPr>
          <w:rFonts w:ascii="Times New Roman" w:hAnsi="Times New Roman"/>
          <w:b/>
          <w:sz w:val="28"/>
          <w:szCs w:val="28"/>
        </w:rPr>
      </w:pPr>
    </w:p>
    <w:p w:rsidR="00C55086" w:rsidRPr="000630CA" w:rsidRDefault="00C55086" w:rsidP="000630CA">
      <w:pPr>
        <w:shd w:val="clear" w:color="auto" w:fill="FFFFFF"/>
        <w:spacing w:after="0" w:line="240" w:lineRule="auto"/>
        <w:jc w:val="center"/>
        <w:textAlignment w:val="baseline"/>
        <w:outlineLvl w:val="2"/>
        <w:rPr>
          <w:rFonts w:ascii="Times New Roman" w:hAnsi="Times New Roman"/>
          <w:b/>
          <w:spacing w:val="1"/>
          <w:sz w:val="28"/>
          <w:szCs w:val="28"/>
          <w:lang w:eastAsia="ru-RU"/>
        </w:rPr>
      </w:pPr>
    </w:p>
    <w:p w:rsidR="00C55086" w:rsidRPr="000630CA" w:rsidRDefault="00C55086" w:rsidP="000630CA">
      <w:pPr>
        <w:shd w:val="clear" w:color="auto" w:fill="FFFFFF"/>
        <w:spacing w:after="0" w:line="240" w:lineRule="auto"/>
        <w:jc w:val="center"/>
        <w:textAlignment w:val="baseline"/>
        <w:outlineLvl w:val="2"/>
        <w:rPr>
          <w:rFonts w:ascii="Times New Roman" w:hAnsi="Times New Roman"/>
          <w:b/>
          <w:spacing w:val="1"/>
          <w:sz w:val="28"/>
          <w:szCs w:val="28"/>
          <w:lang w:eastAsia="ru-RU"/>
        </w:rPr>
      </w:pPr>
    </w:p>
    <w:sectPr w:rsidR="00C55086" w:rsidRPr="000630CA" w:rsidSect="00313B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A543DB"/>
    <w:multiLevelType w:val="hybridMultilevel"/>
    <w:tmpl w:val="254411E8"/>
    <w:lvl w:ilvl="0" w:tplc="9FC03838">
      <w:start w:val="1"/>
      <w:numFmt w:val="decimal"/>
      <w:lvlText w:val="%1."/>
      <w:lvlJc w:val="left"/>
      <w:pPr>
        <w:ind w:left="1188" w:hanging="468"/>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96BF9"/>
    <w:rsid w:val="00013E6E"/>
    <w:rsid w:val="0005062A"/>
    <w:rsid w:val="00051756"/>
    <w:rsid w:val="00054ED6"/>
    <w:rsid w:val="000630CA"/>
    <w:rsid w:val="00094EF1"/>
    <w:rsid w:val="000C4952"/>
    <w:rsid w:val="000F3A35"/>
    <w:rsid w:val="00120250"/>
    <w:rsid w:val="001306DF"/>
    <w:rsid w:val="00130ABF"/>
    <w:rsid w:val="001364F5"/>
    <w:rsid w:val="001471F6"/>
    <w:rsid w:val="001630F0"/>
    <w:rsid w:val="00172591"/>
    <w:rsid w:val="00184966"/>
    <w:rsid w:val="00223A47"/>
    <w:rsid w:val="0023765C"/>
    <w:rsid w:val="0024017E"/>
    <w:rsid w:val="0025798A"/>
    <w:rsid w:val="002A794F"/>
    <w:rsid w:val="002E4B52"/>
    <w:rsid w:val="00313BE2"/>
    <w:rsid w:val="00320B8C"/>
    <w:rsid w:val="003A1B5B"/>
    <w:rsid w:val="003D2F2C"/>
    <w:rsid w:val="003D35C1"/>
    <w:rsid w:val="003E3135"/>
    <w:rsid w:val="00427B18"/>
    <w:rsid w:val="00433EA3"/>
    <w:rsid w:val="00493B78"/>
    <w:rsid w:val="004C68C4"/>
    <w:rsid w:val="004D33A0"/>
    <w:rsid w:val="004E0BBC"/>
    <w:rsid w:val="004F0ACE"/>
    <w:rsid w:val="004F432E"/>
    <w:rsid w:val="005269D0"/>
    <w:rsid w:val="005475C3"/>
    <w:rsid w:val="005F732F"/>
    <w:rsid w:val="0060659D"/>
    <w:rsid w:val="006471D8"/>
    <w:rsid w:val="0065545B"/>
    <w:rsid w:val="006A215E"/>
    <w:rsid w:val="006B2481"/>
    <w:rsid w:val="006C77FA"/>
    <w:rsid w:val="00754FD3"/>
    <w:rsid w:val="0076023A"/>
    <w:rsid w:val="007B3C82"/>
    <w:rsid w:val="007B5AAE"/>
    <w:rsid w:val="007D4134"/>
    <w:rsid w:val="007D696B"/>
    <w:rsid w:val="007E359F"/>
    <w:rsid w:val="00895B9E"/>
    <w:rsid w:val="008A3133"/>
    <w:rsid w:val="008B4872"/>
    <w:rsid w:val="008D364E"/>
    <w:rsid w:val="00904536"/>
    <w:rsid w:val="009207DE"/>
    <w:rsid w:val="00920B35"/>
    <w:rsid w:val="009211E8"/>
    <w:rsid w:val="00936F5E"/>
    <w:rsid w:val="009374CD"/>
    <w:rsid w:val="009C4623"/>
    <w:rsid w:val="009F35E9"/>
    <w:rsid w:val="009F4B6A"/>
    <w:rsid w:val="00A400FF"/>
    <w:rsid w:val="00A96BF9"/>
    <w:rsid w:val="00AB76DA"/>
    <w:rsid w:val="00AC3199"/>
    <w:rsid w:val="00AC5D82"/>
    <w:rsid w:val="00B24021"/>
    <w:rsid w:val="00B27B60"/>
    <w:rsid w:val="00B340BA"/>
    <w:rsid w:val="00B627D6"/>
    <w:rsid w:val="00B948B5"/>
    <w:rsid w:val="00BA59F6"/>
    <w:rsid w:val="00BD6EAC"/>
    <w:rsid w:val="00C01412"/>
    <w:rsid w:val="00C55086"/>
    <w:rsid w:val="00C7023F"/>
    <w:rsid w:val="00C740D2"/>
    <w:rsid w:val="00C958B1"/>
    <w:rsid w:val="00CA36CB"/>
    <w:rsid w:val="00CE345F"/>
    <w:rsid w:val="00D26285"/>
    <w:rsid w:val="00D45827"/>
    <w:rsid w:val="00DE7B96"/>
    <w:rsid w:val="00DF4403"/>
    <w:rsid w:val="00E37B29"/>
    <w:rsid w:val="00E5533C"/>
    <w:rsid w:val="00E62A50"/>
    <w:rsid w:val="00E678F6"/>
    <w:rsid w:val="00E84108"/>
    <w:rsid w:val="00E85227"/>
    <w:rsid w:val="00EB0940"/>
    <w:rsid w:val="00EB2560"/>
    <w:rsid w:val="00EC5717"/>
    <w:rsid w:val="00EE24B7"/>
    <w:rsid w:val="00F02D50"/>
    <w:rsid w:val="00F12AE9"/>
    <w:rsid w:val="00F71181"/>
    <w:rsid w:val="00F73592"/>
    <w:rsid w:val="00F90D45"/>
    <w:rsid w:val="00FF4755"/>
    <w:rsid w:val="00FF49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BE2"/>
    <w:pPr>
      <w:spacing w:after="200" w:line="276" w:lineRule="auto"/>
    </w:pPr>
    <w:rPr>
      <w:lang w:eastAsia="en-US"/>
    </w:rPr>
  </w:style>
  <w:style w:type="paragraph" w:styleId="Heading2">
    <w:name w:val="heading 2"/>
    <w:basedOn w:val="Normal"/>
    <w:link w:val="Heading2Char"/>
    <w:uiPriority w:val="99"/>
    <w:qFormat/>
    <w:rsid w:val="00A96BF9"/>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Heading3">
    <w:name w:val="heading 3"/>
    <w:basedOn w:val="Normal"/>
    <w:link w:val="Heading3Char"/>
    <w:uiPriority w:val="99"/>
    <w:qFormat/>
    <w:rsid w:val="00A96BF9"/>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A96BF9"/>
    <w:rPr>
      <w:rFonts w:ascii="Times New Roman" w:hAnsi="Times New Roman" w:cs="Times New Roman"/>
      <w:b/>
      <w:bCs/>
      <w:sz w:val="36"/>
      <w:szCs w:val="36"/>
      <w:lang w:eastAsia="ru-RU"/>
    </w:rPr>
  </w:style>
  <w:style w:type="character" w:customStyle="1" w:styleId="Heading3Char">
    <w:name w:val="Heading 3 Char"/>
    <w:basedOn w:val="DefaultParagraphFont"/>
    <w:link w:val="Heading3"/>
    <w:uiPriority w:val="99"/>
    <w:locked/>
    <w:rsid w:val="00A96BF9"/>
    <w:rPr>
      <w:rFonts w:ascii="Times New Roman" w:hAnsi="Times New Roman" w:cs="Times New Roman"/>
      <w:b/>
      <w:bCs/>
      <w:sz w:val="27"/>
      <w:szCs w:val="27"/>
      <w:lang w:eastAsia="ru-RU"/>
    </w:rPr>
  </w:style>
  <w:style w:type="paragraph" w:customStyle="1" w:styleId="formattext">
    <w:name w:val="formattext"/>
    <w:basedOn w:val="Normal"/>
    <w:uiPriority w:val="99"/>
    <w:rsid w:val="00A96BF9"/>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semiHidden/>
    <w:rsid w:val="00A96BF9"/>
    <w:rPr>
      <w:rFonts w:cs="Times New Roman"/>
      <w:color w:val="0000FF"/>
      <w:u w:val="single"/>
    </w:rPr>
  </w:style>
  <w:style w:type="paragraph" w:styleId="ListParagraph">
    <w:name w:val="List Paragraph"/>
    <w:basedOn w:val="Normal"/>
    <w:uiPriority w:val="99"/>
    <w:qFormat/>
    <w:rsid w:val="005F732F"/>
    <w:pPr>
      <w:ind w:left="720"/>
      <w:contextualSpacing/>
    </w:pPr>
  </w:style>
  <w:style w:type="paragraph" w:styleId="BalloonText">
    <w:name w:val="Balloon Text"/>
    <w:basedOn w:val="Normal"/>
    <w:link w:val="BalloonTextChar"/>
    <w:uiPriority w:val="99"/>
    <w:semiHidden/>
    <w:rsid w:val="009374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374C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11310613">
      <w:marLeft w:val="0"/>
      <w:marRight w:val="0"/>
      <w:marTop w:val="0"/>
      <w:marBottom w:val="0"/>
      <w:divBdr>
        <w:top w:val="none" w:sz="0" w:space="0" w:color="auto"/>
        <w:left w:val="none" w:sz="0" w:space="0" w:color="auto"/>
        <w:bottom w:val="none" w:sz="0" w:space="0" w:color="auto"/>
        <w:right w:val="none" w:sz="0" w:space="0" w:color="auto"/>
      </w:divBdr>
    </w:div>
    <w:div w:id="2111310614">
      <w:marLeft w:val="0"/>
      <w:marRight w:val="0"/>
      <w:marTop w:val="0"/>
      <w:marBottom w:val="0"/>
      <w:divBdr>
        <w:top w:val="none" w:sz="0" w:space="0" w:color="auto"/>
        <w:left w:val="none" w:sz="0" w:space="0" w:color="auto"/>
        <w:bottom w:val="none" w:sz="0" w:space="0" w:color="auto"/>
        <w:right w:val="none" w:sz="0" w:space="0" w:color="auto"/>
      </w:divBdr>
    </w:div>
    <w:div w:id="21113106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901714433"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305</TotalTime>
  <Pages>10</Pages>
  <Words>3327</Words>
  <Characters>18964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Администрация</cp:lastModifiedBy>
  <cp:revision>15</cp:revision>
  <cp:lastPrinted>2021-12-01T08:23:00Z</cp:lastPrinted>
  <dcterms:created xsi:type="dcterms:W3CDTF">2020-11-12T06:52:00Z</dcterms:created>
  <dcterms:modified xsi:type="dcterms:W3CDTF">2021-12-01T08:23:00Z</dcterms:modified>
</cp:coreProperties>
</file>