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BD3" w:rsidRDefault="00630BD3" w:rsidP="00630BD3">
      <w:pPr>
        <w:pStyle w:val="1"/>
        <w:shd w:val="clear" w:color="auto" w:fill="FFFFFF"/>
        <w:spacing w:before="0" w:after="0" w:line="216" w:lineRule="atLeast"/>
        <w:textAlignment w:val="baseline"/>
        <w:rPr>
          <w:bCs w:val="0"/>
          <w:sz w:val="39"/>
          <w:szCs w:val="39"/>
        </w:rPr>
      </w:pPr>
      <w:r w:rsidRPr="003969C8">
        <w:rPr>
          <w:bCs w:val="0"/>
          <w:sz w:val="39"/>
          <w:szCs w:val="39"/>
        </w:rPr>
        <w:t>Вниманию граждан! В прокуратуре Большеигнатовского района организована</w:t>
      </w:r>
    </w:p>
    <w:p w:rsidR="00630BD3" w:rsidRPr="003969C8" w:rsidRDefault="00630BD3" w:rsidP="00630BD3">
      <w:pPr>
        <w:pStyle w:val="1"/>
        <w:shd w:val="clear" w:color="auto" w:fill="FFFFFF"/>
        <w:spacing w:before="0" w:after="0" w:line="216" w:lineRule="atLeast"/>
        <w:textAlignment w:val="baseline"/>
        <w:rPr>
          <w:bCs w:val="0"/>
          <w:sz w:val="39"/>
          <w:szCs w:val="39"/>
        </w:rPr>
      </w:pPr>
      <w:r w:rsidRPr="003969C8">
        <w:rPr>
          <w:bCs w:val="0"/>
          <w:sz w:val="39"/>
          <w:szCs w:val="39"/>
        </w:rPr>
        <w:t xml:space="preserve"> «горячая линия»</w:t>
      </w:r>
    </w:p>
    <w:p w:rsidR="00630BD3" w:rsidRDefault="00630BD3" w:rsidP="00630BD3">
      <w:pPr>
        <w:shd w:val="clear" w:color="auto" w:fill="FFFFFF"/>
        <w:spacing w:line="300" w:lineRule="atLeast"/>
        <w:textAlignment w:val="baseline"/>
        <w:rPr>
          <w:rFonts w:ascii="Arial" w:hAnsi="Arial" w:cs="Arial"/>
          <w:color w:val="404040"/>
          <w:sz w:val="18"/>
          <w:szCs w:val="18"/>
        </w:rPr>
      </w:pPr>
    </w:p>
    <w:p w:rsidR="00630BD3" w:rsidRDefault="00630BD3" w:rsidP="00630BD3">
      <w:pPr>
        <w:pStyle w:val="afb"/>
        <w:shd w:val="clear" w:color="auto" w:fill="FFFFFF"/>
        <w:spacing w:before="0" w:beforeAutospacing="0" w:after="0" w:afterAutospacing="0"/>
        <w:jc w:val="center"/>
        <w:textAlignment w:val="baseline"/>
        <w:rPr>
          <w:rFonts w:ascii="Arial" w:hAnsi="Arial" w:cs="Arial"/>
          <w:color w:val="404040"/>
          <w:sz w:val="18"/>
          <w:szCs w:val="18"/>
        </w:rPr>
      </w:pPr>
      <w:r>
        <w:rPr>
          <w:noProof/>
        </w:rPr>
        <w:drawing>
          <wp:inline distT="0" distB="0" distL="0" distR="0">
            <wp:extent cx="5320496" cy="18764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0496" cy="1876425"/>
                    </a:xfrm>
                    <a:prstGeom prst="rect">
                      <a:avLst/>
                    </a:prstGeom>
                    <a:noFill/>
                    <a:ln>
                      <a:noFill/>
                    </a:ln>
                  </pic:spPr>
                </pic:pic>
              </a:graphicData>
            </a:graphic>
          </wp:inline>
        </w:drawing>
      </w:r>
    </w:p>
    <w:p w:rsidR="00630BD3" w:rsidRDefault="00630BD3" w:rsidP="00630BD3">
      <w:pPr>
        <w:pStyle w:val="afb"/>
        <w:shd w:val="clear" w:color="auto" w:fill="FFFFFF"/>
        <w:spacing w:before="0" w:beforeAutospacing="0" w:after="0" w:afterAutospacing="0"/>
        <w:textAlignment w:val="baseline"/>
        <w:rPr>
          <w:rFonts w:ascii="Arial" w:hAnsi="Arial" w:cs="Arial"/>
          <w:color w:val="404040"/>
          <w:sz w:val="18"/>
          <w:szCs w:val="18"/>
        </w:rPr>
      </w:pPr>
    </w:p>
    <w:p w:rsidR="00630BD3" w:rsidRDefault="00630BD3" w:rsidP="00630BD3">
      <w:pPr>
        <w:pStyle w:val="afb"/>
        <w:shd w:val="clear" w:color="auto" w:fill="FFFFFF"/>
        <w:spacing w:before="0" w:beforeAutospacing="0" w:after="0" w:afterAutospacing="0"/>
        <w:ind w:firstLine="709"/>
        <w:jc w:val="both"/>
        <w:textAlignment w:val="baseline"/>
        <w:rPr>
          <w:color w:val="000000"/>
        </w:rPr>
      </w:pPr>
      <w:r w:rsidRPr="00632D9B">
        <w:rPr>
          <w:b/>
          <w:bCs/>
          <w:color w:val="000000"/>
        </w:rPr>
        <w:t>В</w:t>
      </w:r>
      <w:r w:rsidRPr="00632D9B">
        <w:rPr>
          <w:rStyle w:val="apple-converted-space"/>
          <w:rFonts w:eastAsiaTheme="majorEastAsia"/>
          <w:b/>
          <w:bCs/>
          <w:color w:val="000000"/>
        </w:rPr>
        <w:t> </w:t>
      </w:r>
      <w:r w:rsidRPr="00632D9B">
        <w:rPr>
          <w:b/>
          <w:bCs/>
          <w:color w:val="000000"/>
        </w:rPr>
        <w:t>период с 0</w:t>
      </w:r>
      <w:r>
        <w:rPr>
          <w:b/>
          <w:bCs/>
          <w:color w:val="000000"/>
        </w:rPr>
        <w:t>8</w:t>
      </w:r>
      <w:r w:rsidRPr="00632D9B">
        <w:rPr>
          <w:b/>
          <w:bCs/>
          <w:color w:val="000000"/>
        </w:rPr>
        <w:t xml:space="preserve"> по 15 </w:t>
      </w:r>
      <w:r>
        <w:rPr>
          <w:b/>
          <w:bCs/>
          <w:color w:val="000000"/>
        </w:rPr>
        <w:t>декабря 2021</w:t>
      </w:r>
      <w:r w:rsidRPr="00632D9B">
        <w:rPr>
          <w:b/>
          <w:bCs/>
          <w:color w:val="000000"/>
        </w:rPr>
        <w:t xml:space="preserve"> года</w:t>
      </w:r>
      <w:r w:rsidRPr="00632D9B">
        <w:rPr>
          <w:rStyle w:val="apple-converted-space"/>
          <w:rFonts w:eastAsiaTheme="majorEastAsia"/>
          <w:color w:val="000000"/>
        </w:rPr>
        <w:t> </w:t>
      </w:r>
      <w:r w:rsidRPr="00632D9B">
        <w:rPr>
          <w:color w:val="000000"/>
        </w:rPr>
        <w:t xml:space="preserve">прокуратурой </w:t>
      </w:r>
      <w:r>
        <w:rPr>
          <w:color w:val="000000"/>
        </w:rPr>
        <w:t>Большеигнатовского</w:t>
      </w:r>
      <w:r w:rsidRPr="00632D9B">
        <w:rPr>
          <w:color w:val="000000"/>
        </w:rPr>
        <w:t xml:space="preserve"> района проводится «горячая линия» по вопросам </w:t>
      </w:r>
      <w:r>
        <w:rPr>
          <w:color w:val="000000"/>
        </w:rPr>
        <w:t>нарушения</w:t>
      </w:r>
      <w:r w:rsidRPr="00632D9B">
        <w:rPr>
          <w:color w:val="000000"/>
        </w:rPr>
        <w:t xml:space="preserve"> законодательства </w:t>
      </w:r>
      <w:r>
        <w:rPr>
          <w:color w:val="000000"/>
        </w:rPr>
        <w:t>о противодействии коррупции</w:t>
      </w:r>
      <w:r w:rsidRPr="00632D9B">
        <w:rPr>
          <w:color w:val="000000"/>
        </w:rPr>
        <w:t>.</w:t>
      </w:r>
    </w:p>
    <w:p w:rsidR="00630BD3" w:rsidRPr="00632D9B" w:rsidRDefault="00630BD3" w:rsidP="00630BD3">
      <w:pPr>
        <w:pStyle w:val="afb"/>
        <w:shd w:val="clear" w:color="auto" w:fill="FFFFFF"/>
        <w:spacing w:before="0" w:beforeAutospacing="0" w:after="0" w:afterAutospacing="0"/>
        <w:ind w:firstLine="709"/>
        <w:jc w:val="both"/>
        <w:textAlignment w:val="baseline"/>
        <w:rPr>
          <w:color w:val="000000"/>
        </w:rPr>
      </w:pPr>
      <w:r>
        <w:rPr>
          <w:color w:val="000000"/>
        </w:rPr>
        <w:t>По телефону «горячей линии» граждане могут сообщить о любых фактах коррупционных проявлений.</w:t>
      </w:r>
    </w:p>
    <w:p w:rsidR="00630BD3" w:rsidRPr="00632D9B" w:rsidRDefault="00630BD3" w:rsidP="00630BD3">
      <w:pPr>
        <w:pStyle w:val="afb"/>
        <w:shd w:val="clear" w:color="auto" w:fill="FFFFFF"/>
        <w:spacing w:before="0" w:beforeAutospacing="0" w:after="0" w:afterAutospacing="0"/>
        <w:ind w:firstLine="709"/>
        <w:jc w:val="both"/>
        <w:textAlignment w:val="baseline"/>
        <w:rPr>
          <w:color w:val="000000"/>
        </w:rPr>
      </w:pPr>
      <w:r w:rsidRPr="00632D9B">
        <w:rPr>
          <w:color w:val="000000"/>
        </w:rPr>
        <w:t xml:space="preserve">В указанный период прием звонков будет осуществляться по телефону: </w:t>
      </w:r>
      <w:r>
        <w:rPr>
          <w:color w:val="000000"/>
        </w:rPr>
        <w:t>8(834) 42- 2-13-84</w:t>
      </w:r>
      <w:r w:rsidRPr="00632D9B">
        <w:rPr>
          <w:color w:val="000000"/>
        </w:rPr>
        <w:t> с 09 до 18 часов по московскому времени.</w:t>
      </w:r>
    </w:p>
    <w:p w:rsidR="00630BD3" w:rsidRDefault="00630BD3" w:rsidP="00630BD3">
      <w:pPr>
        <w:pStyle w:val="afb"/>
        <w:shd w:val="clear" w:color="auto" w:fill="FFFFFF"/>
        <w:spacing w:before="0" w:beforeAutospacing="0" w:after="0" w:afterAutospacing="0" w:line="240" w:lineRule="exact"/>
        <w:ind w:firstLine="708"/>
        <w:textAlignment w:val="baseline"/>
        <w:rPr>
          <w:rFonts w:ascii="Arial" w:hAnsi="Arial" w:cs="Arial"/>
          <w:color w:val="404040"/>
          <w:sz w:val="18"/>
          <w:szCs w:val="18"/>
        </w:rPr>
      </w:pPr>
    </w:p>
    <w:p w:rsidR="00630BD3" w:rsidRDefault="00630BD3" w:rsidP="00630BD3">
      <w:pPr>
        <w:spacing w:line="240" w:lineRule="exact"/>
      </w:pPr>
    </w:p>
    <w:p w:rsidR="00630BD3" w:rsidRDefault="00630BD3" w:rsidP="00630BD3">
      <w:pPr>
        <w:spacing w:line="240" w:lineRule="exact"/>
      </w:pPr>
      <w:r>
        <w:t>Прокуратура Большеигнатовского района</w:t>
      </w:r>
    </w:p>
    <w:p w:rsidR="00630BD3" w:rsidRDefault="00630BD3" w:rsidP="00630BD3">
      <w:pPr>
        <w:spacing w:line="240" w:lineRule="exact"/>
      </w:pPr>
      <w:r>
        <w:t>старший советник юстиции</w:t>
      </w:r>
      <w:r>
        <w:tab/>
      </w:r>
      <w:r>
        <w:tab/>
      </w:r>
      <w:r>
        <w:tab/>
      </w:r>
      <w:r>
        <w:tab/>
      </w:r>
      <w:r>
        <w:tab/>
      </w:r>
      <w:r>
        <w:tab/>
      </w:r>
      <w:r>
        <w:tab/>
      </w:r>
    </w:p>
    <w:p w:rsidR="00630BD3" w:rsidRDefault="00630BD3" w:rsidP="00630BD3">
      <w:pPr>
        <w:spacing w:line="240" w:lineRule="exact"/>
      </w:pPr>
      <w:r>
        <w:t>Н.Б. Некаев</w:t>
      </w:r>
    </w:p>
    <w:p w:rsidR="00630BD3" w:rsidRPr="00272CCB" w:rsidRDefault="00630BD3" w:rsidP="00630BD3">
      <w:pPr>
        <w:autoSpaceDE w:val="0"/>
        <w:autoSpaceDN w:val="0"/>
        <w:adjustRightInd w:val="0"/>
        <w:spacing w:after="0" w:line="240" w:lineRule="auto"/>
        <w:jc w:val="center"/>
        <w:rPr>
          <w:rFonts w:ascii="Times New Roman" w:eastAsia="Calibri" w:hAnsi="Times New Roman"/>
          <w:b/>
          <w:caps/>
          <w:color w:val="1F4E79"/>
          <w:sz w:val="28"/>
          <w:szCs w:val="28"/>
          <w:lang w:eastAsia="en-US"/>
        </w:rPr>
      </w:pPr>
      <w:r w:rsidRPr="00272CCB">
        <w:rPr>
          <w:rFonts w:ascii="Times New Roman" w:eastAsia="Calibri" w:hAnsi="Times New Roman"/>
          <w:b/>
          <w:caps/>
          <w:color w:val="1F4E79"/>
          <w:sz w:val="28"/>
          <w:szCs w:val="28"/>
          <w:lang w:eastAsia="en-US"/>
        </w:rPr>
        <w:t>Прокуратура Большеигнатовского района информирует</w:t>
      </w:r>
    </w:p>
    <w:p w:rsidR="00630BD3" w:rsidRPr="00942BDD" w:rsidRDefault="00630BD3" w:rsidP="00630BD3">
      <w:pPr>
        <w:spacing w:before="150" w:after="150" w:line="240" w:lineRule="auto"/>
        <w:jc w:val="center"/>
        <w:rPr>
          <w:rFonts w:ascii="Times New Roman" w:hAnsi="Times New Roman"/>
          <w:i/>
          <w:color w:val="000000"/>
          <w:sz w:val="28"/>
          <w:szCs w:val="28"/>
        </w:rPr>
      </w:pPr>
      <w:r>
        <w:rPr>
          <w:rFonts w:ascii="Times New Roman" w:eastAsia="Calibri" w:hAnsi="Times New Roman"/>
          <w:b/>
          <w:i/>
          <w:color w:val="0070C0"/>
          <w:sz w:val="28"/>
          <w:szCs w:val="28"/>
          <w:lang w:eastAsia="en-US"/>
        </w:rPr>
        <w:t>«</w:t>
      </w:r>
      <w:r w:rsidRPr="00942BDD">
        <w:rPr>
          <w:rFonts w:ascii="Times New Roman" w:eastAsia="Calibri" w:hAnsi="Times New Roman"/>
          <w:b/>
          <w:i/>
          <w:color w:val="0070C0"/>
          <w:sz w:val="28"/>
          <w:szCs w:val="28"/>
          <w:lang w:eastAsia="en-US"/>
        </w:rPr>
        <w:t>МЕЖДУНАРОДНЫЙ ДЕНЬ БОРЬБЫ С КОРРУПЦИЕЙ</w:t>
      </w:r>
      <w:r>
        <w:rPr>
          <w:rFonts w:ascii="Times New Roman" w:eastAsia="Calibri" w:hAnsi="Times New Roman"/>
          <w:b/>
          <w:i/>
          <w:color w:val="0070C0"/>
          <w:sz w:val="28"/>
          <w:szCs w:val="28"/>
          <w:lang w:eastAsia="en-US"/>
        </w:rPr>
        <w:t>»</w:t>
      </w:r>
    </w:p>
    <w:p w:rsidR="00630BD3" w:rsidRPr="007E0403" w:rsidRDefault="00630BD3" w:rsidP="00630BD3">
      <w:pPr>
        <w:spacing w:after="0" w:line="240" w:lineRule="auto"/>
        <w:ind w:firstLine="709"/>
        <w:jc w:val="both"/>
        <w:rPr>
          <w:rFonts w:ascii="Times New Roman" w:hAnsi="Times New Roman"/>
          <w:color w:val="000000"/>
          <w:sz w:val="28"/>
          <w:szCs w:val="28"/>
        </w:rPr>
      </w:pPr>
      <w:r>
        <w:rPr>
          <w:rFonts w:ascii="Arial" w:hAnsi="Arial" w:cs="Arial"/>
          <w:noProof/>
          <w:color w:val="4D4D4B"/>
          <w:sz w:val="21"/>
          <w:szCs w:val="21"/>
        </w:rPr>
        <w:drawing>
          <wp:anchor distT="0" distB="0" distL="114300" distR="114300" simplePos="0" relativeHeight="251662336" behindDoc="0" locked="0" layoutInCell="1" allowOverlap="1">
            <wp:simplePos x="0" y="0"/>
            <wp:positionH relativeFrom="column">
              <wp:posOffset>-10795</wp:posOffset>
            </wp:positionH>
            <wp:positionV relativeFrom="paragraph">
              <wp:posOffset>100330</wp:posOffset>
            </wp:positionV>
            <wp:extent cx="2028190" cy="1700530"/>
            <wp:effectExtent l="0" t="0" r="0" b="0"/>
            <wp:wrapSquare wrapText="bothSides"/>
            <wp:docPr id="6" name="Рисунок 6" descr="9 декабря - Международный день борьбы с корруп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9 декабря - Международный день борьбы с коррупцией"/>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8190" cy="1700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0403">
        <w:rPr>
          <w:rFonts w:ascii="Times New Roman" w:hAnsi="Times New Roman"/>
          <w:color w:val="000000"/>
          <w:sz w:val="28"/>
          <w:szCs w:val="28"/>
        </w:rPr>
        <w:t>9 декабря 2003 года в</w:t>
      </w:r>
      <w:r>
        <w:rPr>
          <w:rFonts w:ascii="Times New Roman" w:hAnsi="Times New Roman"/>
          <w:color w:val="000000"/>
          <w:sz w:val="28"/>
          <w:szCs w:val="28"/>
        </w:rPr>
        <w:t xml:space="preserve"> </w:t>
      </w:r>
      <w:r w:rsidRPr="007E0403">
        <w:rPr>
          <w:rFonts w:ascii="Times New Roman" w:hAnsi="Times New Roman"/>
          <w:color w:val="000000"/>
          <w:sz w:val="28"/>
          <w:szCs w:val="28"/>
        </w:rPr>
        <w:t>мексиканском городе</w:t>
      </w:r>
      <w:r>
        <w:rPr>
          <w:rFonts w:ascii="Times New Roman" w:hAnsi="Times New Roman"/>
          <w:color w:val="000000"/>
          <w:sz w:val="28"/>
          <w:szCs w:val="28"/>
        </w:rPr>
        <w:t xml:space="preserve"> </w:t>
      </w:r>
      <w:r w:rsidRPr="007E0403">
        <w:rPr>
          <w:rFonts w:ascii="Times New Roman" w:hAnsi="Times New Roman"/>
          <w:color w:val="000000"/>
          <w:sz w:val="28"/>
          <w:szCs w:val="28"/>
        </w:rPr>
        <w:t xml:space="preserve">Мерида на Политической конференции высокого уровня была открыта для подписания Конвенция Организации Объединенных Наций против коррупции, принятая Генеральной Ассамблеей ООН 31 октября 2003 года. Документ обязывает подписавшие его государства объявить уголовным преступлением взятки, хищение бюджетных средств </w:t>
      </w:r>
      <w:r>
        <w:rPr>
          <w:rFonts w:ascii="Times New Roman" w:hAnsi="Times New Roman"/>
          <w:color w:val="000000"/>
          <w:sz w:val="28"/>
          <w:szCs w:val="28"/>
        </w:rPr>
        <w:br/>
      </w:r>
      <w:r w:rsidRPr="007E0403">
        <w:rPr>
          <w:rFonts w:ascii="Times New Roman" w:hAnsi="Times New Roman"/>
          <w:color w:val="000000"/>
          <w:sz w:val="28"/>
          <w:szCs w:val="28"/>
        </w:rPr>
        <w:t>и отмывание коррупционных доходов.</w:t>
      </w:r>
    </w:p>
    <w:p w:rsidR="00630BD3" w:rsidRPr="007E0403" w:rsidRDefault="00630BD3" w:rsidP="00630BD3">
      <w:pPr>
        <w:spacing w:after="0" w:line="240" w:lineRule="auto"/>
        <w:ind w:firstLine="709"/>
        <w:jc w:val="both"/>
        <w:rPr>
          <w:rFonts w:ascii="Times New Roman" w:hAnsi="Times New Roman"/>
          <w:color w:val="000000"/>
          <w:sz w:val="28"/>
          <w:szCs w:val="28"/>
        </w:rPr>
      </w:pPr>
      <w:r w:rsidRPr="007E0403">
        <w:rPr>
          <w:rFonts w:ascii="Times New Roman" w:hAnsi="Times New Roman"/>
          <w:color w:val="000000"/>
          <w:sz w:val="28"/>
          <w:szCs w:val="28"/>
        </w:rPr>
        <w:t>Начиная с 2004 года</w:t>
      </w:r>
      <w:r>
        <w:rPr>
          <w:rFonts w:ascii="Times New Roman" w:hAnsi="Times New Roman"/>
          <w:color w:val="000000"/>
          <w:sz w:val="28"/>
          <w:szCs w:val="28"/>
        </w:rPr>
        <w:t xml:space="preserve">, по инициативе ООН, </w:t>
      </w:r>
      <w:r w:rsidRPr="007E0403">
        <w:rPr>
          <w:rFonts w:ascii="Times New Roman" w:hAnsi="Times New Roman"/>
          <w:color w:val="000000"/>
          <w:sz w:val="28"/>
          <w:szCs w:val="28"/>
        </w:rPr>
        <w:t>ежегодно 9 декабря во вс</w:t>
      </w:r>
      <w:r>
        <w:rPr>
          <w:rFonts w:ascii="Times New Roman" w:hAnsi="Times New Roman"/>
          <w:color w:val="000000"/>
          <w:sz w:val="28"/>
          <w:szCs w:val="28"/>
        </w:rPr>
        <w:t>ё</w:t>
      </w:r>
      <w:r w:rsidRPr="007E0403">
        <w:rPr>
          <w:rFonts w:ascii="Times New Roman" w:hAnsi="Times New Roman"/>
          <w:color w:val="000000"/>
          <w:sz w:val="28"/>
          <w:szCs w:val="28"/>
        </w:rPr>
        <w:t>м мире отмечается </w:t>
      </w:r>
      <w:r w:rsidRPr="007E0403">
        <w:rPr>
          <w:rFonts w:ascii="Times New Roman" w:hAnsi="Times New Roman"/>
          <w:b/>
          <w:bCs/>
          <w:color w:val="000000"/>
          <w:sz w:val="28"/>
          <w:szCs w:val="28"/>
        </w:rPr>
        <w:t>Международный день борьбы с коррупцией.</w:t>
      </w:r>
      <w:r w:rsidRPr="007E0403">
        <w:rPr>
          <w:rFonts w:ascii="Times New Roman" w:hAnsi="Times New Roman"/>
          <w:color w:val="000000"/>
          <w:sz w:val="28"/>
          <w:szCs w:val="28"/>
        </w:rPr>
        <w:t> Целью учреждения Международного дня</w:t>
      </w:r>
      <w:r>
        <w:rPr>
          <w:rFonts w:ascii="Times New Roman" w:hAnsi="Times New Roman"/>
          <w:color w:val="000000"/>
          <w:sz w:val="28"/>
          <w:szCs w:val="28"/>
        </w:rPr>
        <w:t xml:space="preserve"> борьбы с коррупцией</w:t>
      </w:r>
      <w:r w:rsidRPr="007E0403">
        <w:rPr>
          <w:rFonts w:ascii="Times New Roman" w:hAnsi="Times New Roman"/>
          <w:color w:val="000000"/>
          <w:sz w:val="28"/>
          <w:szCs w:val="28"/>
        </w:rPr>
        <w:t>, как указано в резолюции Генеральной Ассамблеи</w:t>
      </w:r>
      <w:r>
        <w:rPr>
          <w:rFonts w:ascii="Times New Roman" w:hAnsi="Times New Roman"/>
          <w:color w:val="000000"/>
          <w:sz w:val="28"/>
          <w:szCs w:val="28"/>
        </w:rPr>
        <w:t xml:space="preserve"> ООН</w:t>
      </w:r>
      <w:r w:rsidRPr="007E0403">
        <w:rPr>
          <w:rFonts w:ascii="Times New Roman" w:hAnsi="Times New Roman"/>
          <w:color w:val="000000"/>
          <w:sz w:val="28"/>
          <w:szCs w:val="28"/>
        </w:rPr>
        <w:t>, было углубление понимания проблемы коррупции и роли Конвенции в предупреждении и борьбе с ней.</w:t>
      </w:r>
    </w:p>
    <w:p w:rsidR="00630BD3" w:rsidRDefault="00630BD3" w:rsidP="00630BD3">
      <w:pPr>
        <w:tabs>
          <w:tab w:val="left" w:pos="0"/>
        </w:tabs>
        <w:spacing w:after="0" w:line="240" w:lineRule="auto"/>
        <w:ind w:firstLine="709"/>
        <w:jc w:val="both"/>
        <w:rPr>
          <w:rFonts w:ascii="Times New Roman" w:hAnsi="Times New Roman"/>
          <w:color w:val="000000"/>
          <w:sz w:val="28"/>
          <w:szCs w:val="28"/>
        </w:rPr>
      </w:pPr>
      <w:r>
        <w:rPr>
          <w:rFonts w:ascii="Arial" w:hAnsi="Arial" w:cs="Arial"/>
          <w:noProof/>
          <w:color w:val="1A0DAB"/>
          <w:sz w:val="20"/>
          <w:szCs w:val="20"/>
        </w:rPr>
        <w:lastRenderedPageBreak/>
        <w:drawing>
          <wp:anchor distT="0" distB="0" distL="114300" distR="114300" simplePos="0" relativeHeight="251660288" behindDoc="0" locked="0" layoutInCell="1" allowOverlap="1">
            <wp:simplePos x="0" y="0"/>
            <wp:positionH relativeFrom="column">
              <wp:posOffset>151765</wp:posOffset>
            </wp:positionH>
            <wp:positionV relativeFrom="paragraph">
              <wp:posOffset>153035</wp:posOffset>
            </wp:positionV>
            <wp:extent cx="1183640" cy="1183640"/>
            <wp:effectExtent l="0" t="0" r="0" b="0"/>
            <wp:wrapSquare wrapText="bothSides"/>
            <wp:docPr id="5" name="Рисунок 5" descr="Картинки по запросу ООН картинки">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артинки по запросу ООН картинки">
                      <a:hlinkClick r:id="rId11" tgtFrame="_blank"/>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1B31">
        <w:rPr>
          <w:rFonts w:ascii="Times New Roman" w:hAnsi="Times New Roman"/>
          <w:color w:val="000000"/>
          <w:sz w:val="28"/>
          <w:szCs w:val="28"/>
        </w:rPr>
        <w:t xml:space="preserve">Специальный представитель Генерального секретаря ООН ХансКорелл, объявив о решении учредить Международный день борьбы с коррупцией, призвал представителей более чем 100 стран, собравшихся </w:t>
      </w:r>
      <w:r>
        <w:rPr>
          <w:rFonts w:ascii="Times New Roman" w:hAnsi="Times New Roman"/>
          <w:color w:val="000000"/>
          <w:sz w:val="28"/>
          <w:szCs w:val="28"/>
        </w:rPr>
        <w:br/>
      </w:r>
      <w:r w:rsidRPr="00961B31">
        <w:rPr>
          <w:rFonts w:ascii="Times New Roman" w:hAnsi="Times New Roman"/>
          <w:color w:val="000000"/>
          <w:sz w:val="28"/>
          <w:szCs w:val="28"/>
        </w:rPr>
        <w:t>на конференцию, подписать Конвенцию. Она должна стать важным инструментом международного права для противодействия коррупции, «наносящей ущерб развитию стран и представляющей угрозу демократии и режиму правового государства».</w:t>
      </w:r>
    </w:p>
    <w:p w:rsidR="00630BD3" w:rsidRDefault="00630BD3" w:rsidP="00630BD3">
      <w:pPr>
        <w:spacing w:after="0" w:line="240" w:lineRule="auto"/>
        <w:ind w:firstLine="709"/>
        <w:jc w:val="both"/>
        <w:rPr>
          <w:rFonts w:ascii="Times New Roman" w:hAnsi="Times New Roman"/>
          <w:b/>
          <w:i/>
          <w:color w:val="000000"/>
          <w:sz w:val="28"/>
          <w:szCs w:val="28"/>
        </w:rPr>
      </w:pPr>
      <w:r w:rsidRPr="00961B31">
        <w:rPr>
          <w:rFonts w:ascii="Times New Roman" w:hAnsi="Times New Roman"/>
          <w:color w:val="000000"/>
          <w:sz w:val="28"/>
          <w:szCs w:val="28"/>
        </w:rPr>
        <w:t xml:space="preserve">Россия в числе первых стран подписала Конвенцию </w:t>
      </w:r>
      <w:r w:rsidRPr="007E0403">
        <w:rPr>
          <w:rFonts w:ascii="Times New Roman" w:hAnsi="Times New Roman"/>
          <w:color w:val="000000"/>
          <w:sz w:val="28"/>
          <w:szCs w:val="28"/>
        </w:rPr>
        <w:t>Организации Объединенных Наций против коррупции</w:t>
      </w:r>
      <w:r w:rsidRPr="00961B31">
        <w:rPr>
          <w:rFonts w:ascii="Times New Roman" w:hAnsi="Times New Roman"/>
          <w:color w:val="000000"/>
          <w:sz w:val="28"/>
          <w:szCs w:val="28"/>
        </w:rPr>
        <w:t>. Как подчеркнул в выступлении</w:t>
      </w:r>
      <w:r>
        <w:rPr>
          <w:rFonts w:ascii="Times New Roman" w:hAnsi="Times New Roman"/>
          <w:color w:val="000000"/>
          <w:sz w:val="28"/>
          <w:szCs w:val="28"/>
        </w:rPr>
        <w:br/>
      </w:r>
      <w:r w:rsidRPr="00961B31">
        <w:rPr>
          <w:rFonts w:ascii="Times New Roman" w:hAnsi="Times New Roman"/>
          <w:color w:val="000000"/>
          <w:sz w:val="28"/>
          <w:szCs w:val="28"/>
        </w:rPr>
        <w:t xml:space="preserve">на форуме глава российской делегации </w:t>
      </w:r>
      <w:r>
        <w:rPr>
          <w:rFonts w:ascii="Times New Roman" w:hAnsi="Times New Roman"/>
          <w:color w:val="000000"/>
          <w:sz w:val="28"/>
          <w:szCs w:val="28"/>
        </w:rPr>
        <w:t xml:space="preserve">Заместитель </w:t>
      </w:r>
      <w:r w:rsidRPr="00961B31">
        <w:rPr>
          <w:rFonts w:ascii="Times New Roman" w:hAnsi="Times New Roman"/>
          <w:color w:val="000000"/>
          <w:sz w:val="28"/>
          <w:szCs w:val="28"/>
        </w:rPr>
        <w:t>министра иностранных дел Р</w:t>
      </w:r>
      <w:r>
        <w:rPr>
          <w:rFonts w:ascii="Times New Roman" w:hAnsi="Times New Roman"/>
          <w:color w:val="000000"/>
          <w:sz w:val="28"/>
          <w:szCs w:val="28"/>
        </w:rPr>
        <w:t>оссийской Федерации</w:t>
      </w:r>
      <w:r w:rsidRPr="00961B31">
        <w:rPr>
          <w:rFonts w:ascii="Times New Roman" w:hAnsi="Times New Roman"/>
          <w:color w:val="000000"/>
          <w:sz w:val="28"/>
          <w:szCs w:val="28"/>
        </w:rPr>
        <w:t xml:space="preserve"> Алексей Мешков, </w:t>
      </w:r>
      <w:r w:rsidRPr="00961B31">
        <w:rPr>
          <w:rFonts w:ascii="Times New Roman" w:hAnsi="Times New Roman"/>
          <w:b/>
          <w:i/>
          <w:color w:val="000000"/>
          <w:sz w:val="28"/>
          <w:szCs w:val="28"/>
        </w:rPr>
        <w:t>«Россия вед</w:t>
      </w:r>
      <w:r>
        <w:rPr>
          <w:rFonts w:ascii="Times New Roman" w:hAnsi="Times New Roman"/>
          <w:b/>
          <w:i/>
          <w:color w:val="000000"/>
          <w:sz w:val="28"/>
          <w:szCs w:val="28"/>
        </w:rPr>
        <w:t>ё</w:t>
      </w:r>
      <w:r w:rsidRPr="00961B31">
        <w:rPr>
          <w:rFonts w:ascii="Times New Roman" w:hAnsi="Times New Roman"/>
          <w:b/>
          <w:i/>
          <w:color w:val="000000"/>
          <w:sz w:val="28"/>
          <w:szCs w:val="28"/>
        </w:rPr>
        <w:t xml:space="preserve">т с коррупцией бескомпромиссную борьбу и готова к конструктивному взаимодействию </w:t>
      </w:r>
      <w:r>
        <w:rPr>
          <w:rFonts w:ascii="Times New Roman" w:hAnsi="Times New Roman"/>
          <w:b/>
          <w:i/>
          <w:color w:val="000000"/>
          <w:sz w:val="28"/>
          <w:szCs w:val="28"/>
        </w:rPr>
        <w:br/>
      </w:r>
      <w:r w:rsidRPr="00961B31">
        <w:rPr>
          <w:rFonts w:ascii="Times New Roman" w:hAnsi="Times New Roman"/>
          <w:b/>
          <w:i/>
          <w:color w:val="000000"/>
          <w:sz w:val="28"/>
          <w:szCs w:val="28"/>
        </w:rPr>
        <w:t>на антикоррупционном фронте со всеми государствами и соответствующими международными организациями».</w:t>
      </w:r>
    </w:p>
    <w:p w:rsidR="00630BD3" w:rsidRDefault="00630BD3" w:rsidP="00630BD3">
      <w:pPr>
        <w:spacing w:after="0" w:line="240" w:lineRule="auto"/>
        <w:ind w:firstLine="709"/>
        <w:jc w:val="both"/>
        <w:rPr>
          <w:rFonts w:ascii="Times New Roman" w:eastAsia="Calibri" w:hAnsi="Times New Roman"/>
          <w:i/>
          <w:sz w:val="28"/>
          <w:szCs w:val="28"/>
          <w:lang w:eastAsia="en-US"/>
        </w:rPr>
      </w:pPr>
      <w:r>
        <w:rPr>
          <w:rFonts w:ascii="Arial" w:hAnsi="Arial" w:cs="Arial"/>
          <w:noProof/>
          <w:color w:val="1A0DAB"/>
          <w:sz w:val="20"/>
          <w:szCs w:val="20"/>
        </w:rPr>
        <w:drawing>
          <wp:anchor distT="0" distB="0" distL="114300" distR="114300" simplePos="0" relativeHeight="251659264" behindDoc="0" locked="0" layoutInCell="1" allowOverlap="1">
            <wp:simplePos x="0" y="0"/>
            <wp:positionH relativeFrom="column">
              <wp:posOffset>59690</wp:posOffset>
            </wp:positionH>
            <wp:positionV relativeFrom="paragraph">
              <wp:posOffset>27940</wp:posOffset>
            </wp:positionV>
            <wp:extent cx="1202055" cy="1136650"/>
            <wp:effectExtent l="0" t="0" r="0" b="0"/>
            <wp:wrapSquare wrapText="bothSides"/>
            <wp:docPr id="4" name="Рисунок 4" descr="Картинки по запросу МИР ПРОТИВ КОРРУПЦИИ">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артинки по запросу МИР ПРОТИВ КОРРУПЦИИ">
                      <a:hlinkClick r:id="rId13" tgtFrame="_blank"/>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205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sz w:val="28"/>
          <w:szCs w:val="28"/>
          <w:lang w:eastAsia="en-US"/>
        </w:rPr>
        <w:t xml:space="preserve">Подписанную в городе Мерида (Мексика) 09 декабря 2003 года </w:t>
      </w:r>
      <w:hyperlink r:id="rId15" w:history="1">
        <w:r w:rsidRPr="00A701F3">
          <w:rPr>
            <w:rFonts w:ascii="Times New Roman" w:eastAsia="Calibri" w:hAnsi="Times New Roman"/>
            <w:sz w:val="28"/>
            <w:szCs w:val="28"/>
            <w:lang w:eastAsia="en-US"/>
          </w:rPr>
          <w:t>Конвенцию</w:t>
        </w:r>
      </w:hyperlink>
      <w:r>
        <w:t xml:space="preserve"> </w:t>
      </w:r>
      <w:r>
        <w:rPr>
          <w:rFonts w:ascii="Times New Roman" w:eastAsia="Calibri" w:hAnsi="Times New Roman"/>
          <w:sz w:val="28"/>
          <w:szCs w:val="28"/>
          <w:lang w:eastAsia="en-US"/>
        </w:rPr>
        <w:t xml:space="preserve">Организации Объединенных Наций против коррупции </w:t>
      </w:r>
      <w:r>
        <w:rPr>
          <w:rFonts w:ascii="Times New Roman" w:hAnsi="Times New Roman"/>
          <w:color w:val="000000"/>
          <w:sz w:val="28"/>
          <w:szCs w:val="28"/>
        </w:rPr>
        <w:t>Российская Федерация ратифицировала в марте 2006 года.</w:t>
      </w:r>
    </w:p>
    <w:p w:rsidR="00630BD3" w:rsidRDefault="00630BD3" w:rsidP="00630BD3">
      <w:pPr>
        <w:spacing w:after="0" w:line="240" w:lineRule="auto"/>
        <w:ind w:firstLine="709"/>
        <w:jc w:val="both"/>
        <w:rPr>
          <w:rFonts w:ascii="Times New Roman" w:hAnsi="Times New Roman"/>
          <w:color w:val="000000"/>
          <w:sz w:val="28"/>
          <w:szCs w:val="28"/>
        </w:rPr>
      </w:pPr>
      <w:r w:rsidRPr="0069642D">
        <w:rPr>
          <w:rFonts w:ascii="Times New Roman" w:eastAsia="Calibri" w:hAnsi="Times New Roman"/>
          <w:b/>
          <w:color w:val="0070C0"/>
          <w:sz w:val="28"/>
          <w:szCs w:val="28"/>
          <w:lang w:eastAsia="en-US"/>
        </w:rPr>
        <w:t>ИНТЕРЕСНЫЕ ФАКТЫ</w:t>
      </w:r>
      <w:r>
        <w:rPr>
          <w:rFonts w:ascii="Times New Roman" w:eastAsia="Calibri" w:hAnsi="Times New Roman"/>
          <w:b/>
          <w:color w:val="0070C0"/>
          <w:sz w:val="28"/>
          <w:szCs w:val="28"/>
          <w:lang w:eastAsia="en-US"/>
        </w:rPr>
        <w:t xml:space="preserve">. </w:t>
      </w:r>
      <w:r w:rsidRPr="00961B31">
        <w:rPr>
          <w:rFonts w:ascii="Times New Roman" w:hAnsi="Times New Roman"/>
          <w:color w:val="000000"/>
          <w:sz w:val="28"/>
          <w:szCs w:val="28"/>
        </w:rPr>
        <w:t xml:space="preserve">Коррупция — это сложное социальное, экономическое и политическое явление, которое, в той или иной степени, затрагивает все страны, вне зависимости от уровня развития. Она замедляет экономическое развитие общества и подрывает государственные устои. </w:t>
      </w:r>
    </w:p>
    <w:p w:rsidR="00630BD3" w:rsidRDefault="00630BD3" w:rsidP="00630BD3">
      <w:pPr>
        <w:spacing w:after="0" w:line="240" w:lineRule="auto"/>
        <w:ind w:firstLine="709"/>
        <w:jc w:val="both"/>
        <w:rPr>
          <w:rFonts w:ascii="Times New Roman" w:hAnsi="Times New Roman"/>
          <w:color w:val="000000"/>
          <w:sz w:val="28"/>
          <w:szCs w:val="28"/>
        </w:rPr>
      </w:pPr>
      <w:r>
        <w:rPr>
          <w:rFonts w:ascii="Arial" w:hAnsi="Arial" w:cs="Arial"/>
          <w:noProof/>
          <w:color w:val="1A0DAB"/>
          <w:sz w:val="20"/>
          <w:szCs w:val="20"/>
        </w:rPr>
        <w:drawing>
          <wp:anchor distT="0" distB="0" distL="114300" distR="114300" simplePos="0" relativeHeight="251661312" behindDoc="0" locked="0" layoutInCell="1" allowOverlap="1">
            <wp:simplePos x="0" y="0"/>
            <wp:positionH relativeFrom="column">
              <wp:posOffset>96520</wp:posOffset>
            </wp:positionH>
            <wp:positionV relativeFrom="paragraph">
              <wp:posOffset>79375</wp:posOffset>
            </wp:positionV>
            <wp:extent cx="1068070" cy="1275715"/>
            <wp:effectExtent l="0" t="0" r="0" b="0"/>
            <wp:wrapSquare wrapText="bothSides"/>
            <wp:docPr id="3" name="Рисунок 3" descr="Картинки по запросу МЕЖДУНАРОДНЫЙ ДЕНЬ БОРЬБЫ С КОРРУПЦИЕЙ">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МЕЖДУНАРОДНЫЙ ДЕНЬ БОРЬБЫ С КОРРУПЦИЕЙ">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8070"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642D">
        <w:rPr>
          <w:rFonts w:ascii="Times New Roman" w:eastAsia="Calibri" w:hAnsi="Times New Roman"/>
          <w:b/>
          <w:color w:val="0070C0"/>
          <w:sz w:val="28"/>
          <w:szCs w:val="28"/>
          <w:lang w:eastAsia="en-US"/>
        </w:rPr>
        <w:t>КТО ПРАЗДНУЕТ</w:t>
      </w:r>
      <w:r>
        <w:rPr>
          <w:rFonts w:ascii="Times New Roman" w:eastAsia="Calibri" w:hAnsi="Times New Roman"/>
          <w:b/>
          <w:color w:val="0070C0"/>
          <w:sz w:val="28"/>
          <w:szCs w:val="28"/>
          <w:lang w:eastAsia="en-US"/>
        </w:rPr>
        <w:t xml:space="preserve">. </w:t>
      </w:r>
      <w:r w:rsidRPr="0069642D">
        <w:rPr>
          <w:rFonts w:ascii="Times New Roman" w:hAnsi="Times New Roman"/>
          <w:color w:val="000000"/>
          <w:sz w:val="28"/>
          <w:szCs w:val="28"/>
        </w:rPr>
        <w:t xml:space="preserve">Международный день борьбы </w:t>
      </w:r>
      <w:r>
        <w:rPr>
          <w:rFonts w:ascii="Times New Roman" w:hAnsi="Times New Roman"/>
          <w:color w:val="000000"/>
          <w:sz w:val="28"/>
          <w:szCs w:val="28"/>
        </w:rPr>
        <w:br/>
      </w:r>
      <w:r w:rsidRPr="0069642D">
        <w:rPr>
          <w:rFonts w:ascii="Times New Roman" w:hAnsi="Times New Roman"/>
          <w:color w:val="000000"/>
          <w:sz w:val="28"/>
          <w:szCs w:val="28"/>
        </w:rPr>
        <w:t xml:space="preserve">с коррупцией отмечает население всех стран-участниц ООН, которые поставили свои подписи и ратифицировали Конвенцию </w:t>
      </w:r>
      <w:r>
        <w:rPr>
          <w:rFonts w:ascii="Times New Roman" w:hAnsi="Times New Roman"/>
          <w:color w:val="000000"/>
          <w:sz w:val="28"/>
          <w:szCs w:val="28"/>
        </w:rPr>
        <w:t xml:space="preserve">ООН </w:t>
      </w:r>
      <w:r w:rsidRPr="0069642D">
        <w:rPr>
          <w:rFonts w:ascii="Times New Roman" w:hAnsi="Times New Roman"/>
          <w:color w:val="000000"/>
          <w:sz w:val="28"/>
          <w:szCs w:val="28"/>
        </w:rPr>
        <w:t xml:space="preserve">против коррупции. </w:t>
      </w:r>
      <w:r w:rsidRPr="00961B31">
        <w:rPr>
          <w:rFonts w:ascii="Times New Roman" w:hAnsi="Times New Roman"/>
          <w:color w:val="000000"/>
          <w:sz w:val="28"/>
          <w:szCs w:val="28"/>
        </w:rPr>
        <w:t xml:space="preserve">Поэтому в </w:t>
      </w:r>
      <w:r>
        <w:rPr>
          <w:rFonts w:ascii="Times New Roman" w:hAnsi="Times New Roman"/>
          <w:color w:val="000000"/>
          <w:sz w:val="28"/>
          <w:szCs w:val="28"/>
        </w:rPr>
        <w:t>9 декабря</w:t>
      </w:r>
      <w:r w:rsidRPr="00961B31">
        <w:rPr>
          <w:rFonts w:ascii="Times New Roman" w:hAnsi="Times New Roman"/>
          <w:color w:val="000000"/>
          <w:sz w:val="28"/>
          <w:szCs w:val="28"/>
        </w:rPr>
        <w:t xml:space="preserve"> во многих странах мира проходят демонстрации, встречи, конференции, семинары </w:t>
      </w:r>
      <w:r>
        <w:rPr>
          <w:rFonts w:ascii="Times New Roman" w:hAnsi="Times New Roman"/>
          <w:color w:val="000000"/>
          <w:sz w:val="28"/>
          <w:szCs w:val="28"/>
        </w:rPr>
        <w:br/>
      </w:r>
      <w:r w:rsidRPr="00961B31">
        <w:rPr>
          <w:rFonts w:ascii="Times New Roman" w:hAnsi="Times New Roman"/>
          <w:color w:val="000000"/>
          <w:sz w:val="28"/>
          <w:szCs w:val="28"/>
        </w:rPr>
        <w:t>и другие мероприятия, приуроченные к Международному дню борьбы с коррупцией.</w:t>
      </w:r>
      <w:r>
        <w:rPr>
          <w:rFonts w:ascii="Times New Roman" w:hAnsi="Times New Roman"/>
          <w:color w:val="000000"/>
          <w:sz w:val="28"/>
          <w:szCs w:val="28"/>
        </w:rPr>
        <w:t xml:space="preserve"> </w:t>
      </w:r>
    </w:p>
    <w:p w:rsidR="00630BD3" w:rsidRDefault="00630BD3" w:rsidP="00630BD3">
      <w:pPr>
        <w:spacing w:after="0" w:line="240" w:lineRule="auto"/>
        <w:ind w:firstLine="709"/>
        <w:jc w:val="both"/>
        <w:rPr>
          <w:rFonts w:ascii="Times New Roman" w:hAnsi="Times New Roman"/>
          <w:color w:val="000000"/>
          <w:sz w:val="28"/>
          <w:szCs w:val="28"/>
        </w:rPr>
      </w:pPr>
      <w:r w:rsidRPr="00961B31">
        <w:rPr>
          <w:rFonts w:ascii="Times New Roman" w:hAnsi="Times New Roman"/>
          <w:color w:val="000000"/>
          <w:sz w:val="28"/>
          <w:szCs w:val="28"/>
        </w:rPr>
        <w:t xml:space="preserve">Силами общественных организаций, образовательных учреждений, представителей власти, правоохранительных структур </w:t>
      </w:r>
      <w:r>
        <w:rPr>
          <w:rFonts w:ascii="Times New Roman" w:hAnsi="Times New Roman"/>
          <w:color w:val="000000"/>
          <w:sz w:val="28"/>
          <w:szCs w:val="28"/>
        </w:rPr>
        <w:br/>
        <w:t xml:space="preserve">во </w:t>
      </w:r>
      <w:r w:rsidRPr="00961B31">
        <w:rPr>
          <w:rFonts w:ascii="Times New Roman" w:hAnsi="Times New Roman"/>
          <w:color w:val="000000"/>
          <w:sz w:val="28"/>
          <w:szCs w:val="28"/>
        </w:rPr>
        <w:t xml:space="preserve">многих российских городах в этот день проводятся самые разные акции и мероприятия, печатаются листовки и плакаты, рассказывающие о вреде коррупции и методах борьбы с ней. </w:t>
      </w:r>
    </w:p>
    <w:p w:rsidR="00630BD3" w:rsidRDefault="00630BD3" w:rsidP="00630BD3">
      <w:pPr>
        <w:spacing w:after="0" w:line="240" w:lineRule="auto"/>
        <w:ind w:firstLine="709"/>
        <w:jc w:val="both"/>
        <w:rPr>
          <w:rFonts w:ascii="Times New Roman" w:eastAsia="Calibri" w:hAnsi="Times New Roman"/>
          <w:b/>
          <w:color w:val="FF0000"/>
          <w:sz w:val="28"/>
          <w:szCs w:val="28"/>
          <w:lang w:eastAsia="en-US"/>
        </w:rPr>
      </w:pPr>
    </w:p>
    <w:p w:rsidR="00630BD3" w:rsidRPr="009F186E" w:rsidRDefault="00630BD3" w:rsidP="00630BD3">
      <w:pPr>
        <w:spacing w:after="0" w:line="240" w:lineRule="auto"/>
        <w:ind w:firstLine="709"/>
        <w:jc w:val="both"/>
        <w:rPr>
          <w:rFonts w:ascii="Times New Roman" w:eastAsia="Calibri" w:hAnsi="Times New Roman"/>
          <w:b/>
          <w:color w:val="FF0000"/>
          <w:sz w:val="28"/>
          <w:szCs w:val="28"/>
          <w:lang w:eastAsia="en-US"/>
        </w:rPr>
      </w:pPr>
      <w:r w:rsidRPr="009F186E">
        <w:rPr>
          <w:rFonts w:ascii="Times New Roman" w:eastAsia="Calibri" w:hAnsi="Times New Roman"/>
          <w:b/>
          <w:color w:val="FF0000"/>
          <w:sz w:val="28"/>
          <w:szCs w:val="28"/>
          <w:lang w:eastAsia="en-US"/>
        </w:rPr>
        <w:t>ВНЕСИ СВОЙ ВКЛАД В ПРОТИВОДЕЙСТВИЕ КОРРУПЦИИ!</w:t>
      </w:r>
    </w:p>
    <w:p w:rsidR="008E7D70" w:rsidRDefault="008E7D70" w:rsidP="00630BD3"/>
    <w:p w:rsidR="00630BD3" w:rsidRDefault="00630BD3" w:rsidP="00630BD3"/>
    <w:p w:rsidR="00630BD3" w:rsidRDefault="00630BD3" w:rsidP="00630BD3"/>
    <w:p w:rsidR="00630BD3" w:rsidRDefault="00630BD3" w:rsidP="00630BD3"/>
    <w:p w:rsidR="00630BD3" w:rsidRDefault="00630BD3" w:rsidP="00630BD3"/>
    <w:p w:rsidR="00630BD3" w:rsidRDefault="00630BD3" w:rsidP="00630BD3">
      <w:pPr>
        <w:sectPr w:rsidR="00630BD3" w:rsidSect="00BC7545">
          <w:headerReference w:type="default" r:id="rId18"/>
          <w:pgSz w:w="11906" w:h="16838"/>
          <w:pgMar w:top="720" w:right="851" w:bottom="1134" w:left="899" w:header="709" w:footer="709" w:gutter="0"/>
          <w:cols w:space="708"/>
          <w:docGrid w:linePitch="360"/>
        </w:sectPr>
      </w:pPr>
    </w:p>
    <w:p w:rsidR="00630BD3" w:rsidRPr="00630BD3" w:rsidRDefault="005732AB" w:rsidP="00630BD3">
      <w:pPr>
        <w:spacing w:after="0"/>
        <w:ind w:right="75" w:firstLine="708"/>
        <w:jc w:val="center"/>
        <w:rPr>
          <w:rFonts w:ascii="Times New Roman" w:hAnsi="Times New Roman" w:cs="Times New Roman"/>
          <w:b/>
          <w:bCs/>
          <w:color w:val="FF0000"/>
        </w:rPr>
      </w:pPr>
      <w:r>
        <w:rPr>
          <w:rFonts w:ascii="Times New Roman" w:hAnsi="Times New Roman" w:cs="Times New Roman"/>
          <w:b/>
          <w:bCs/>
          <w:noProof/>
          <w:color w:val="FF0000"/>
        </w:rPr>
        <w:lastRenderedPageBreak/>
        <w:pict>
          <v:rect id="Прямоугольник 4" o:spid="_x0000_s1030" style="position:absolute;left:0;text-align:left;margin-left:-11.8pt;margin-top:-10.3pt;width:245.25pt;height:525.75pt;z-index:2516664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" filled="f" strokecolor="#c0504d [3205]" strokeweight="2pt"/>
        </w:pict>
      </w:r>
      <w:r w:rsidR="00630BD3" w:rsidRPr="00630BD3">
        <w:rPr>
          <w:rFonts w:ascii="Times New Roman" w:hAnsi="Times New Roman" w:cs="Times New Roman"/>
          <w:b/>
          <w:bCs/>
          <w:color w:val="FF0000"/>
        </w:rPr>
        <w:t>Формы коррупции</w:t>
      </w:r>
    </w:p>
    <w:p w:rsidR="00630BD3" w:rsidRPr="00630BD3" w:rsidRDefault="00630BD3" w:rsidP="00630BD3">
      <w:pPr>
        <w:spacing w:after="0"/>
        <w:ind w:right="75" w:firstLine="708"/>
        <w:jc w:val="both"/>
        <w:rPr>
          <w:rFonts w:ascii="Times New Roman" w:hAnsi="Times New Roman" w:cs="Times New Roman"/>
        </w:rPr>
      </w:pPr>
      <w:r w:rsidRPr="00630BD3">
        <w:rPr>
          <w:rFonts w:ascii="Times New Roman" w:hAnsi="Times New Roman" w:cs="Times New Roman"/>
        </w:rPr>
        <w:t>В системе государственной службы весьма формы коррупции разнообразны. Они могут проявляться в виде:</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rPr>
        <w:t>-   вознаграждения за получение выгодных контрактов в форме оплаты якобы консультационных услуг, установления непомерно высоких гонораров за публикации или лекции;</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b/>
          <w:bCs/>
        </w:rPr>
        <w:t>-служебного мошенничества и других формах хищения;</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rPr>
        <w:t>-получения"комиссионных" за размещение государственных заказов;</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b/>
          <w:bCs/>
        </w:rPr>
        <w:t>-оказания государственным служащим разного рода услуг и иных "знаков внимания";</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rPr>
        <w:t>-поездок в заграничные командировки, на отдых и лечение за счет заинтересованных в решении вопросов партнеров;</w:t>
      </w:r>
    </w:p>
    <w:p w:rsidR="00630BD3" w:rsidRPr="00630BD3" w:rsidRDefault="00630BD3" w:rsidP="00630BD3">
      <w:pPr>
        <w:spacing w:after="0"/>
        <w:ind w:right="75"/>
        <w:jc w:val="both"/>
        <w:rPr>
          <w:rFonts w:ascii="Times New Roman" w:hAnsi="Times New Roman" w:cs="Times New Roman"/>
        </w:rPr>
      </w:pPr>
      <w:r w:rsidRPr="00630BD3">
        <w:rPr>
          <w:rFonts w:ascii="Times New Roman" w:hAnsi="Times New Roman" w:cs="Times New Roman"/>
          <w:b/>
          <w:bCs/>
        </w:rPr>
        <w:t>-латентного вымогательства взяток, в том числе незаконных вознаграждений, за ускоренное решение вопросов, выдачу документов;</w:t>
      </w:r>
    </w:p>
    <w:p w:rsidR="00630BD3" w:rsidRPr="005B6CC8" w:rsidRDefault="00630BD3" w:rsidP="00630BD3">
      <w:pPr>
        <w:spacing w:after="0"/>
        <w:ind w:right="75"/>
        <w:jc w:val="both"/>
      </w:pPr>
      <w:r w:rsidRPr="005B6CC8">
        <w:t>-вымогательства взяток у водителей сотрудниками органов, обеспечивающих безопасность дорожного движения;</w:t>
      </w:r>
    </w:p>
    <w:p w:rsidR="00630BD3" w:rsidRPr="005B6CC8" w:rsidRDefault="00630BD3" w:rsidP="00630BD3">
      <w:pPr>
        <w:spacing w:after="0"/>
        <w:ind w:right="75"/>
        <w:jc w:val="both"/>
      </w:pPr>
      <w:r w:rsidRPr="005B6CC8">
        <w:rPr>
          <w:b/>
          <w:bCs/>
        </w:rPr>
        <w:t>-устройства на работу родственников,</w:t>
      </w:r>
      <w:r>
        <w:rPr>
          <w:b/>
          <w:bCs/>
        </w:rPr>
        <w:t xml:space="preserve"> </w:t>
      </w:r>
      <w:r w:rsidRPr="005B6CC8">
        <w:rPr>
          <w:b/>
          <w:bCs/>
        </w:rPr>
        <w:t>друзей, знакомых;</w:t>
      </w:r>
    </w:p>
    <w:p w:rsidR="00630BD3" w:rsidRPr="005B6CC8" w:rsidRDefault="00630BD3" w:rsidP="00630BD3">
      <w:pPr>
        <w:spacing w:after="0"/>
        <w:ind w:right="75"/>
        <w:jc w:val="both"/>
      </w:pPr>
      <w:r w:rsidRPr="005B6CC8">
        <w:rPr>
          <w:b/>
          <w:bCs/>
        </w:rPr>
        <w:t>- получения руководителями от подчиненных доли взяток и др.</w:t>
      </w:r>
    </w:p>
    <w:p w:rsidR="00630BD3" w:rsidRPr="005B6CC8" w:rsidRDefault="005732AB" w:rsidP="00630BD3">
      <w:pPr>
        <w:spacing w:after="0"/>
        <w:ind w:right="75" w:firstLine="708"/>
        <w:jc w:val="both"/>
      </w:pPr>
      <w:r>
        <w:rPr>
          <w:noProof/>
        </w:rPr>
        <w:pict>
          <v:rect id="Прямоугольник 5" o:spid="_x0000_s1031" style="position:absolute;left:0;text-align:left;margin-left:256.7pt;margin-top:-452.95pt;width:241.5pt;height:540.6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" filled="f" strokecolor="#c0504d [3205]" strokeweight="2pt"/>
        </w:pict>
      </w:r>
      <w:r w:rsidR="00630BD3" w:rsidRPr="005B6CC8">
        <w:t>Наряду с традиционной формой взятки появились ее современные модификации. Вместо конверта с деньгами теперь фигурируют действия,</w:t>
      </w:r>
      <w:r w:rsidR="00630BD3">
        <w:t xml:space="preserve"> </w:t>
      </w:r>
      <w:r w:rsidR="00630BD3" w:rsidRPr="005B6CC8">
        <w:t xml:space="preserve">определяющие изменения в имущественном положении лиц, вовлеченных в коррумпированные отношения. </w:t>
      </w:r>
    </w:p>
    <w:p w:rsidR="00630BD3" w:rsidRPr="008618AF" w:rsidRDefault="00630BD3" w:rsidP="00630BD3">
      <w:pPr>
        <w:spacing w:after="0"/>
        <w:ind w:right="75" w:firstLine="708"/>
        <w:jc w:val="both"/>
        <w:rPr>
          <w:color w:val="000000"/>
        </w:rPr>
      </w:pPr>
      <w:r w:rsidRPr="008618AF">
        <w:rPr>
          <w:color w:val="000000"/>
        </w:rPr>
        <w:t xml:space="preserve">Самые опасные формы коррупции квалифицируются как </w:t>
      </w:r>
      <w:hyperlink r:id="rId19" w:tooltip="Уголовное право" w:history="1">
        <w:r w:rsidRPr="008618AF">
          <w:rPr>
            <w:color w:val="000000"/>
            <w:u w:val="single"/>
          </w:rPr>
          <w:t>уголовные преступления</w:t>
        </w:r>
      </w:hyperlink>
      <w:r w:rsidRPr="008618AF">
        <w:rPr>
          <w:color w:val="000000"/>
        </w:rPr>
        <w:t xml:space="preserve">. К ним, прежде всего, относятся </w:t>
      </w:r>
      <w:hyperlink r:id="rId20" w:tooltip="Растрата" w:history="1">
        <w:r w:rsidRPr="008618AF">
          <w:rPr>
            <w:color w:val="000000"/>
            <w:u w:val="single"/>
          </w:rPr>
          <w:t>растрата</w:t>
        </w:r>
      </w:hyperlink>
      <w:r w:rsidRPr="008618AF">
        <w:rPr>
          <w:color w:val="000000"/>
        </w:rPr>
        <w:t xml:space="preserve">(хищение) и </w:t>
      </w:r>
      <w:hyperlink r:id="rId21" w:tooltip="Взятка" w:history="1">
        <w:r w:rsidRPr="008618AF">
          <w:rPr>
            <w:color w:val="000000"/>
            <w:u w:val="single"/>
          </w:rPr>
          <w:t>взятки</w:t>
        </w:r>
      </w:hyperlink>
      <w:r w:rsidRPr="008618AF">
        <w:rPr>
          <w:color w:val="000000"/>
        </w:rPr>
        <w:t>.</w:t>
      </w:r>
    </w:p>
    <w:p w:rsidR="00630BD3" w:rsidRPr="008618AF" w:rsidRDefault="00630BD3" w:rsidP="00630BD3">
      <w:pPr>
        <w:spacing w:after="0"/>
        <w:ind w:right="75" w:firstLine="708"/>
        <w:jc w:val="both"/>
        <w:rPr>
          <w:color w:val="000000"/>
        </w:rPr>
      </w:pPr>
      <w:r w:rsidRPr="008618AF">
        <w:rPr>
          <w:b/>
          <w:bCs/>
          <w:color w:val="000000"/>
        </w:rPr>
        <w:t xml:space="preserve">Растрата </w:t>
      </w:r>
      <w:r w:rsidRPr="008618AF">
        <w:rPr>
          <w:color w:val="000000"/>
        </w:rPr>
        <w:t xml:space="preserve">состоит в расходе ресурсов, доверенных должностному лицу, с личной целью. Она отличается от обычного </w:t>
      </w:r>
      <w:hyperlink r:id="rId22" w:tooltip="Кража" w:history="1">
        <w:r w:rsidRPr="008618AF">
          <w:rPr>
            <w:color w:val="000000"/>
            <w:u w:val="single"/>
          </w:rPr>
          <w:t>воровства</w:t>
        </w:r>
      </w:hyperlink>
      <w:r w:rsidRPr="008618AF">
        <w:rPr>
          <w:color w:val="000000"/>
        </w:rPr>
        <w:t xml:space="preserve"> тем, что изначально лицо получает право распоряжаться ресурсами легально: от начальника, клиента и т. д. </w:t>
      </w:r>
    </w:p>
    <w:p w:rsidR="00630BD3" w:rsidRPr="008618AF" w:rsidRDefault="00630BD3" w:rsidP="00630BD3">
      <w:pPr>
        <w:spacing w:after="0"/>
        <w:ind w:right="75" w:firstLine="708"/>
        <w:jc w:val="both"/>
        <w:rPr>
          <w:color w:val="000000"/>
        </w:rPr>
      </w:pPr>
      <w:r w:rsidRPr="008618AF">
        <w:rPr>
          <w:b/>
          <w:bCs/>
          <w:color w:val="000000"/>
        </w:rPr>
        <w:t>Взятка</w:t>
      </w:r>
      <w:r w:rsidRPr="008618AF">
        <w:rPr>
          <w:color w:val="000000"/>
        </w:rPr>
        <w:t xml:space="preserve"> является разновидностью коррупции, при которой действия должностного лица заключаются в оказании каких-либо услуг </w:t>
      </w:r>
      <w:hyperlink r:id="rId23" w:tooltip="Физическое лицо" w:history="1">
        <w:r w:rsidRPr="008618AF">
          <w:rPr>
            <w:color w:val="000000"/>
            <w:u w:val="single"/>
          </w:rPr>
          <w:t>физическому</w:t>
        </w:r>
      </w:hyperlink>
      <w:r w:rsidRPr="008618AF">
        <w:rPr>
          <w:color w:val="000000"/>
        </w:rPr>
        <w:t xml:space="preserve"> или </w:t>
      </w:r>
      <w:hyperlink r:id="rId24" w:tooltip="Юридическое лицо" w:history="1">
        <w:r w:rsidRPr="008618AF">
          <w:rPr>
            <w:color w:val="000000"/>
            <w:u w:val="single"/>
          </w:rPr>
          <w:t xml:space="preserve">юридическому </w:t>
        </w:r>
      </w:hyperlink>
      <w:r w:rsidRPr="008618AF">
        <w:rPr>
          <w:color w:val="000000"/>
        </w:rPr>
        <w:t xml:space="preserve">лицу в обмен на предоставление последним определённой выгоды первому. В большинстве случаев, если дача взятки не является следствием вымогательства, основную выгоду от сделки получает взяткодатель. </w:t>
      </w:r>
    </w:p>
    <w:p w:rsidR="00630BD3" w:rsidRDefault="00630BD3" w:rsidP="00630BD3">
      <w:pPr>
        <w:autoSpaceDE w:val="0"/>
        <w:autoSpaceDN w:val="0"/>
        <w:adjustRightInd w:val="0"/>
        <w:spacing w:after="0"/>
        <w:jc w:val="both"/>
        <w:rPr>
          <w:sz w:val="20"/>
          <w:szCs w:val="20"/>
        </w:rPr>
      </w:pPr>
    </w:p>
    <w:p w:rsidR="00630BD3" w:rsidRPr="00CA22D6" w:rsidRDefault="00630BD3" w:rsidP="00630BD3">
      <w:pPr>
        <w:autoSpaceDE w:val="0"/>
        <w:autoSpaceDN w:val="0"/>
        <w:adjustRightInd w:val="0"/>
        <w:jc w:val="both"/>
        <w:rPr>
          <w:sz w:val="20"/>
          <w:szCs w:val="20"/>
        </w:rPr>
      </w:pPr>
    </w:p>
    <w:p w:rsidR="00630BD3" w:rsidRDefault="00630BD3" w:rsidP="00630BD3">
      <w:pPr>
        <w:jc w:val="center"/>
        <w:rPr>
          <w:b/>
          <w:sz w:val="48"/>
          <w:szCs w:val="48"/>
        </w:rPr>
      </w:pPr>
      <w:r>
        <w:rPr>
          <w:b/>
          <w:noProof/>
          <w:sz w:val="48"/>
          <w:szCs w:val="48"/>
        </w:rPr>
        <w:lastRenderedPageBreak/>
        <w:drawing>
          <wp:inline distT="0" distB="0" distL="0" distR="0" wp14:anchorId="3B754B8A" wp14:editId="1DDFBFB5">
            <wp:extent cx="2600325" cy="147384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5671_5cb18a795b5ca5cb18a795b601.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18291" cy="1484027"/>
                    </a:xfrm>
                    <a:prstGeom prst="rect">
                      <a:avLst/>
                    </a:prstGeom>
                  </pic:spPr>
                </pic:pic>
              </a:graphicData>
            </a:graphic>
          </wp:inline>
        </w:drawing>
      </w:r>
    </w:p>
    <w:p w:rsidR="00630BD3" w:rsidRDefault="00630BD3" w:rsidP="00630BD3">
      <w:pPr>
        <w:pStyle w:val="3"/>
        <w:spacing w:before="0"/>
        <w:jc w:val="center"/>
        <w:rPr>
          <w:b w:val="0"/>
          <w:sz w:val="24"/>
          <w:szCs w:val="24"/>
        </w:rPr>
      </w:pPr>
    </w:p>
    <w:p w:rsidR="00630BD3" w:rsidRDefault="00630BD3" w:rsidP="00630BD3">
      <w:pPr>
        <w:jc w:val="both"/>
      </w:pPr>
    </w:p>
    <w:p w:rsidR="00630BD3" w:rsidRDefault="00630BD3" w:rsidP="00630BD3">
      <w:pPr>
        <w:pStyle w:val="3"/>
        <w:spacing w:before="0"/>
        <w:jc w:val="center"/>
        <w:rPr>
          <w:b w:val="0"/>
          <w:sz w:val="24"/>
          <w:szCs w:val="24"/>
        </w:rPr>
      </w:pPr>
      <w:r>
        <w:rPr>
          <w:b w:val="0"/>
          <w:noProof/>
          <w:sz w:val="24"/>
          <w:szCs w:val="24"/>
        </w:rPr>
        <w:drawing>
          <wp:inline distT="0" distB="0" distL="0" distR="0" wp14:anchorId="2BCA3CAD" wp14:editId="08867BFD">
            <wp:extent cx="3180682" cy="32575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860a5ff65184369964986d0956dd0bb.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81476" cy="3258363"/>
                    </a:xfrm>
                    <a:prstGeom prst="rect">
                      <a:avLst/>
                    </a:prstGeom>
                  </pic:spPr>
                </pic:pic>
              </a:graphicData>
            </a:graphic>
          </wp:inline>
        </w:drawing>
      </w:r>
    </w:p>
    <w:p w:rsidR="00630BD3" w:rsidRDefault="00630BD3" w:rsidP="00630BD3">
      <w:pPr>
        <w:rPr>
          <w:b/>
          <w:sz w:val="40"/>
          <w:szCs w:val="40"/>
        </w:rPr>
      </w:pPr>
    </w:p>
    <w:p w:rsidR="00630BD3" w:rsidRPr="00630BD3" w:rsidRDefault="00630BD3" w:rsidP="00630BD3">
      <w:pPr>
        <w:spacing w:after="0"/>
        <w:jc w:val="center"/>
        <w:rPr>
          <w:sz w:val="28"/>
          <w:szCs w:val="28"/>
        </w:rPr>
      </w:pPr>
    </w:p>
    <w:p w:rsidR="00630BD3" w:rsidRPr="00630BD3" w:rsidRDefault="00630BD3" w:rsidP="00630BD3">
      <w:pPr>
        <w:spacing w:after="0"/>
        <w:jc w:val="center"/>
        <w:rPr>
          <w:sz w:val="28"/>
          <w:szCs w:val="28"/>
        </w:rPr>
      </w:pPr>
    </w:p>
    <w:p w:rsidR="00630BD3" w:rsidRPr="00630BD3" w:rsidRDefault="00630BD3" w:rsidP="00630BD3">
      <w:pPr>
        <w:spacing w:after="0"/>
        <w:jc w:val="center"/>
        <w:rPr>
          <w:b/>
          <w:sz w:val="28"/>
          <w:szCs w:val="28"/>
        </w:rPr>
      </w:pPr>
      <w:r w:rsidRPr="00630BD3">
        <w:rPr>
          <w:b/>
          <w:sz w:val="28"/>
          <w:szCs w:val="28"/>
        </w:rPr>
        <w:t xml:space="preserve">ПАМЯТКА </w:t>
      </w:r>
    </w:p>
    <w:p w:rsidR="00630BD3" w:rsidRPr="00630BD3" w:rsidRDefault="00630BD3" w:rsidP="00630BD3">
      <w:pPr>
        <w:spacing w:after="0"/>
        <w:jc w:val="center"/>
        <w:rPr>
          <w:b/>
          <w:sz w:val="28"/>
          <w:szCs w:val="28"/>
        </w:rPr>
      </w:pPr>
      <w:r w:rsidRPr="00630BD3">
        <w:rPr>
          <w:b/>
          <w:sz w:val="28"/>
          <w:szCs w:val="28"/>
        </w:rPr>
        <w:t>по антикоррупции</w:t>
      </w:r>
    </w:p>
    <w:p w:rsidR="00630BD3" w:rsidRPr="00630BD3" w:rsidRDefault="00630BD3" w:rsidP="00630BD3">
      <w:pPr>
        <w:spacing w:after="0"/>
        <w:jc w:val="center"/>
        <w:rPr>
          <w:sz w:val="28"/>
          <w:szCs w:val="28"/>
        </w:rPr>
      </w:pPr>
      <w:r w:rsidRPr="00630BD3">
        <w:rPr>
          <w:b/>
          <w:sz w:val="28"/>
          <w:szCs w:val="28"/>
        </w:rPr>
        <w:t>и ответственности за незаконное вознаграждение от имени юридического лица</w:t>
      </w:r>
    </w:p>
    <w:p w:rsidR="00630BD3" w:rsidRPr="00630BD3" w:rsidRDefault="00630BD3" w:rsidP="00630BD3">
      <w:pPr>
        <w:spacing w:after="0"/>
        <w:jc w:val="center"/>
        <w:rPr>
          <w:rFonts w:ascii="Times New Roman" w:hAnsi="Times New Roman" w:cs="Times New Roman"/>
          <w:b/>
          <w:bCs/>
          <w:color w:val="FF0000"/>
        </w:rPr>
      </w:pPr>
      <w:r w:rsidRPr="00630BD3">
        <w:rPr>
          <w:rFonts w:ascii="Times New Roman" w:hAnsi="Times New Roman" w:cs="Times New Roman"/>
          <w:noProof/>
        </w:rPr>
        <w:drawing>
          <wp:anchor distT="0" distB="0" distL="114300" distR="114300" simplePos="0" relativeHeight="251664384" behindDoc="1" locked="0" layoutInCell="1" allowOverlap="1" wp14:anchorId="560138C4" wp14:editId="07EB9864">
            <wp:simplePos x="0" y="0"/>
            <wp:positionH relativeFrom="column">
              <wp:posOffset>-568960</wp:posOffset>
            </wp:positionH>
            <wp:positionV relativeFrom="paragraph">
              <wp:posOffset>216535</wp:posOffset>
            </wp:positionV>
            <wp:extent cx="10715625" cy="699770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715625" cy="6997700"/>
                    </a:xfrm>
                    <a:prstGeom prst="rect">
                      <a:avLst/>
                    </a:prstGeom>
                  </pic:spPr>
                </pic:pic>
              </a:graphicData>
            </a:graphic>
            <wp14:sizeRelH relativeFrom="margin">
              <wp14:pctWidth>0</wp14:pctWidth>
            </wp14:sizeRelH>
            <wp14:sizeRelV relativeFrom="margin">
              <wp14:pctHeight>0</wp14:pctHeight>
            </wp14:sizeRelV>
          </wp:anchor>
        </w:drawing>
      </w:r>
      <w:r w:rsidR="005732AB">
        <w:rPr>
          <w:rFonts w:ascii="Times New Roman" w:hAnsi="Times New Roman" w:cs="Times New Roman"/>
          <w:b/>
          <w:bCs/>
          <w:noProof/>
          <w:color w:val="FF0000"/>
        </w:rPr>
        <w:pict>
          <v:rect id="Прямоугольник 6" o:spid="_x0000_s1032" style="position:absolute;left:0;text-align:left;margin-left:-11.05pt;margin-top:-5.8pt;width:243pt;height:521.25pt;z-index:2516684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" filled="f" strokecolor="#c0504d [3205]" strokeweight="2pt"/>
        </w:pict>
      </w:r>
      <w:r w:rsidRPr="00630BD3">
        <w:rPr>
          <w:rFonts w:ascii="Times New Roman" w:hAnsi="Times New Roman" w:cs="Times New Roman"/>
          <w:b/>
          <w:bCs/>
          <w:color w:val="FF0000"/>
        </w:rPr>
        <w:t>ЧТО ТАКОЕ КОРРУПЦИЯ?</w:t>
      </w:r>
    </w:p>
    <w:p w:rsidR="00630BD3" w:rsidRPr="00630BD3" w:rsidRDefault="00630BD3" w:rsidP="00630BD3">
      <w:pPr>
        <w:spacing w:after="0"/>
        <w:jc w:val="center"/>
        <w:rPr>
          <w:rFonts w:ascii="Times New Roman" w:hAnsi="Times New Roman" w:cs="Times New Roman"/>
          <w:b/>
          <w:bCs/>
          <w:color w:val="FF0000"/>
        </w:rPr>
      </w:pPr>
    </w:p>
    <w:p w:rsidR="00630BD3" w:rsidRPr="00630BD3" w:rsidRDefault="00630BD3" w:rsidP="00630BD3">
      <w:pPr>
        <w:spacing w:after="0"/>
        <w:ind w:left="-142" w:right="37" w:firstLine="708"/>
        <w:jc w:val="both"/>
        <w:textAlignment w:val="baseline"/>
        <w:rPr>
          <w:rFonts w:ascii="Times New Roman" w:hAnsi="Times New Roman" w:cs="Times New Roman"/>
        </w:rPr>
      </w:pPr>
      <w:r w:rsidRPr="00630BD3">
        <w:rPr>
          <w:rFonts w:ascii="Times New Roman" w:hAnsi="Times New Roman" w:cs="Times New Roman"/>
          <w:b/>
          <w:bCs/>
          <w:color w:val="FF0000"/>
        </w:rPr>
        <w:t>Коррупция</w:t>
      </w:r>
      <w:r w:rsidRPr="00630BD3">
        <w:rPr>
          <w:rFonts w:ascii="Times New Roman" w:hAnsi="Times New Roman" w:cs="Times New Roman"/>
        </w:rPr>
        <w:t xml:space="preserve"> (от </w:t>
      </w:r>
      <w:hyperlink r:id="rId28" w:tooltip="Латинский язык" w:history="1">
        <w:r w:rsidRPr="00630BD3">
          <w:rPr>
            <w:rFonts w:ascii="Times New Roman" w:hAnsi="Times New Roman" w:cs="Times New Roman"/>
            <w:u w:val="single"/>
          </w:rPr>
          <w:t>лат.</w:t>
        </w:r>
      </w:hyperlink>
      <w:r w:rsidRPr="00630BD3">
        <w:rPr>
          <w:rFonts w:ascii="Times New Roman" w:hAnsi="Times New Roman" w:cs="Times New Roman"/>
        </w:rPr>
        <w:t xml:space="preserve"> </w:t>
      </w:r>
      <w:r w:rsidRPr="00630BD3">
        <w:rPr>
          <w:rFonts w:ascii="Times New Roman" w:hAnsi="Times New Roman" w:cs="Times New Roman"/>
          <w:i/>
          <w:iCs/>
          <w:lang w:val="la-Latn"/>
        </w:rPr>
        <w:t>corrumpere</w:t>
      </w:r>
      <w:r w:rsidRPr="00630BD3">
        <w:rPr>
          <w:rFonts w:ascii="Times New Roman" w:hAnsi="Times New Roman" w:cs="Times New Roman"/>
        </w:rPr>
        <w:t xml:space="preserve"> — «растлевать») — термин, обозначающий обычно использование должностным лицом своих </w:t>
      </w:r>
      <w:hyperlink r:id="rId29" w:tooltip="Власть" w:history="1">
        <w:r w:rsidRPr="00630BD3">
          <w:rPr>
            <w:rFonts w:ascii="Times New Roman" w:hAnsi="Times New Roman" w:cs="Times New Roman"/>
            <w:u w:val="single"/>
          </w:rPr>
          <w:t>властных</w:t>
        </w:r>
      </w:hyperlink>
      <w:r w:rsidRPr="00630BD3">
        <w:rPr>
          <w:rFonts w:ascii="Times New Roman" w:hAnsi="Times New Roman" w:cs="Times New Roman"/>
        </w:rPr>
        <w:t xml:space="preserve"> полномочий и доверенных ему </w:t>
      </w:r>
      <w:hyperlink r:id="rId30" w:tooltip="Право" w:history="1">
        <w:r w:rsidRPr="00630BD3">
          <w:rPr>
            <w:rFonts w:ascii="Times New Roman" w:hAnsi="Times New Roman" w:cs="Times New Roman"/>
            <w:u w:val="single"/>
          </w:rPr>
          <w:t>прав</w:t>
        </w:r>
      </w:hyperlink>
      <w:r w:rsidRPr="00630BD3">
        <w:rPr>
          <w:rFonts w:ascii="Times New Roman" w:hAnsi="Times New Roman" w:cs="Times New Roman"/>
        </w:rPr>
        <w:t xml:space="preserve"> в целях личной выгоды, противоречащее установленным </w:t>
      </w:r>
      <w:hyperlink r:id="rId31" w:tooltip="Правило" w:history="1">
        <w:r w:rsidRPr="00630BD3">
          <w:rPr>
            <w:rFonts w:ascii="Times New Roman" w:hAnsi="Times New Roman" w:cs="Times New Roman"/>
            <w:u w:val="single"/>
          </w:rPr>
          <w:t>правилам</w:t>
        </w:r>
      </w:hyperlink>
      <w:r w:rsidRPr="00630BD3">
        <w:rPr>
          <w:rFonts w:ascii="Times New Roman" w:hAnsi="Times New Roman" w:cs="Times New Roman"/>
        </w:rPr>
        <w:t>(</w:t>
      </w:r>
      <w:hyperlink r:id="rId32" w:tooltip="Законодательство" w:history="1">
        <w:r w:rsidRPr="00630BD3">
          <w:rPr>
            <w:rFonts w:ascii="Times New Roman" w:hAnsi="Times New Roman" w:cs="Times New Roman"/>
            <w:u w:val="single"/>
          </w:rPr>
          <w:t>законодательству</w:t>
        </w:r>
      </w:hyperlink>
      <w:r w:rsidRPr="00630BD3">
        <w:rPr>
          <w:rFonts w:ascii="Times New Roman" w:hAnsi="Times New Roman" w:cs="Times New Roman"/>
        </w:rPr>
        <w:t xml:space="preserve">). Наиболее часто термин применяется по отношению к </w:t>
      </w:r>
      <w:hyperlink r:id="rId33" w:tooltip="Бюрократ" w:history="1">
        <w:r w:rsidRPr="00630BD3">
          <w:rPr>
            <w:rFonts w:ascii="Times New Roman" w:hAnsi="Times New Roman" w:cs="Times New Roman"/>
            <w:u w:val="single"/>
          </w:rPr>
          <w:t xml:space="preserve">бюрократическому </w:t>
        </w:r>
      </w:hyperlink>
      <w:r w:rsidRPr="00630BD3">
        <w:rPr>
          <w:rFonts w:ascii="Times New Roman" w:hAnsi="Times New Roman" w:cs="Times New Roman"/>
        </w:rPr>
        <w:t xml:space="preserve">аппарату и политической </w:t>
      </w:r>
      <w:hyperlink r:id="rId34" w:tooltip="Элита" w:history="1">
        <w:r w:rsidRPr="00630BD3">
          <w:rPr>
            <w:rFonts w:ascii="Times New Roman" w:hAnsi="Times New Roman" w:cs="Times New Roman"/>
            <w:u w:val="single"/>
          </w:rPr>
          <w:t>элите</w:t>
        </w:r>
      </w:hyperlink>
      <w:r w:rsidRPr="00630BD3">
        <w:rPr>
          <w:rFonts w:ascii="Times New Roman" w:hAnsi="Times New Roman" w:cs="Times New Roman"/>
        </w:rPr>
        <w:t xml:space="preserve">. Соответствующий термин в европейских языках обычно имеет более широкую </w:t>
      </w:r>
      <w:hyperlink r:id="rId35" w:tooltip="Семантика (лингвистика)" w:history="1">
        <w:r w:rsidRPr="00630BD3">
          <w:rPr>
            <w:rFonts w:ascii="Times New Roman" w:hAnsi="Times New Roman" w:cs="Times New Roman"/>
            <w:u w:val="single"/>
          </w:rPr>
          <w:t>семантику</w:t>
        </w:r>
      </w:hyperlink>
      <w:r w:rsidRPr="00630BD3">
        <w:rPr>
          <w:rFonts w:ascii="Times New Roman" w:hAnsi="Times New Roman" w:cs="Times New Roman"/>
        </w:rPr>
        <w:t>, вытекающую из первичного значения исходного латинского слова.</w:t>
      </w:r>
    </w:p>
    <w:p w:rsidR="00630BD3" w:rsidRPr="00630BD3" w:rsidRDefault="00630BD3" w:rsidP="00630BD3">
      <w:pPr>
        <w:spacing w:after="0"/>
        <w:ind w:left="-142" w:right="37" w:firstLine="708"/>
        <w:jc w:val="both"/>
        <w:textAlignment w:val="baseline"/>
        <w:rPr>
          <w:rFonts w:ascii="Times New Roman" w:hAnsi="Times New Roman" w:cs="Times New Roman"/>
        </w:rPr>
      </w:pPr>
      <w:r w:rsidRPr="00630BD3">
        <w:rPr>
          <w:rFonts w:ascii="Times New Roman" w:hAnsi="Times New Roman" w:cs="Times New Roman"/>
        </w:rPr>
        <w:t xml:space="preserve">Характерным признаком коррупции является </w:t>
      </w:r>
      <w:hyperlink r:id="rId36" w:tooltip="Конфликт" w:history="1">
        <w:r w:rsidRPr="00630BD3">
          <w:rPr>
            <w:rFonts w:ascii="Times New Roman" w:hAnsi="Times New Roman" w:cs="Times New Roman"/>
            <w:u w:val="single"/>
          </w:rPr>
          <w:t xml:space="preserve">конфликт </w:t>
        </w:r>
      </w:hyperlink>
      <w:r w:rsidRPr="00630BD3">
        <w:rPr>
          <w:rFonts w:ascii="Times New Roman" w:hAnsi="Times New Roman" w:cs="Times New Roman"/>
        </w:rPr>
        <w:t xml:space="preserve">между действиями должностного лица и интересами его работодателя либо конфликт между действиями </w:t>
      </w:r>
      <w:hyperlink r:id="rId37" w:tooltip="Выборы" w:history="1">
        <w:r w:rsidRPr="00630BD3">
          <w:rPr>
            <w:rFonts w:ascii="Times New Roman" w:hAnsi="Times New Roman" w:cs="Times New Roman"/>
            <w:u w:val="single"/>
          </w:rPr>
          <w:t>выборного</w:t>
        </w:r>
      </w:hyperlink>
      <w:r w:rsidRPr="00630BD3">
        <w:rPr>
          <w:rFonts w:ascii="Times New Roman" w:hAnsi="Times New Roman" w:cs="Times New Roman"/>
        </w:rPr>
        <w:t xml:space="preserve"> лица и интересами </w:t>
      </w:r>
      <w:hyperlink r:id="rId38" w:tooltip="Общество" w:history="1">
        <w:r w:rsidRPr="00630BD3">
          <w:rPr>
            <w:rFonts w:ascii="Times New Roman" w:hAnsi="Times New Roman" w:cs="Times New Roman"/>
            <w:u w:val="single"/>
          </w:rPr>
          <w:t>общества</w:t>
        </w:r>
      </w:hyperlink>
      <w:r w:rsidRPr="00630BD3">
        <w:rPr>
          <w:rFonts w:ascii="Times New Roman" w:hAnsi="Times New Roman" w:cs="Times New Roman"/>
        </w:rPr>
        <w:t xml:space="preserve">. Многие виды коррупции аналогичны </w:t>
      </w:r>
      <w:hyperlink r:id="rId39" w:tooltip="Мошенничество" w:history="1">
        <w:r w:rsidRPr="00630BD3">
          <w:rPr>
            <w:rFonts w:ascii="Times New Roman" w:hAnsi="Times New Roman" w:cs="Times New Roman"/>
            <w:u w:val="single"/>
          </w:rPr>
          <w:t>мошенничеству</w:t>
        </w:r>
      </w:hyperlink>
      <w:r w:rsidRPr="00630BD3">
        <w:rPr>
          <w:rFonts w:ascii="Times New Roman" w:hAnsi="Times New Roman" w:cs="Times New Roman"/>
        </w:rPr>
        <w:t>, совершаемому должностным лицом, и относятся к категории преступлений против государственной власти.</w:t>
      </w:r>
    </w:p>
    <w:p w:rsidR="00630BD3" w:rsidRPr="00630BD3" w:rsidRDefault="00630BD3" w:rsidP="00630BD3">
      <w:pPr>
        <w:spacing w:after="0"/>
        <w:ind w:left="-142" w:right="37" w:firstLine="708"/>
        <w:jc w:val="both"/>
        <w:textAlignment w:val="baseline"/>
        <w:rPr>
          <w:rFonts w:ascii="Times New Roman" w:hAnsi="Times New Roman" w:cs="Times New Roman"/>
        </w:rPr>
      </w:pPr>
      <w:r w:rsidRPr="00630BD3">
        <w:rPr>
          <w:rFonts w:ascii="Times New Roman" w:hAnsi="Times New Roman" w:cs="Times New Roman"/>
        </w:rPr>
        <w:t xml:space="preserve">Коррупции может быть подвержен любой человек, обладающий </w:t>
      </w:r>
      <w:r w:rsidRPr="00630BD3">
        <w:rPr>
          <w:rFonts w:ascii="Times New Roman" w:hAnsi="Times New Roman" w:cs="Times New Roman"/>
          <w:i/>
          <w:iCs/>
        </w:rPr>
        <w:t>дискреционной властью</w:t>
      </w:r>
      <w:r w:rsidRPr="00630BD3">
        <w:rPr>
          <w:rFonts w:ascii="Times New Roman" w:hAnsi="Times New Roman" w:cs="Times New Roman"/>
        </w:rPr>
        <w:t xml:space="preserve"> — властью над распределением каких-либо не принадлежащих ему </w:t>
      </w:r>
      <w:hyperlink r:id="rId40" w:tooltip="Ресурс" w:history="1">
        <w:r w:rsidRPr="00630BD3">
          <w:rPr>
            <w:rFonts w:ascii="Times New Roman" w:hAnsi="Times New Roman" w:cs="Times New Roman"/>
            <w:u w:val="single"/>
          </w:rPr>
          <w:t>ресурсов</w:t>
        </w:r>
      </w:hyperlink>
      <w:r w:rsidRPr="00630BD3">
        <w:rPr>
          <w:rFonts w:ascii="Times New Roman" w:hAnsi="Times New Roman" w:cs="Times New Roman"/>
        </w:rPr>
        <w:t xml:space="preserve"> по своему усмотрению (</w:t>
      </w:r>
      <w:hyperlink r:id="rId41" w:tooltip="Чиновник" w:history="1">
        <w:r w:rsidRPr="00630BD3">
          <w:rPr>
            <w:rFonts w:ascii="Times New Roman" w:hAnsi="Times New Roman" w:cs="Times New Roman"/>
            <w:u w:val="single"/>
          </w:rPr>
          <w:t>чиновник</w:t>
        </w:r>
      </w:hyperlink>
      <w:r w:rsidRPr="00630BD3">
        <w:rPr>
          <w:rFonts w:ascii="Times New Roman" w:hAnsi="Times New Roman" w:cs="Times New Roman"/>
        </w:rPr>
        <w:t xml:space="preserve">, </w:t>
      </w:r>
      <w:hyperlink r:id="rId42" w:tooltip="Депутат" w:history="1">
        <w:r w:rsidRPr="00630BD3">
          <w:rPr>
            <w:rFonts w:ascii="Times New Roman" w:hAnsi="Times New Roman" w:cs="Times New Roman"/>
            <w:u w:val="single"/>
          </w:rPr>
          <w:t>депутат</w:t>
        </w:r>
      </w:hyperlink>
      <w:r w:rsidRPr="00630BD3">
        <w:rPr>
          <w:rFonts w:ascii="Times New Roman" w:hAnsi="Times New Roman" w:cs="Times New Roman"/>
        </w:rPr>
        <w:t xml:space="preserve">, </w:t>
      </w:r>
      <w:hyperlink r:id="rId43" w:tooltip="Судья" w:history="1">
        <w:r w:rsidRPr="00630BD3">
          <w:rPr>
            <w:rFonts w:ascii="Times New Roman" w:hAnsi="Times New Roman" w:cs="Times New Roman"/>
            <w:u w:val="single"/>
          </w:rPr>
          <w:t>судья</w:t>
        </w:r>
      </w:hyperlink>
      <w:r w:rsidRPr="00630BD3">
        <w:rPr>
          <w:rFonts w:ascii="Times New Roman" w:hAnsi="Times New Roman" w:cs="Times New Roman"/>
        </w:rPr>
        <w:t xml:space="preserve">, сотрудник </w:t>
      </w:r>
      <w:hyperlink r:id="rId44" w:tooltip="Правоохранительные органы" w:history="1">
        <w:r w:rsidRPr="00630BD3">
          <w:rPr>
            <w:rFonts w:ascii="Times New Roman" w:hAnsi="Times New Roman" w:cs="Times New Roman"/>
            <w:u w:val="single"/>
          </w:rPr>
          <w:t>правоохранительных органов</w:t>
        </w:r>
      </w:hyperlink>
      <w:r w:rsidRPr="00630BD3">
        <w:rPr>
          <w:rFonts w:ascii="Times New Roman" w:hAnsi="Times New Roman" w:cs="Times New Roman"/>
        </w:rPr>
        <w:t xml:space="preserve">, </w:t>
      </w:r>
    </w:p>
    <w:p w:rsidR="00630BD3" w:rsidRPr="00630BD3" w:rsidRDefault="005732AB" w:rsidP="00630BD3">
      <w:pPr>
        <w:spacing w:after="0"/>
        <w:ind w:firstLine="708"/>
        <w:jc w:val="both"/>
        <w:textAlignment w:val="baseline"/>
        <w:rPr>
          <w:rFonts w:ascii="Times New Roman" w:hAnsi="Times New Roman" w:cs="Times New Roman"/>
        </w:rPr>
      </w:pPr>
      <w:r>
        <w:rPr>
          <w:rFonts w:ascii="Times New Roman" w:hAnsi="Times New Roman" w:cs="Times New Roman"/>
          <w:noProof/>
        </w:rPr>
        <w:pict>
          <v:rect id="Прямоугольник 7" o:spid="_x0000_s1033" style="position:absolute;left:0;text-align:left;margin-left:-3.6pt;margin-top:8.45pt;width:246pt;height:525.75pt;z-index:251669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hyperlink r:id="rId45" w:tooltip="Администратор" w:history="1">
        <w:r w:rsidR="00630BD3" w:rsidRPr="00630BD3">
          <w:rPr>
            <w:rFonts w:ascii="Times New Roman" w:hAnsi="Times New Roman" w:cs="Times New Roman"/>
            <w:u w:val="single"/>
          </w:rPr>
          <w:t>администратор</w:t>
        </w:r>
      </w:hyperlink>
      <w:r w:rsidR="00630BD3" w:rsidRPr="00630BD3">
        <w:rPr>
          <w:rFonts w:ascii="Times New Roman" w:hAnsi="Times New Roman" w:cs="Times New Roman"/>
        </w:rPr>
        <w:t xml:space="preserve">, </w:t>
      </w:r>
      <w:hyperlink r:id="rId46" w:tooltip="Экзамен" w:history="1">
        <w:r w:rsidR="00630BD3" w:rsidRPr="00630BD3">
          <w:rPr>
            <w:rFonts w:ascii="Times New Roman" w:hAnsi="Times New Roman" w:cs="Times New Roman"/>
            <w:u w:val="single"/>
          </w:rPr>
          <w:t>экзаменатор</w:t>
        </w:r>
      </w:hyperlink>
      <w:r w:rsidR="00630BD3" w:rsidRPr="00630BD3">
        <w:rPr>
          <w:rFonts w:ascii="Times New Roman" w:hAnsi="Times New Roman" w:cs="Times New Roman"/>
        </w:rPr>
        <w:t xml:space="preserve">, </w:t>
      </w:r>
      <w:hyperlink r:id="rId47" w:tooltip="Врач" w:history="1">
        <w:r w:rsidR="00630BD3" w:rsidRPr="00630BD3">
          <w:rPr>
            <w:rFonts w:ascii="Times New Roman" w:hAnsi="Times New Roman" w:cs="Times New Roman"/>
            <w:u w:val="single"/>
          </w:rPr>
          <w:t>врач</w:t>
        </w:r>
      </w:hyperlink>
      <w:r w:rsidR="00630BD3" w:rsidRPr="00630BD3">
        <w:rPr>
          <w:rFonts w:ascii="Times New Roman" w:hAnsi="Times New Roman" w:cs="Times New Roman"/>
        </w:rPr>
        <w:t xml:space="preserve">и  т.д.). Главным стимулом к коррупции является возможность получения экономической </w:t>
      </w:r>
      <w:hyperlink r:id="rId48" w:tooltip="Прибыль" w:history="1">
        <w:r w:rsidR="00630BD3" w:rsidRPr="00630BD3">
          <w:rPr>
            <w:rFonts w:ascii="Times New Roman" w:hAnsi="Times New Roman" w:cs="Times New Roman"/>
            <w:u w:val="single"/>
          </w:rPr>
          <w:t>прибыли</w:t>
        </w:r>
      </w:hyperlink>
      <w:r w:rsidR="00630BD3" w:rsidRPr="00630BD3">
        <w:rPr>
          <w:rFonts w:ascii="Times New Roman" w:hAnsi="Times New Roman" w:cs="Times New Roman"/>
        </w:rPr>
        <w:t xml:space="preserve"> (</w:t>
      </w:r>
      <w:r w:rsidR="00630BD3" w:rsidRPr="00630BD3">
        <w:rPr>
          <w:rFonts w:ascii="Times New Roman" w:hAnsi="Times New Roman" w:cs="Times New Roman"/>
          <w:i/>
          <w:iCs/>
        </w:rPr>
        <w:t>ренты</w:t>
      </w:r>
      <w:r w:rsidR="00630BD3" w:rsidRPr="00630BD3">
        <w:rPr>
          <w:rFonts w:ascii="Times New Roman" w:hAnsi="Times New Roman" w:cs="Times New Roman"/>
        </w:rPr>
        <w:t xml:space="preserve">), связанной с использованием властных полномочий, а главным сдерживающим фактором — </w:t>
      </w:r>
      <w:hyperlink r:id="rId49" w:tooltip="Риск" w:history="1">
        <w:r w:rsidR="00630BD3" w:rsidRPr="00630BD3">
          <w:rPr>
            <w:rFonts w:ascii="Times New Roman" w:hAnsi="Times New Roman" w:cs="Times New Roman"/>
            <w:u w:val="single"/>
          </w:rPr>
          <w:t>риск</w:t>
        </w:r>
      </w:hyperlink>
      <w:r w:rsidR="00630BD3" w:rsidRPr="00630BD3">
        <w:rPr>
          <w:rFonts w:ascii="Times New Roman" w:hAnsi="Times New Roman" w:cs="Times New Roman"/>
        </w:rPr>
        <w:t xml:space="preserve"> разоблачения и </w:t>
      </w:r>
      <w:hyperlink r:id="rId50" w:tooltip="Наказание" w:history="1">
        <w:r w:rsidR="00630BD3" w:rsidRPr="00630BD3">
          <w:rPr>
            <w:rFonts w:ascii="Times New Roman" w:hAnsi="Times New Roman" w:cs="Times New Roman"/>
            <w:u w:val="single"/>
          </w:rPr>
          <w:t>наказания</w:t>
        </w:r>
      </w:hyperlink>
      <w:r w:rsidR="00630BD3" w:rsidRPr="00630BD3">
        <w:rPr>
          <w:rFonts w:ascii="Times New Roman" w:hAnsi="Times New Roman" w:cs="Times New Roman"/>
        </w:rPr>
        <w:t>.</w:t>
      </w:r>
    </w:p>
    <w:p w:rsidR="00630BD3" w:rsidRPr="00630BD3" w:rsidRDefault="00630BD3" w:rsidP="00630BD3">
      <w:pPr>
        <w:spacing w:after="0"/>
        <w:jc w:val="center"/>
        <w:textAlignment w:val="baseline"/>
        <w:rPr>
          <w:rFonts w:ascii="Times New Roman" w:hAnsi="Times New Roman" w:cs="Times New Roman"/>
          <w:b/>
          <w:bCs/>
          <w:color w:val="FF0000"/>
        </w:rPr>
      </w:pPr>
      <w:r w:rsidRPr="00630BD3">
        <w:rPr>
          <w:rFonts w:ascii="Times New Roman" w:hAnsi="Times New Roman" w:cs="Times New Roman"/>
          <w:b/>
          <w:bCs/>
          <w:color w:val="FF0000"/>
        </w:rPr>
        <w:t>Определение коррупции</w:t>
      </w:r>
    </w:p>
    <w:p w:rsidR="00630BD3" w:rsidRPr="00630BD3" w:rsidRDefault="00630BD3" w:rsidP="00630BD3">
      <w:pPr>
        <w:spacing w:after="0"/>
        <w:ind w:firstLine="708"/>
        <w:jc w:val="both"/>
        <w:textAlignment w:val="baseline"/>
        <w:rPr>
          <w:rFonts w:ascii="Times New Roman" w:hAnsi="Times New Roman" w:cs="Times New Roman"/>
        </w:rPr>
      </w:pPr>
      <w:r w:rsidRPr="00630BD3">
        <w:rPr>
          <w:rFonts w:ascii="Times New Roman" w:hAnsi="Times New Roman" w:cs="Times New Roman"/>
        </w:rPr>
        <w:t xml:space="preserve">Согласно российскому </w:t>
      </w:r>
      <w:hyperlink r:id="rId51" w:tooltip="Закон" w:history="1">
        <w:r w:rsidRPr="00630BD3">
          <w:rPr>
            <w:rFonts w:ascii="Times New Roman" w:hAnsi="Times New Roman" w:cs="Times New Roman"/>
            <w:u w:val="single"/>
          </w:rPr>
          <w:t>законодательству</w:t>
        </w:r>
      </w:hyperlink>
      <w:r w:rsidRPr="00630BD3">
        <w:rPr>
          <w:rFonts w:ascii="Times New Roman" w:hAnsi="Times New Roman" w:cs="Times New Roman"/>
        </w:rPr>
        <w:t xml:space="preserve">, коррупция — это злоупотребление служебным положением, дача </w:t>
      </w:r>
      <w:hyperlink r:id="rId52" w:tooltip="Взятка" w:history="1">
        <w:r w:rsidRPr="00630BD3">
          <w:rPr>
            <w:rFonts w:ascii="Times New Roman" w:hAnsi="Times New Roman" w:cs="Times New Roman"/>
            <w:u w:val="single"/>
          </w:rPr>
          <w:t>взятки</w:t>
        </w:r>
      </w:hyperlink>
      <w:r w:rsidRPr="00630BD3">
        <w:rPr>
          <w:rFonts w:ascii="Times New Roman" w:hAnsi="Times New Roman" w:cs="Times New Roman"/>
        </w:rPr>
        <w:t xml:space="preserve">, получение взятки, </w:t>
      </w:r>
      <w:hyperlink r:id="rId53" w:tooltip="Злоупотребление" w:history="1">
        <w:r w:rsidRPr="00630BD3">
          <w:rPr>
            <w:rFonts w:ascii="Times New Roman" w:hAnsi="Times New Roman" w:cs="Times New Roman"/>
            <w:u w:val="single"/>
          </w:rPr>
          <w:t>злоупотребление</w:t>
        </w:r>
      </w:hyperlink>
      <w:r w:rsidRPr="00630BD3">
        <w:rPr>
          <w:rFonts w:ascii="Times New Roman" w:hAnsi="Times New Roman" w:cs="Times New Roman"/>
        </w:rPr>
        <w:t xml:space="preserve"> полномочиями, коммерческий подкуп либо иное незаконное использование </w:t>
      </w:r>
      <w:hyperlink r:id="rId54" w:tooltip="Физическое лицо" w:history="1">
        <w:r w:rsidRPr="00630BD3">
          <w:rPr>
            <w:rFonts w:ascii="Times New Roman" w:hAnsi="Times New Roman" w:cs="Times New Roman"/>
            <w:u w:val="single"/>
          </w:rPr>
          <w:t>физическим лицом</w:t>
        </w:r>
      </w:hyperlink>
      <w:r w:rsidRPr="00630BD3">
        <w:rPr>
          <w:rFonts w:ascii="Times New Roman" w:hAnsi="Times New Roman" w:cs="Times New Roman"/>
        </w:rPr>
        <w:t xml:space="preserve"> своего </w:t>
      </w:r>
      <w:hyperlink r:id="rId55" w:tooltip="Должность" w:history="1">
        <w:r w:rsidRPr="00630BD3">
          <w:rPr>
            <w:rFonts w:ascii="Times New Roman" w:hAnsi="Times New Roman" w:cs="Times New Roman"/>
            <w:u w:val="single"/>
          </w:rPr>
          <w:t>должностного</w:t>
        </w:r>
      </w:hyperlink>
      <w:r w:rsidRPr="00630BD3">
        <w:rPr>
          <w:rFonts w:ascii="Times New Roman" w:hAnsi="Times New Roman" w:cs="Times New Roman"/>
        </w:rPr>
        <w:t xml:space="preserve"> положения вопреки законным интересам </w:t>
      </w:r>
      <w:hyperlink r:id="rId56" w:tooltip="Общество" w:history="1">
        <w:r w:rsidRPr="00630BD3">
          <w:rPr>
            <w:rFonts w:ascii="Times New Roman" w:hAnsi="Times New Roman" w:cs="Times New Roman"/>
            <w:u w:val="single"/>
          </w:rPr>
          <w:t>общества</w:t>
        </w:r>
      </w:hyperlink>
      <w:r w:rsidRPr="00630BD3">
        <w:rPr>
          <w:rFonts w:ascii="Times New Roman" w:hAnsi="Times New Roman" w:cs="Times New Roman"/>
        </w:rPr>
        <w:t xml:space="preserve"> и </w:t>
      </w:r>
      <w:hyperlink r:id="rId57" w:tooltip="Государство" w:history="1">
        <w:r w:rsidRPr="00630BD3">
          <w:rPr>
            <w:rFonts w:ascii="Times New Roman" w:hAnsi="Times New Roman" w:cs="Times New Roman"/>
            <w:u w:val="single"/>
          </w:rPr>
          <w:t xml:space="preserve">государства </w:t>
        </w:r>
      </w:hyperlink>
      <w:r w:rsidRPr="00630BD3">
        <w:rPr>
          <w:rFonts w:ascii="Times New Roman" w:hAnsi="Times New Roman" w:cs="Times New Roman"/>
        </w:rPr>
        <w:t xml:space="preserve">в целях получения </w:t>
      </w:r>
      <w:hyperlink r:id="rId58" w:tooltip="Выгода" w:history="1">
        <w:r w:rsidRPr="00630BD3">
          <w:rPr>
            <w:rFonts w:ascii="Times New Roman" w:hAnsi="Times New Roman" w:cs="Times New Roman"/>
            <w:u w:val="single"/>
          </w:rPr>
          <w:t>выгоды</w:t>
        </w:r>
      </w:hyperlink>
      <w:r w:rsidRPr="00630BD3">
        <w:rPr>
          <w:rFonts w:ascii="Times New Roman" w:hAnsi="Times New Roman" w:cs="Times New Roman"/>
        </w:rPr>
        <w:t xml:space="preserve"> в виде денег, </w:t>
      </w:r>
      <w:hyperlink r:id="rId59" w:tooltip="Ценности" w:history="1">
        <w:r w:rsidRPr="00630BD3">
          <w:rPr>
            <w:rFonts w:ascii="Times New Roman" w:hAnsi="Times New Roman" w:cs="Times New Roman"/>
            <w:u w:val="single"/>
          </w:rPr>
          <w:t>ценностей</w:t>
        </w:r>
      </w:hyperlink>
      <w:r w:rsidRPr="00630BD3">
        <w:rPr>
          <w:rFonts w:ascii="Times New Roman" w:hAnsi="Times New Roman" w:cs="Times New Roman"/>
        </w:rPr>
        <w:t xml:space="preserve">, иного имущества или </w:t>
      </w:r>
      <w:hyperlink r:id="rId60" w:tooltip="Услуга" w:history="1">
        <w:r w:rsidRPr="00630BD3">
          <w:rPr>
            <w:rFonts w:ascii="Times New Roman" w:hAnsi="Times New Roman" w:cs="Times New Roman"/>
            <w:u w:val="single"/>
          </w:rPr>
          <w:t>услуг</w:t>
        </w:r>
      </w:hyperlink>
      <w:r w:rsidRPr="00630BD3">
        <w:rPr>
          <w:rFonts w:ascii="Times New Roman" w:hAnsi="Times New Roman" w:cs="Times New Roman"/>
        </w:rPr>
        <w:t xml:space="preserve"> имущественного характера, иных </w:t>
      </w:r>
      <w:hyperlink r:id="rId61" w:tooltip="Собственность" w:history="1">
        <w:r w:rsidRPr="00630BD3">
          <w:rPr>
            <w:rFonts w:ascii="Times New Roman" w:hAnsi="Times New Roman" w:cs="Times New Roman"/>
            <w:u w:val="single"/>
          </w:rPr>
          <w:t>имущественных</w:t>
        </w:r>
      </w:hyperlink>
      <w:r w:rsidRPr="00630BD3">
        <w:rPr>
          <w:rFonts w:ascii="Times New Roman" w:hAnsi="Times New Roman" w:cs="Times New Roman"/>
        </w:rPr>
        <w:t xml:space="preserve">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w:t>
      </w:r>
      <w:hyperlink r:id="rId62" w:tooltip="Юридическое лицо" w:history="1">
        <w:r w:rsidRPr="00630BD3">
          <w:rPr>
            <w:rFonts w:ascii="Times New Roman" w:hAnsi="Times New Roman" w:cs="Times New Roman"/>
            <w:u w:val="single"/>
          </w:rPr>
          <w:t>юридического лица</w:t>
        </w:r>
      </w:hyperlink>
      <w:r w:rsidRPr="00630BD3">
        <w:rPr>
          <w:rFonts w:ascii="Times New Roman" w:hAnsi="Times New Roman" w:cs="Times New Roman"/>
        </w:rPr>
        <w:t>.</w:t>
      </w:r>
    </w:p>
    <w:p w:rsidR="00630BD3" w:rsidRPr="00630BD3" w:rsidRDefault="00630BD3" w:rsidP="00630BD3">
      <w:pPr>
        <w:spacing w:after="0"/>
        <w:jc w:val="center"/>
        <w:textAlignment w:val="baseline"/>
        <w:rPr>
          <w:rFonts w:ascii="Times New Roman" w:hAnsi="Times New Roman" w:cs="Times New Roman"/>
          <w:color w:val="FF0000"/>
        </w:rPr>
      </w:pPr>
      <w:r w:rsidRPr="00630BD3">
        <w:rPr>
          <w:rFonts w:ascii="Times New Roman" w:hAnsi="Times New Roman" w:cs="Times New Roman"/>
          <w:b/>
          <w:bCs/>
          <w:color w:val="FF0000"/>
        </w:rPr>
        <w:t>Типология</w:t>
      </w:r>
    </w:p>
    <w:p w:rsidR="00630BD3" w:rsidRPr="00630BD3" w:rsidRDefault="00630BD3" w:rsidP="00630BD3">
      <w:pPr>
        <w:spacing w:after="0"/>
        <w:ind w:left="284" w:right="-105" w:firstLine="708"/>
        <w:jc w:val="both"/>
        <w:textAlignment w:val="baseline"/>
        <w:rPr>
          <w:rFonts w:ascii="Times New Roman" w:hAnsi="Times New Roman" w:cs="Times New Roman"/>
        </w:rPr>
      </w:pPr>
      <w:r w:rsidRPr="00630BD3">
        <w:rPr>
          <w:rFonts w:ascii="Times New Roman" w:hAnsi="Times New Roman" w:cs="Times New Roman"/>
        </w:rPr>
        <w:t xml:space="preserve">Коррупцию возможно </w:t>
      </w:r>
      <w:hyperlink r:id="rId63" w:tooltip="Классификация" w:history="1">
        <w:r w:rsidRPr="00630BD3">
          <w:rPr>
            <w:rFonts w:ascii="Times New Roman" w:hAnsi="Times New Roman" w:cs="Times New Roman"/>
            <w:u w:val="single"/>
          </w:rPr>
          <w:t>классифицировать</w:t>
        </w:r>
      </w:hyperlink>
      <w:r w:rsidRPr="00630BD3">
        <w:rPr>
          <w:rFonts w:ascii="Times New Roman" w:hAnsi="Times New Roman" w:cs="Times New Roman"/>
        </w:rPr>
        <w:t xml:space="preserve"> по многим критериям: по типам взаимодействующих субъектов (</w:t>
      </w:r>
      <w:hyperlink r:id="rId64" w:tooltip="Гражданин" w:history="1">
        <w:r w:rsidRPr="00630BD3">
          <w:rPr>
            <w:rFonts w:ascii="Times New Roman" w:hAnsi="Times New Roman" w:cs="Times New Roman"/>
            <w:u w:val="single"/>
          </w:rPr>
          <w:t>граждане</w:t>
        </w:r>
      </w:hyperlink>
      <w:r w:rsidRPr="00630BD3">
        <w:rPr>
          <w:rFonts w:ascii="Times New Roman" w:hAnsi="Times New Roman" w:cs="Times New Roman"/>
        </w:rPr>
        <w:t xml:space="preserve"> и мелкие служащие, </w:t>
      </w:r>
      <w:hyperlink r:id="rId65" w:tooltip="Фирма" w:history="1">
        <w:r w:rsidRPr="00630BD3">
          <w:rPr>
            <w:rFonts w:ascii="Times New Roman" w:hAnsi="Times New Roman" w:cs="Times New Roman"/>
            <w:u w:val="single"/>
          </w:rPr>
          <w:t>фирмы</w:t>
        </w:r>
      </w:hyperlink>
      <w:r w:rsidRPr="00630BD3">
        <w:rPr>
          <w:rFonts w:ascii="Times New Roman" w:hAnsi="Times New Roman" w:cs="Times New Roman"/>
        </w:rPr>
        <w:t xml:space="preserve"> и чиновники, </w:t>
      </w:r>
      <w:hyperlink r:id="rId66" w:tooltip="Нация" w:history="1">
        <w:r w:rsidRPr="00630BD3">
          <w:rPr>
            <w:rFonts w:ascii="Times New Roman" w:hAnsi="Times New Roman" w:cs="Times New Roman"/>
            <w:u w:val="single"/>
          </w:rPr>
          <w:t xml:space="preserve">нация </w:t>
        </w:r>
      </w:hyperlink>
      <w:r w:rsidRPr="00630BD3">
        <w:rPr>
          <w:rFonts w:ascii="Times New Roman" w:hAnsi="Times New Roman" w:cs="Times New Roman"/>
        </w:rPr>
        <w:t xml:space="preserve">и политическое </w:t>
      </w:r>
    </w:p>
    <w:p w:rsidR="00630BD3" w:rsidRPr="00630BD3" w:rsidRDefault="005732AB" w:rsidP="00630BD3">
      <w:pPr>
        <w:spacing w:after="0"/>
        <w:ind w:left="284" w:right="-247" w:firstLine="708"/>
        <w:jc w:val="both"/>
        <w:textAlignment w:val="baseline"/>
        <w:rPr>
          <w:rFonts w:ascii="Times New Roman" w:hAnsi="Times New Roman" w:cs="Times New Roman"/>
        </w:rPr>
      </w:pPr>
      <w:r>
        <w:rPr>
          <w:rFonts w:ascii="Times New Roman" w:hAnsi="Times New Roman" w:cs="Times New Roman"/>
          <w:noProof/>
        </w:rPr>
        <w:lastRenderedPageBreak/>
        <w:pict>
          <v:rect id="Прямоугольник 8" o:spid="_x0000_s1034" style="position:absolute;left:0;text-align:left;margin-left:10.35pt;margin-top:-5.8pt;width:236.5pt;height:524.85pt;z-index:2516705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" filled="f" strokecolor="#c0504d [3205]" strokeweight="2pt"/>
        </w:pict>
      </w:r>
      <w:r w:rsidR="00630BD3" w:rsidRPr="00630BD3">
        <w:rPr>
          <w:rFonts w:ascii="Times New Roman" w:hAnsi="Times New Roman" w:cs="Times New Roman"/>
        </w:rPr>
        <w:t xml:space="preserve">руководство); по типу выгоды (получение прибыли или уменьшение </w:t>
      </w:r>
      <w:hyperlink r:id="rId67" w:tooltip="Расход" w:history="1">
        <w:r w:rsidR="00630BD3" w:rsidRPr="00630BD3">
          <w:rPr>
            <w:rFonts w:ascii="Times New Roman" w:hAnsi="Times New Roman" w:cs="Times New Roman"/>
            <w:u w:val="single"/>
          </w:rPr>
          <w:t>расходов</w:t>
        </w:r>
      </w:hyperlink>
      <w:r w:rsidR="00630BD3" w:rsidRPr="00630BD3">
        <w:rPr>
          <w:rFonts w:ascii="Times New Roman" w:hAnsi="Times New Roman" w:cs="Times New Roman"/>
        </w:rPr>
        <w:t xml:space="preserve">);по направленности (внутренняя и внешняя); по способу взаимодействия субъектов, степени </w:t>
      </w:r>
      <w:hyperlink r:id="rId68" w:tooltip="Централизация и децентрализация" w:history="1">
        <w:r w:rsidR="00630BD3" w:rsidRPr="00630BD3">
          <w:rPr>
            <w:rFonts w:ascii="Times New Roman" w:hAnsi="Times New Roman" w:cs="Times New Roman"/>
            <w:u w:val="single"/>
          </w:rPr>
          <w:t>централизации</w:t>
        </w:r>
      </w:hyperlink>
      <w:r w:rsidR="00630BD3" w:rsidRPr="00630BD3">
        <w:rPr>
          <w:rFonts w:ascii="Times New Roman" w:hAnsi="Times New Roman" w:cs="Times New Roman"/>
        </w:rPr>
        <w:t xml:space="preserve">, предсказуемости и т. д. В </w:t>
      </w:r>
      <w:hyperlink r:id="rId69" w:tooltip="Россия" w:history="1">
        <w:r w:rsidR="00630BD3" w:rsidRPr="00630BD3">
          <w:rPr>
            <w:rFonts w:ascii="Times New Roman" w:hAnsi="Times New Roman" w:cs="Times New Roman"/>
            <w:u w:val="single"/>
          </w:rPr>
          <w:t>России</w:t>
        </w:r>
      </w:hyperlink>
      <w:r w:rsidR="00630BD3" w:rsidRPr="00630BD3">
        <w:rPr>
          <w:rFonts w:ascii="Times New Roman" w:hAnsi="Times New Roman" w:cs="Times New Roman"/>
        </w:rPr>
        <w:t xml:space="preserve"> исторически коррупция также различалась по тому, происходило ли получение неправомерных преимуществ за совершение </w:t>
      </w:r>
      <w:hyperlink r:id="rId70" w:tooltip="Закон" w:history="1">
        <w:r w:rsidR="00630BD3" w:rsidRPr="00630BD3">
          <w:rPr>
            <w:rFonts w:ascii="Times New Roman" w:hAnsi="Times New Roman" w:cs="Times New Roman"/>
            <w:u w:val="single"/>
          </w:rPr>
          <w:t>законных</w:t>
        </w:r>
      </w:hyperlink>
      <w:r w:rsidR="00630BD3" w:rsidRPr="00630BD3">
        <w:rPr>
          <w:rFonts w:ascii="Times New Roman" w:hAnsi="Times New Roman" w:cs="Times New Roman"/>
        </w:rPr>
        <w:t xml:space="preserve"> действий («мздоимство») или незаконных действий («лихоимство»).</w:t>
      </w:r>
    </w:p>
    <w:p w:rsidR="00630BD3" w:rsidRPr="00630BD3" w:rsidRDefault="00630BD3" w:rsidP="00630BD3">
      <w:pPr>
        <w:spacing w:after="0"/>
        <w:ind w:left="284" w:right="-247" w:firstLine="708"/>
        <w:jc w:val="both"/>
        <w:rPr>
          <w:rFonts w:ascii="Times New Roman" w:hAnsi="Times New Roman" w:cs="Times New Roman"/>
        </w:rPr>
      </w:pPr>
      <w:r w:rsidRPr="00630BD3">
        <w:rPr>
          <w:rFonts w:ascii="Times New Roman" w:hAnsi="Times New Roman" w:cs="Times New Roman"/>
        </w:rPr>
        <w:t>Государственная коррупция существует постольку, поскольку у чиновника имеется возможность распоряжаться не принадлежащими ему ресурсами за счет принятия (или непринятия) тех или иных решений. К таким ресурсам относятся: бюджетные средства, государственная или муниципальная собственность, государственные заказы или льготы и т.п. Но если отобрать у чиновника распределительные функции, то весь чиновничий аппарат потеряет смысл существования. Государственные служащие выступают в роли субъектов коррупционной деятельности, ибо только они обладают властными полномочиями для принятия решений и осуществления действий, ведущих к возникновению коррупционных отношений.</w:t>
      </w:r>
    </w:p>
    <w:p w:rsidR="00630BD3" w:rsidRDefault="00630BD3" w:rsidP="00630BD3">
      <w:r>
        <w:rPr>
          <w:noProof/>
        </w:rPr>
        <w:drawing>
          <wp:anchor distT="0" distB="0" distL="114300" distR="114300" simplePos="0" relativeHeight="251665408" behindDoc="1" locked="0" layoutInCell="1" allowOverlap="1" wp14:anchorId="6324AB99" wp14:editId="10D7F795">
            <wp:simplePos x="0" y="0"/>
            <wp:positionH relativeFrom="column">
              <wp:posOffset>725170</wp:posOffset>
            </wp:positionH>
            <wp:positionV relativeFrom="paragraph">
              <wp:posOffset>41910</wp:posOffset>
            </wp:positionV>
            <wp:extent cx="1819220" cy="1104900"/>
            <wp:effectExtent l="0" t="0" r="0" b="0"/>
            <wp:wrapNone/>
            <wp:docPr id="9" name="Рисунок 9" descr="C:\Documents and Settings\Ростислав\Рабочий стол\буклеты\4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Ростислав\Рабочий стол\буклеты\455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35574" cy="1114833"/>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630BD3" w:rsidRDefault="00630BD3" w:rsidP="00630BD3">
      <w:pPr>
        <w:ind w:left="284" w:right="-247" w:firstLine="708"/>
        <w:jc w:val="both"/>
      </w:pPr>
      <w:r w:rsidRPr="00E74E30">
        <w:rPr>
          <w:noProof/>
        </w:rPr>
        <w:lastRenderedPageBreak/>
        <w:drawing>
          <wp:anchor distT="0" distB="0" distL="114300" distR="114300" simplePos="0" relativeHeight="251671552" behindDoc="1" locked="0" layoutInCell="1" allowOverlap="1" wp14:anchorId="4841D14A" wp14:editId="2006ECA3">
            <wp:simplePos x="0" y="0"/>
            <wp:positionH relativeFrom="column">
              <wp:posOffset>-754800</wp:posOffset>
            </wp:positionH>
            <wp:positionV relativeFrom="paragraph">
              <wp:posOffset>-532434</wp:posOffset>
            </wp:positionV>
            <wp:extent cx="11472904" cy="8094318"/>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488739" cy="8105490"/>
                    </a:xfrm>
                    <a:prstGeom prst="rect">
                      <a:avLst/>
                    </a:prstGeom>
                  </pic:spPr>
                </pic:pic>
              </a:graphicData>
            </a:graphic>
            <wp14:sizeRelH relativeFrom="margin">
              <wp14:pctWidth>0</wp14:pctWidth>
            </wp14:sizeRelH>
            <wp14:sizeRelV relativeFrom="margin">
              <wp14:pctHeight>0</wp14:pctHeight>
            </wp14:sizeRelV>
          </wp:anchor>
        </w:drawing>
      </w:r>
    </w:p>
    <w:p w:rsidR="00630BD3" w:rsidRDefault="00630BD3" w:rsidP="00630BD3">
      <w:pPr>
        <w:ind w:left="284" w:right="-247" w:firstLine="708"/>
        <w:jc w:val="both"/>
      </w:pPr>
    </w:p>
    <w:p w:rsidR="00630BD3" w:rsidRDefault="00630BD3" w:rsidP="00630BD3">
      <w:pPr>
        <w:ind w:firstLine="709"/>
        <w:jc w:val="center"/>
        <w:rPr>
          <w:rFonts w:eastAsiaTheme="minorHAnsi"/>
          <w:b/>
          <w:bCs/>
          <w:sz w:val="27"/>
          <w:szCs w:val="27"/>
        </w:rPr>
        <w:sectPr w:rsidR="00630BD3" w:rsidSect="00754962">
          <w:pgSz w:w="16838" w:h="11906" w:orient="landscape"/>
          <w:pgMar w:top="851" w:right="851" w:bottom="851" w:left="851" w:header="709" w:footer="709" w:gutter="0"/>
          <w:cols w:num="3" w:space="708" w:equalWidth="0">
            <w:col w:w="4573" w:space="708"/>
            <w:col w:w="4573" w:space="708"/>
            <w:col w:w="4573"/>
          </w:cols>
          <w:docGrid w:linePitch="360"/>
        </w:sectPr>
      </w:pPr>
    </w:p>
    <w:p w:rsidR="00630BD3" w:rsidRPr="004723EF" w:rsidRDefault="00630BD3" w:rsidP="00630BD3">
      <w:pPr>
        <w:ind w:firstLine="709"/>
        <w:jc w:val="center"/>
        <w:rPr>
          <w:rFonts w:eastAsiaTheme="minorHAnsi"/>
          <w:b/>
          <w:bCs/>
          <w:color w:val="000000" w:themeColor="text1"/>
          <w:sz w:val="27"/>
          <w:szCs w:val="27"/>
        </w:rPr>
      </w:pPr>
      <w:r w:rsidRPr="004723EF">
        <w:rPr>
          <w:rFonts w:eastAsiaTheme="minorHAnsi"/>
          <w:b/>
          <w:bCs/>
          <w:color w:val="000000" w:themeColor="text1"/>
          <w:sz w:val="27"/>
          <w:szCs w:val="27"/>
        </w:rPr>
        <w:lastRenderedPageBreak/>
        <w:t>НЕЗАКОННОЕ ВОЗНАГРАЖДЕНИЕ ОТ ИМЕНИ ЮРИДИЧЕСКОГО ЛИЦА</w:t>
      </w:r>
    </w:p>
    <w:p w:rsidR="00630BD3" w:rsidRPr="00630BD3" w:rsidRDefault="00630BD3" w:rsidP="00630BD3">
      <w:pPr>
        <w:autoSpaceDE w:val="0"/>
        <w:autoSpaceDN w:val="0"/>
        <w:adjustRightInd w:val="0"/>
        <w:ind w:left="540"/>
        <w:jc w:val="center"/>
        <w:rPr>
          <w:rFonts w:eastAsiaTheme="minorHAnsi"/>
          <w:color w:val="000000" w:themeColor="text1"/>
          <w:sz w:val="27"/>
          <w:szCs w:val="27"/>
        </w:rPr>
      </w:pPr>
      <w:r w:rsidRPr="004723EF">
        <w:rPr>
          <w:rFonts w:eastAsiaTheme="minorHAnsi"/>
          <w:bCs/>
          <w:color w:val="000000" w:themeColor="text1"/>
          <w:sz w:val="27"/>
          <w:szCs w:val="27"/>
        </w:rPr>
        <w:t xml:space="preserve">(статья 19.28 </w:t>
      </w:r>
      <w:r w:rsidRPr="004723EF">
        <w:rPr>
          <w:rFonts w:eastAsiaTheme="minorHAnsi"/>
          <w:color w:val="000000" w:themeColor="text1"/>
          <w:sz w:val="27"/>
          <w:szCs w:val="27"/>
        </w:rPr>
        <w:t>Кодекса Российской Федерации об административных правонарушениях)</w:t>
      </w:r>
    </w:p>
    <w:tbl>
      <w:tblPr>
        <w:tblStyle w:val="af"/>
        <w:tblW w:w="5122" w:type="pct"/>
        <w:tblInd w:w="-176" w:type="dxa"/>
        <w:tblLook w:val="04A0" w:firstRow="1" w:lastRow="0" w:firstColumn="1" w:lastColumn="0" w:noHBand="0" w:noVBand="1"/>
      </w:tblPr>
      <w:tblGrid>
        <w:gridCol w:w="8213"/>
        <w:gridCol w:w="7514"/>
      </w:tblGrid>
      <w:tr w:rsidR="00630BD3" w:rsidRPr="004723EF" w:rsidTr="00530522">
        <w:tc>
          <w:tcPr>
            <w:tcW w:w="2611" w:type="pct"/>
            <w:vAlign w:val="center"/>
            <w:hideMark/>
          </w:tcPr>
          <w:p w:rsidR="00630BD3" w:rsidRPr="004723EF" w:rsidRDefault="00630BD3" w:rsidP="00530522">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ПРАВОНАРУШЕНИЕ</w:t>
            </w:r>
          </w:p>
        </w:tc>
        <w:tc>
          <w:tcPr>
            <w:tcW w:w="2389" w:type="pct"/>
            <w:vAlign w:val="center"/>
            <w:hideMark/>
          </w:tcPr>
          <w:p w:rsidR="00630BD3" w:rsidRPr="004723EF" w:rsidRDefault="00630BD3" w:rsidP="00530522">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НАКАЗАНИЕ</w:t>
            </w:r>
          </w:p>
        </w:tc>
      </w:tr>
      <w:tr w:rsidR="00630BD3" w:rsidRPr="0096352D" w:rsidTr="00530522">
        <w:trPr>
          <w:trHeight w:val="4067"/>
        </w:trPr>
        <w:tc>
          <w:tcPr>
            <w:tcW w:w="2611" w:type="pct"/>
            <w:hideMark/>
          </w:tcPr>
          <w:p w:rsidR="00630BD3" w:rsidRPr="00754962" w:rsidRDefault="00630BD3" w:rsidP="00530522">
            <w:pPr>
              <w:jc w:val="both"/>
              <w:rPr>
                <w:rFonts w:ascii="Times New Roman" w:hAnsi="Times New Roman"/>
                <w:sz w:val="20"/>
                <w:szCs w:val="20"/>
              </w:rPr>
            </w:pPr>
            <w:r w:rsidRPr="00754962">
              <w:rPr>
                <w:rFonts w:ascii="Times New Roman" w:hAnsi="Times New Roman"/>
                <w:sz w:val="20"/>
                <w:szCs w:val="20"/>
              </w:rPr>
              <w:t>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630BD3" w:rsidRPr="00754962" w:rsidRDefault="005732AB" w:rsidP="00530522">
            <w:pPr>
              <w:autoSpaceDE w:val="0"/>
              <w:autoSpaceDN w:val="0"/>
              <w:adjustRightInd w:val="0"/>
              <w:jc w:val="both"/>
              <w:rPr>
                <w:rFonts w:ascii="Times New Roman" w:hAnsi="Times New Roman"/>
                <w:sz w:val="20"/>
                <w:szCs w:val="20"/>
              </w:rPr>
            </w:pPr>
            <w:r>
              <w:rPr>
                <w:noProof/>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6" type="#_x0000_t13" style="position:absolute;left:0;text-align:left;margin-left:161.35pt;margin-top:-2.35pt;width:18.4pt;height:22.35pt;rotation:90;flip:x;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tc>
        <w:tc>
          <w:tcPr>
            <w:tcW w:w="2389" w:type="pct"/>
            <w:hideMark/>
          </w:tcPr>
          <w:p w:rsidR="00630BD3" w:rsidRPr="00754962" w:rsidRDefault="00630BD3" w:rsidP="00530522">
            <w:pPr>
              <w:jc w:val="both"/>
              <w:rPr>
                <w:rFonts w:ascii="Times New Roman" w:hAnsi="Times New Roman"/>
                <w:sz w:val="20"/>
                <w:szCs w:val="20"/>
              </w:rPr>
            </w:pPr>
            <w:r w:rsidRPr="00754962">
              <w:rPr>
                <w:rFonts w:ascii="Times New Roman" w:hAnsi="Times New Roman"/>
                <w:sz w:val="20"/>
                <w:szCs w:val="20"/>
              </w:rPr>
              <w:t>административный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630BD3" w:rsidRPr="00754962" w:rsidRDefault="00630BD3" w:rsidP="00530522">
            <w:pPr>
              <w:jc w:val="center"/>
              <w:rPr>
                <w:rFonts w:ascii="Times New Roman" w:hAnsi="Times New Roman"/>
                <w:sz w:val="20"/>
                <w:szCs w:val="20"/>
              </w:rPr>
            </w:pPr>
            <w:r>
              <w:rPr>
                <w:noProof/>
                <w:sz w:val="20"/>
                <w:szCs w:val="20"/>
              </w:rPr>
              <w:drawing>
                <wp:inline distT="0" distB="0" distL="0" distR="0" wp14:anchorId="44B0DA25" wp14:editId="4FAD885E">
                  <wp:extent cx="1799645" cy="134973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1841a3cffa2f212ca5cbf481c118f1f.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04996" cy="1353747"/>
                          </a:xfrm>
                          <a:prstGeom prst="rect">
                            <a:avLst/>
                          </a:prstGeom>
                        </pic:spPr>
                      </pic:pic>
                    </a:graphicData>
                  </a:graphic>
                </wp:inline>
              </w:drawing>
            </w:r>
          </w:p>
        </w:tc>
      </w:tr>
      <w:tr w:rsidR="00630BD3" w:rsidRPr="0096352D" w:rsidTr="00530522">
        <w:tc>
          <w:tcPr>
            <w:tcW w:w="2611" w:type="pct"/>
            <w:hideMark/>
          </w:tcPr>
          <w:p w:rsidR="00630BD3" w:rsidRPr="00754962" w:rsidRDefault="00630BD3" w:rsidP="00530522">
            <w:pPr>
              <w:autoSpaceDE w:val="0"/>
              <w:autoSpaceDN w:val="0"/>
              <w:adjustRightInd w:val="0"/>
              <w:jc w:val="both"/>
              <w:rPr>
                <w:rFonts w:ascii="Times New Roman" w:hAnsi="Times New Roman"/>
                <w:sz w:val="20"/>
                <w:szCs w:val="20"/>
              </w:rPr>
            </w:pPr>
            <w:r w:rsidRPr="00754962">
              <w:rPr>
                <w:rFonts w:ascii="Times New Roman" w:hAnsi="Times New Roman"/>
                <w:sz w:val="20"/>
                <w:szCs w:val="20"/>
              </w:rPr>
              <w:t>Вышеуказанные действия, совершенные в крупном размере (более 1 млн. рублей)</w:t>
            </w:r>
          </w:p>
          <w:p w:rsidR="00630BD3" w:rsidRPr="00754962" w:rsidRDefault="00630BD3" w:rsidP="00530522">
            <w:pPr>
              <w:autoSpaceDE w:val="0"/>
              <w:autoSpaceDN w:val="0"/>
              <w:adjustRightInd w:val="0"/>
              <w:jc w:val="both"/>
              <w:rPr>
                <w:rFonts w:ascii="Times New Roman" w:hAnsi="Times New Roman"/>
                <w:sz w:val="20"/>
                <w:szCs w:val="20"/>
              </w:rPr>
            </w:pPr>
          </w:p>
          <w:p w:rsidR="00630BD3" w:rsidRPr="00754962" w:rsidRDefault="005732AB" w:rsidP="00530522">
            <w:pPr>
              <w:autoSpaceDE w:val="0"/>
              <w:autoSpaceDN w:val="0"/>
              <w:adjustRightInd w:val="0"/>
              <w:jc w:val="both"/>
              <w:rPr>
                <w:rFonts w:ascii="Times New Roman" w:hAnsi="Times New Roman"/>
                <w:sz w:val="20"/>
                <w:szCs w:val="20"/>
              </w:rPr>
            </w:pPr>
            <w:r>
              <w:rPr>
                <w:noProof/>
                <w:sz w:val="20"/>
                <w:szCs w:val="20"/>
              </w:rPr>
              <w:pict>
                <v:shape id="AutoShape 15" o:spid="_x0000_s1035" type="#_x0000_t13" style="position:absolute;left:0;text-align:left;margin-left:147.4pt;margin-top:18.25pt;width:46.5pt;height:20.65pt;rotation:9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p w:rsidR="00630BD3" w:rsidRPr="00754962" w:rsidRDefault="00630BD3" w:rsidP="00530522">
            <w:pPr>
              <w:autoSpaceDE w:val="0"/>
              <w:autoSpaceDN w:val="0"/>
              <w:adjustRightInd w:val="0"/>
              <w:jc w:val="both"/>
              <w:rPr>
                <w:rFonts w:ascii="Times New Roman" w:hAnsi="Times New Roman"/>
                <w:sz w:val="20"/>
                <w:szCs w:val="20"/>
              </w:rPr>
            </w:pPr>
          </w:p>
          <w:p w:rsidR="00630BD3" w:rsidRPr="00754962" w:rsidRDefault="00630BD3" w:rsidP="00530522">
            <w:pPr>
              <w:autoSpaceDE w:val="0"/>
              <w:autoSpaceDN w:val="0"/>
              <w:adjustRightInd w:val="0"/>
              <w:jc w:val="both"/>
              <w:rPr>
                <w:rFonts w:ascii="Times New Roman" w:hAnsi="Times New Roman"/>
                <w:sz w:val="20"/>
                <w:szCs w:val="20"/>
              </w:rPr>
            </w:pPr>
          </w:p>
        </w:tc>
        <w:tc>
          <w:tcPr>
            <w:tcW w:w="2389" w:type="pct"/>
            <w:hideMark/>
          </w:tcPr>
          <w:p w:rsidR="00630BD3" w:rsidRPr="004723EF" w:rsidRDefault="00630BD3" w:rsidP="00530522">
            <w:pPr>
              <w:jc w:val="both"/>
              <w:rPr>
                <w:rFonts w:ascii="Times New Roman" w:hAnsi="Times New Roman"/>
                <w:sz w:val="20"/>
                <w:szCs w:val="20"/>
              </w:rPr>
            </w:pPr>
            <w:r w:rsidRPr="00754962">
              <w:rPr>
                <w:rFonts w:ascii="Times New Roman" w:hAnsi="Times New Roman"/>
                <w:sz w:val="20"/>
                <w:szCs w:val="20"/>
              </w:rPr>
              <w:t>административный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630BD3" w:rsidRPr="0096352D" w:rsidTr="00530522">
        <w:tc>
          <w:tcPr>
            <w:tcW w:w="2611" w:type="pct"/>
            <w:hideMark/>
          </w:tcPr>
          <w:p w:rsidR="00630BD3" w:rsidRPr="00754962" w:rsidRDefault="00630BD3" w:rsidP="00530522">
            <w:pPr>
              <w:autoSpaceDE w:val="0"/>
              <w:autoSpaceDN w:val="0"/>
              <w:adjustRightInd w:val="0"/>
              <w:jc w:val="both"/>
              <w:rPr>
                <w:rFonts w:ascii="Times New Roman" w:hAnsi="Times New Roman"/>
                <w:sz w:val="20"/>
                <w:szCs w:val="20"/>
              </w:rPr>
            </w:pPr>
            <w:r w:rsidRPr="00754962">
              <w:rPr>
                <w:rFonts w:ascii="Times New Roman" w:hAnsi="Times New Roman"/>
                <w:sz w:val="20"/>
                <w:szCs w:val="20"/>
              </w:rPr>
              <w:t>Вышеуказанные действия, совершенные в особо крупном размере (более 20 млн. рублей)</w:t>
            </w:r>
          </w:p>
          <w:p w:rsidR="00630BD3" w:rsidRPr="00754962" w:rsidRDefault="00630BD3" w:rsidP="00530522">
            <w:pPr>
              <w:autoSpaceDE w:val="0"/>
              <w:autoSpaceDN w:val="0"/>
              <w:adjustRightInd w:val="0"/>
              <w:jc w:val="both"/>
              <w:rPr>
                <w:rFonts w:ascii="Times New Roman" w:hAnsi="Times New Roman"/>
                <w:sz w:val="20"/>
                <w:szCs w:val="20"/>
              </w:rPr>
            </w:pPr>
          </w:p>
          <w:p w:rsidR="00630BD3" w:rsidRPr="00754962" w:rsidRDefault="00630BD3" w:rsidP="00530522">
            <w:pPr>
              <w:autoSpaceDE w:val="0"/>
              <w:autoSpaceDN w:val="0"/>
              <w:adjustRightInd w:val="0"/>
              <w:jc w:val="both"/>
              <w:rPr>
                <w:rFonts w:ascii="Times New Roman" w:hAnsi="Times New Roman"/>
                <w:sz w:val="20"/>
                <w:szCs w:val="20"/>
              </w:rPr>
            </w:pPr>
          </w:p>
        </w:tc>
        <w:tc>
          <w:tcPr>
            <w:tcW w:w="2389" w:type="pct"/>
            <w:hideMark/>
          </w:tcPr>
          <w:p w:rsidR="00630BD3" w:rsidRPr="00754962" w:rsidRDefault="00630BD3" w:rsidP="00530522">
            <w:pPr>
              <w:autoSpaceDE w:val="0"/>
              <w:autoSpaceDN w:val="0"/>
              <w:adjustRightInd w:val="0"/>
              <w:jc w:val="both"/>
              <w:rPr>
                <w:rFonts w:ascii="Times New Roman" w:hAnsi="Times New Roman"/>
                <w:sz w:val="20"/>
                <w:szCs w:val="20"/>
              </w:rPr>
            </w:pPr>
            <w:r w:rsidRPr="00754962">
              <w:rPr>
                <w:rFonts w:ascii="Times New Roman" w:hAnsi="Times New Roman"/>
                <w:sz w:val="20"/>
                <w:szCs w:val="20"/>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630BD3" w:rsidRPr="0096352D" w:rsidTr="00530522">
        <w:trPr>
          <w:trHeight w:val="1149"/>
        </w:trPr>
        <w:tc>
          <w:tcPr>
            <w:tcW w:w="5000" w:type="pct"/>
            <w:gridSpan w:val="2"/>
          </w:tcPr>
          <w:p w:rsidR="00630BD3" w:rsidRDefault="00630BD3" w:rsidP="00530522">
            <w:pPr>
              <w:jc w:val="center"/>
              <w:rPr>
                <w:rFonts w:ascii="Times New Roman" w:hAnsi="Times New Roman"/>
                <w:b/>
                <w:i/>
                <w:color w:val="FF0000"/>
                <w:sz w:val="20"/>
                <w:szCs w:val="20"/>
              </w:rPr>
            </w:pPr>
          </w:p>
          <w:p w:rsidR="00630BD3" w:rsidRPr="00754962" w:rsidRDefault="00630BD3" w:rsidP="001B5B3E">
            <w:pPr>
              <w:jc w:val="center"/>
              <w:rPr>
                <w:rFonts w:ascii="Times New Roman" w:hAnsi="Times New Roman"/>
                <w:b/>
                <w:i/>
                <w:color w:val="FF0000"/>
                <w:sz w:val="20"/>
                <w:szCs w:val="20"/>
              </w:rPr>
            </w:pPr>
            <w:r w:rsidRPr="00754962">
              <w:rPr>
                <w:rFonts w:ascii="Times New Roman" w:hAnsi="Times New Roman"/>
                <w:b/>
                <w:i/>
                <w:color w:val="FF0000"/>
                <w:sz w:val="20"/>
                <w:szCs w:val="20"/>
              </w:rPr>
              <w:t xml:space="preserve">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w:t>
            </w:r>
            <w:r w:rsidR="001B5B3E">
              <w:rPr>
                <w:rFonts w:ascii="Times New Roman" w:hAnsi="Times New Roman"/>
                <w:b/>
                <w:i/>
                <w:color w:val="FF0000"/>
                <w:sz w:val="20"/>
                <w:szCs w:val="20"/>
              </w:rPr>
              <w:t>лица имело место вымогательство</w:t>
            </w:r>
          </w:p>
        </w:tc>
      </w:tr>
    </w:tbl>
    <w:p w:rsidR="00630BD3" w:rsidRDefault="00630BD3" w:rsidP="00630BD3">
      <w:pPr>
        <w:ind w:right="-247"/>
        <w:jc w:val="both"/>
        <w:sectPr w:rsidR="00630BD3" w:rsidSect="004723EF">
          <w:type w:val="continuous"/>
          <w:pgSz w:w="16838" w:h="11906" w:orient="landscape"/>
          <w:pgMar w:top="568" w:right="851" w:bottom="568" w:left="851" w:header="709" w:footer="709" w:gutter="0"/>
          <w:cols w:space="708"/>
          <w:docGrid w:linePitch="360"/>
        </w:sectPr>
      </w:pPr>
    </w:p>
    <w:p w:rsidR="00630BD3" w:rsidRDefault="005732AB" w:rsidP="00630BD3">
      <w:pPr>
        <w:pStyle w:val="afb"/>
        <w:shd w:val="clear" w:color="auto" w:fill="FFFFFF" w:themeFill="background1"/>
        <w:jc w:val="both"/>
        <w:rPr>
          <w:color w:val="000000"/>
          <w:sz w:val="28"/>
          <w:szCs w:val="28"/>
        </w:rPr>
        <w:sectPr w:rsidR="00630BD3"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pPr>
      <w:r>
        <w:rPr>
          <w:noProof/>
        </w:rPr>
        <w:lastRenderedPageBreak/>
        <w:pict>
          <v:rect id="_x0000_s1037" style="position:absolute;left:0;text-align:left;margin-left:.7pt;margin-top:12.6pt;width:760.55pt;height:475.25pt;z-index:2516746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r w:rsidR="00630BD3" w:rsidRPr="005A7F24">
        <w:rPr>
          <w:color w:val="000000"/>
          <w:sz w:val="28"/>
          <w:szCs w:val="28"/>
        </w:rPr>
        <w:t xml:space="preserve"> </w:t>
      </w:r>
    </w:p>
    <w:p w:rsidR="00630BD3" w:rsidRDefault="00630BD3" w:rsidP="00630BD3">
      <w:pPr>
        <w:pStyle w:val="afb"/>
        <w:shd w:val="clear" w:color="auto" w:fill="DAEEF3" w:themeFill="accent5" w:themeFillTint="33"/>
        <w:tabs>
          <w:tab w:val="left" w:pos="13325"/>
        </w:tabs>
        <w:ind w:left="851" w:right="1528"/>
        <w:jc w:val="center"/>
        <w:rPr>
          <w:color w:val="FF0000"/>
          <w:sz w:val="72"/>
          <w:szCs w:val="72"/>
        </w:rPr>
      </w:pPr>
      <w:r w:rsidRPr="00544A7F">
        <w:rPr>
          <w:noProof/>
          <w:sz w:val="28"/>
          <w:szCs w:val="28"/>
        </w:rPr>
        <w:lastRenderedPageBreak/>
        <w:drawing>
          <wp:inline distT="0" distB="0" distL="0" distR="0" wp14:anchorId="4F557090" wp14:editId="1BCC2C2A">
            <wp:extent cx="1907874" cy="1383444"/>
            <wp:effectExtent l="0" t="0" r="0" b="0"/>
            <wp:docPr id="13"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73" cstate="print"/>
                    <a:srcRect/>
                    <a:stretch>
                      <a:fillRect/>
                    </a:stretch>
                  </pic:blipFill>
                  <pic:spPr bwMode="auto">
                    <a:xfrm>
                      <a:off x="0" y="0"/>
                      <a:ext cx="1966986" cy="1426308"/>
                    </a:xfrm>
                    <a:prstGeom prst="rect">
                      <a:avLst/>
                    </a:prstGeom>
                    <a:noFill/>
                    <a:ln w="9525">
                      <a:noFill/>
                      <a:miter lim="800000"/>
                      <a:headEnd/>
                      <a:tailEnd/>
                    </a:ln>
                  </pic:spPr>
                </pic:pic>
              </a:graphicData>
            </a:graphic>
          </wp:inline>
        </w:drawing>
      </w:r>
    </w:p>
    <w:p w:rsidR="00630BD3" w:rsidRPr="005A7F24" w:rsidRDefault="00630BD3" w:rsidP="00630BD3">
      <w:pPr>
        <w:pStyle w:val="afb"/>
        <w:shd w:val="clear" w:color="auto" w:fill="DAEEF3" w:themeFill="accent5" w:themeFillTint="33"/>
        <w:ind w:left="851" w:right="1528" w:firstLine="708"/>
        <w:jc w:val="center"/>
        <w:rPr>
          <w:i/>
          <w:color w:val="FF0000"/>
          <w:sz w:val="80"/>
          <w:szCs w:val="80"/>
        </w:rPr>
      </w:pPr>
      <w:r w:rsidRPr="005A7F24">
        <w:rPr>
          <w:color w:val="FF0000"/>
          <w:sz w:val="80"/>
          <w:szCs w:val="80"/>
        </w:rPr>
        <w:t>При наличии сведений о коррупционных проявлениях жители Большеигнатовского района могут сообщить о них в прокуратуру района на личном приеме у прокурора или по телефонам</w:t>
      </w:r>
      <w:r>
        <w:rPr>
          <w:color w:val="FF0000"/>
          <w:sz w:val="80"/>
          <w:szCs w:val="80"/>
        </w:rPr>
        <w:t>:</w:t>
      </w:r>
      <w:r w:rsidRPr="005A7F24">
        <w:rPr>
          <w:color w:val="FF0000"/>
          <w:sz w:val="80"/>
          <w:szCs w:val="80"/>
        </w:rPr>
        <w:t xml:space="preserve"> </w:t>
      </w:r>
      <w:r w:rsidRPr="005A7F24">
        <w:rPr>
          <w:i/>
          <w:color w:val="FF0000"/>
          <w:sz w:val="80"/>
          <w:szCs w:val="80"/>
        </w:rPr>
        <w:t>2-13-84, 2-10-80.</w:t>
      </w:r>
    </w:p>
    <w:p w:rsidR="00630BD3" w:rsidRDefault="00630BD3" w:rsidP="00630BD3">
      <w:pPr>
        <w:sectPr w:rsidR="00630BD3" w:rsidSect="005A7F24">
          <w:type w:val="continuous"/>
          <w:pgSz w:w="16838" w:h="11906" w:orient="landscape"/>
          <w:pgMar w:top="851" w:right="395" w:bottom="284" w:left="851" w:header="709" w:footer="709" w:gutter="0"/>
          <w:cols w:space="708"/>
          <w:docGrid w:linePitch="360"/>
        </w:sectPr>
      </w:pPr>
    </w:p>
    <w:p w:rsidR="00630BD3" w:rsidRPr="007A50D2" w:rsidRDefault="00630BD3" w:rsidP="001B5B3E">
      <w:pPr>
        <w:spacing w:after="0" w:line="240" w:lineRule="auto"/>
        <w:rPr>
          <w:rFonts w:ascii="Times New Roman" w:hAnsi="Times New Roman" w:cs="Times New Roman"/>
        </w:rPr>
      </w:pPr>
    </w:p>
    <w:p w:rsidR="007A50D2" w:rsidRPr="007A50D2" w:rsidRDefault="007A50D2" w:rsidP="001B5B3E">
      <w:pPr>
        <w:spacing w:after="0" w:line="240" w:lineRule="auto"/>
        <w:jc w:val="center"/>
        <w:outlineLvl w:val="0"/>
        <w:rPr>
          <w:rFonts w:ascii="Times New Roman" w:hAnsi="Times New Roman" w:cs="Times New Roman"/>
          <w:b/>
        </w:rPr>
      </w:pPr>
      <w:r w:rsidRPr="007A50D2">
        <w:rPr>
          <w:rFonts w:ascii="Times New Roman" w:hAnsi="Times New Roman" w:cs="Times New Roman"/>
          <w:b/>
        </w:rPr>
        <w:t>Судом удовлетворен иск прокурора Большеигнатовского района в сфере реализации национального проекта «Здравоохранение»</w:t>
      </w:r>
    </w:p>
    <w:p w:rsidR="007A50D2" w:rsidRPr="007A50D2" w:rsidRDefault="007A50D2" w:rsidP="001B5B3E">
      <w:pPr>
        <w:spacing w:after="0" w:line="240" w:lineRule="auto"/>
        <w:jc w:val="center"/>
        <w:outlineLvl w:val="0"/>
        <w:rPr>
          <w:rFonts w:ascii="Times New Roman" w:eastAsia="Arial Unicode MS" w:hAnsi="Times New Roman" w:cs="Times New Roman"/>
          <w:b/>
          <w:position w:val="2"/>
        </w:rPr>
      </w:pPr>
    </w:p>
    <w:p w:rsidR="007A50D2" w:rsidRPr="007A50D2" w:rsidRDefault="007A50D2" w:rsidP="001B5B3E">
      <w:pPr>
        <w:pStyle w:val="afb"/>
        <w:shd w:val="clear" w:color="auto" w:fill="FFFFFF"/>
        <w:spacing w:before="0" w:beforeAutospacing="0" w:after="0" w:afterAutospacing="0"/>
        <w:ind w:firstLine="709"/>
        <w:jc w:val="both"/>
        <w:textAlignment w:val="baseline"/>
        <w:rPr>
          <w:sz w:val="22"/>
          <w:szCs w:val="22"/>
        </w:rPr>
      </w:pPr>
      <w:r w:rsidRPr="007A50D2">
        <w:rPr>
          <w:sz w:val="22"/>
          <w:szCs w:val="22"/>
        </w:rPr>
        <w:t>В рамках государственного контракта, заключенного Министерством здравоохранения Республики Мордовия при реализации национального проекта «Здравоохранение», в с. Протасово Большеигнатовского района смонтирован и оснащен фельдшерско-акушерский пункт, который в дальнейшем передан Министерством ГБУЗ РМ «Ичалковская центральная районная больница».</w:t>
      </w:r>
    </w:p>
    <w:p w:rsidR="007A50D2" w:rsidRPr="007A50D2" w:rsidRDefault="007A50D2" w:rsidP="001B5B3E">
      <w:pPr>
        <w:spacing w:after="0" w:line="240" w:lineRule="auto"/>
        <w:ind w:firstLine="709"/>
        <w:jc w:val="both"/>
        <w:rPr>
          <w:rFonts w:ascii="Times New Roman" w:hAnsi="Times New Roman" w:cs="Times New Roman"/>
        </w:rPr>
      </w:pPr>
      <w:r w:rsidRPr="007A50D2">
        <w:rPr>
          <w:rFonts w:ascii="Times New Roman" w:hAnsi="Times New Roman" w:cs="Times New Roman"/>
        </w:rPr>
        <w:t xml:space="preserve">Проведенной проверкой установлено, что персональный компьютер, поставленный при оснащении  указанного фельдшерско-акушерского пункта не имеет выход в информационно-телекоммуникационную сеть «Интернет», что влечет негативные последствия для реализации национального проекта «Здравоохранение», которые выражаются в невозможности взаимодействия фельдшерско-акушерского пункта с ГБУЗ РМ «Ичалковская центральная районная больница» по вопросам выработки тактики ведения пациентов, передачи и согласования результатов исследований с целью оперативного выявления заболеваний, получения консультаций. </w:t>
      </w:r>
    </w:p>
    <w:p w:rsidR="007A50D2" w:rsidRPr="007A50D2" w:rsidRDefault="007A50D2" w:rsidP="001B5B3E">
      <w:pPr>
        <w:spacing w:after="0" w:line="240" w:lineRule="auto"/>
        <w:ind w:firstLine="709"/>
        <w:jc w:val="both"/>
        <w:rPr>
          <w:rFonts w:ascii="Times New Roman" w:hAnsi="Times New Roman" w:cs="Times New Roman"/>
        </w:rPr>
      </w:pPr>
      <w:r w:rsidRPr="007A50D2">
        <w:rPr>
          <w:rFonts w:ascii="Times New Roman" w:hAnsi="Times New Roman" w:cs="Times New Roman"/>
        </w:rPr>
        <w:t>Кроме того, отсутствие в фельдшерско-акушерском пункте выхода в информационно-телекоммуникационную сеть «Интернет» создает невозможность внесения сведений в единую государственную информационную систему в сфере здравоохранения, что препятствует созданию условий для использования гражданами электронных услуг и сервисов в сфере здравоохранения, а также механизмов взаимодействия медицинских организаций.</w:t>
      </w:r>
    </w:p>
    <w:p w:rsidR="007A50D2" w:rsidRPr="007A50D2" w:rsidRDefault="007A50D2" w:rsidP="001B5B3E">
      <w:pPr>
        <w:spacing w:after="0" w:line="240" w:lineRule="auto"/>
        <w:ind w:firstLine="709"/>
        <w:jc w:val="both"/>
        <w:rPr>
          <w:rFonts w:ascii="Times New Roman" w:hAnsi="Times New Roman" w:cs="Times New Roman"/>
        </w:rPr>
      </w:pPr>
      <w:r w:rsidRPr="007A50D2">
        <w:rPr>
          <w:rFonts w:ascii="Times New Roman" w:hAnsi="Times New Roman" w:cs="Times New Roman"/>
        </w:rPr>
        <w:t>Таким образом, ГБУЗ РМ «Ичалковская центральная районная больница» не обеспечивается качественное оказание первичной доврачебной медико-санитарной помощи и паллиативной медицинской помощи населению в сельском населенном пункте.</w:t>
      </w:r>
    </w:p>
    <w:p w:rsidR="007A50D2" w:rsidRPr="007A50D2" w:rsidRDefault="007A50D2" w:rsidP="001B5B3E">
      <w:pPr>
        <w:spacing w:after="0" w:line="240" w:lineRule="auto"/>
        <w:ind w:firstLine="709"/>
        <w:jc w:val="both"/>
        <w:rPr>
          <w:rFonts w:ascii="Times New Roman" w:hAnsi="Times New Roman" w:cs="Times New Roman"/>
        </w:rPr>
      </w:pPr>
      <w:r w:rsidRPr="007A50D2">
        <w:rPr>
          <w:rFonts w:ascii="Times New Roman" w:hAnsi="Times New Roman" w:cs="Times New Roman"/>
        </w:rPr>
        <w:t>В целях устранения выявленных нарушений прокурором Большеигнатовского района в Ичалковский районный суд направлено исковое заявление о возложении обязанности по обеспечению фельдшерско-акушерского пункта выходом в информационно-телекоммуникационную сеть «Интернет», которое рассмотрено и удовлетворено. В настоящее время ГБУЗ РМ «Ичалковская центральная районная больница» принимаются меры по устранению выявленных нарушений.</w:t>
      </w:r>
    </w:p>
    <w:p w:rsidR="00630BD3" w:rsidRDefault="00630BD3" w:rsidP="007A50D2">
      <w:pPr>
        <w:spacing w:after="0"/>
        <w:rPr>
          <w:rFonts w:ascii="Times New Roman" w:hAnsi="Times New Roman" w:cs="Times New Roman"/>
        </w:rPr>
      </w:pPr>
    </w:p>
    <w:p w:rsidR="004B4F7D" w:rsidRPr="004B4F7D" w:rsidRDefault="004B4F7D" w:rsidP="004B4F7D">
      <w:pPr>
        <w:pStyle w:val="af0"/>
        <w:ind w:left="0"/>
        <w:rPr>
          <w:sz w:val="22"/>
          <w:szCs w:val="22"/>
        </w:rPr>
      </w:pPr>
      <w:r w:rsidRPr="004B4F7D">
        <w:rPr>
          <w:b w:val="0"/>
          <w:noProof/>
          <w:sz w:val="22"/>
          <w:szCs w:val="22"/>
        </w:rPr>
        <w:drawing>
          <wp:inline distT="0" distB="0" distL="0" distR="0" wp14:anchorId="5593F49C" wp14:editId="281BDFF0">
            <wp:extent cx="581025" cy="609600"/>
            <wp:effectExtent l="0" t="0" r="0" b="0"/>
            <wp:docPr id="14" name="Рисунок 14"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B4F7D" w:rsidRPr="004B4F7D" w:rsidRDefault="004B4F7D" w:rsidP="001B5B3E">
      <w:pPr>
        <w:pStyle w:val="af0"/>
        <w:ind w:left="0"/>
        <w:rPr>
          <w:sz w:val="22"/>
          <w:szCs w:val="22"/>
        </w:rPr>
      </w:pPr>
      <w:r w:rsidRPr="004B4F7D">
        <w:rPr>
          <w:sz w:val="22"/>
          <w:szCs w:val="22"/>
        </w:rPr>
        <w:t xml:space="preserve">            Администрация   Большеигнатовского</w:t>
      </w:r>
      <w:r>
        <w:rPr>
          <w:sz w:val="22"/>
          <w:szCs w:val="22"/>
        </w:rPr>
        <w:t xml:space="preserve"> </w:t>
      </w:r>
      <w:r w:rsidRPr="004B4F7D">
        <w:rPr>
          <w:sz w:val="22"/>
          <w:szCs w:val="22"/>
        </w:rPr>
        <w:t>муниципального района  Республики  Мордовия</w:t>
      </w:r>
    </w:p>
    <w:p w:rsidR="004B4F7D" w:rsidRPr="004B4F7D" w:rsidRDefault="004B4F7D" w:rsidP="004B4F7D">
      <w:pPr>
        <w:pStyle w:val="af0"/>
        <w:jc w:val="left"/>
        <w:rPr>
          <w:sz w:val="22"/>
          <w:szCs w:val="22"/>
        </w:rPr>
      </w:pPr>
      <w:r w:rsidRPr="004B4F7D">
        <w:rPr>
          <w:sz w:val="22"/>
          <w:szCs w:val="22"/>
        </w:rPr>
        <w:t xml:space="preserve">                           </w:t>
      </w:r>
    </w:p>
    <w:p w:rsidR="004B4F7D" w:rsidRPr="004B4F7D" w:rsidRDefault="004B4F7D" w:rsidP="004B4F7D">
      <w:pPr>
        <w:pStyle w:val="4"/>
        <w:spacing w:before="0" w:line="240" w:lineRule="auto"/>
        <w:jc w:val="center"/>
        <w:rPr>
          <w:rFonts w:ascii="Times New Roman" w:hAnsi="Times New Roman" w:cs="Times New Roman"/>
          <w:color w:val="auto"/>
        </w:rPr>
      </w:pPr>
      <w:r w:rsidRPr="004B4F7D">
        <w:rPr>
          <w:rFonts w:ascii="Times New Roman" w:hAnsi="Times New Roman" w:cs="Times New Roman"/>
          <w:color w:val="auto"/>
        </w:rPr>
        <w:t>ПОСТАНОВЛЕНИЕ</w:t>
      </w:r>
    </w:p>
    <w:p w:rsidR="004B4F7D" w:rsidRPr="004B4F7D" w:rsidRDefault="004B4F7D" w:rsidP="004B4F7D">
      <w:pPr>
        <w:spacing w:after="0" w:line="240" w:lineRule="auto"/>
        <w:jc w:val="center"/>
        <w:rPr>
          <w:rFonts w:ascii="Times New Roman" w:hAnsi="Times New Roman" w:cs="Times New Roman"/>
        </w:rPr>
      </w:pPr>
    </w:p>
    <w:p w:rsidR="004B4F7D" w:rsidRPr="004B4F7D" w:rsidRDefault="004B4F7D" w:rsidP="004B4F7D">
      <w:pPr>
        <w:spacing w:after="0" w:line="240" w:lineRule="auto"/>
        <w:rPr>
          <w:rFonts w:ascii="Times New Roman" w:hAnsi="Times New Roman" w:cs="Times New Roman"/>
        </w:rPr>
      </w:pPr>
      <w:r w:rsidRPr="004B4F7D">
        <w:rPr>
          <w:rFonts w:ascii="Times New Roman" w:hAnsi="Times New Roman" w:cs="Times New Roman"/>
        </w:rPr>
        <w:t xml:space="preserve">от </w:t>
      </w:r>
      <w:r w:rsidRPr="004B4F7D">
        <w:rPr>
          <w:rFonts w:ascii="Times New Roman" w:hAnsi="Times New Roman" w:cs="Times New Roman"/>
        </w:rPr>
        <w:softHyphen/>
        <w:t xml:space="preserve"> 07 декабря  2021г.                                                                   </w:t>
      </w:r>
      <w:r>
        <w:rPr>
          <w:rFonts w:ascii="Times New Roman" w:hAnsi="Times New Roman" w:cs="Times New Roman"/>
        </w:rPr>
        <w:t xml:space="preserve">                                       </w:t>
      </w:r>
      <w:r w:rsidRPr="004B4F7D">
        <w:rPr>
          <w:rFonts w:ascii="Times New Roman" w:hAnsi="Times New Roman" w:cs="Times New Roman"/>
        </w:rPr>
        <w:t xml:space="preserve">    </w:t>
      </w:r>
      <w:r w:rsidRPr="004B4F7D">
        <w:rPr>
          <w:rFonts w:ascii="Times New Roman" w:hAnsi="Times New Roman" w:cs="Times New Roman"/>
        </w:rPr>
        <w:sym w:font="Times New Roman" w:char="2116"/>
      </w:r>
      <w:r w:rsidRPr="004B4F7D">
        <w:rPr>
          <w:rFonts w:ascii="Times New Roman" w:hAnsi="Times New Roman" w:cs="Times New Roman"/>
        </w:rPr>
        <w:t xml:space="preserve"> 508                                             </w:t>
      </w:r>
    </w:p>
    <w:p w:rsidR="004B4F7D" w:rsidRPr="004B4F7D" w:rsidRDefault="004B4F7D" w:rsidP="004B4F7D">
      <w:pPr>
        <w:spacing w:after="0" w:line="240" w:lineRule="auto"/>
        <w:rPr>
          <w:rFonts w:ascii="Times New Roman" w:hAnsi="Times New Roman" w:cs="Times New Roman"/>
        </w:rPr>
      </w:pPr>
      <w:r w:rsidRPr="004B4F7D">
        <w:rPr>
          <w:rFonts w:ascii="Times New Roman" w:hAnsi="Times New Roman" w:cs="Times New Roman"/>
        </w:rPr>
        <w:t xml:space="preserve">                                  </w:t>
      </w:r>
    </w:p>
    <w:p w:rsidR="004B4F7D" w:rsidRPr="004B4F7D" w:rsidRDefault="004B4F7D" w:rsidP="004B4F7D">
      <w:pPr>
        <w:spacing w:after="0" w:line="240" w:lineRule="auto"/>
        <w:jc w:val="center"/>
        <w:rPr>
          <w:rFonts w:ascii="Times New Roman" w:hAnsi="Times New Roman" w:cs="Times New Roman"/>
        </w:rPr>
      </w:pPr>
      <w:r w:rsidRPr="004B4F7D">
        <w:rPr>
          <w:rFonts w:ascii="Times New Roman" w:hAnsi="Times New Roman" w:cs="Times New Roman"/>
        </w:rPr>
        <w:t>с. Большое Игнатово</w:t>
      </w:r>
    </w:p>
    <w:p w:rsidR="004B4F7D" w:rsidRPr="004B4F7D" w:rsidRDefault="004B4F7D" w:rsidP="004B4F7D">
      <w:pPr>
        <w:spacing w:after="0" w:line="240" w:lineRule="auto"/>
        <w:rPr>
          <w:rFonts w:ascii="Times New Roman" w:hAnsi="Times New Roman" w:cs="Times New Roman"/>
        </w:rPr>
      </w:pPr>
    </w:p>
    <w:p w:rsidR="004B4F7D" w:rsidRPr="004B4F7D" w:rsidRDefault="004B4F7D" w:rsidP="004B4F7D">
      <w:pPr>
        <w:pStyle w:val="36"/>
        <w:spacing w:after="0"/>
        <w:rPr>
          <w:sz w:val="22"/>
          <w:szCs w:val="22"/>
        </w:rPr>
      </w:pPr>
      <w:r w:rsidRPr="004B4F7D">
        <w:rPr>
          <w:sz w:val="22"/>
          <w:szCs w:val="22"/>
        </w:rPr>
        <w:t xml:space="preserve">Об организации дистанционного обучения  </w:t>
      </w:r>
    </w:p>
    <w:p w:rsidR="004B4F7D" w:rsidRPr="004B4F7D" w:rsidRDefault="004B4F7D" w:rsidP="004B4F7D">
      <w:pPr>
        <w:pStyle w:val="36"/>
        <w:spacing w:after="0"/>
        <w:rPr>
          <w:sz w:val="22"/>
          <w:szCs w:val="22"/>
        </w:rPr>
      </w:pPr>
      <w:r w:rsidRPr="004B4F7D">
        <w:rPr>
          <w:sz w:val="22"/>
          <w:szCs w:val="22"/>
        </w:rPr>
        <w:t>СП «Андреевская средняя общеобразовательная школа»</w:t>
      </w:r>
    </w:p>
    <w:p w:rsidR="004B4F7D" w:rsidRPr="004B4F7D" w:rsidRDefault="004B4F7D" w:rsidP="004B4F7D">
      <w:pPr>
        <w:pStyle w:val="36"/>
        <w:spacing w:after="0"/>
        <w:rPr>
          <w:sz w:val="22"/>
          <w:szCs w:val="22"/>
        </w:rPr>
      </w:pPr>
      <w:r w:rsidRPr="004B4F7D">
        <w:rPr>
          <w:sz w:val="22"/>
          <w:szCs w:val="22"/>
        </w:rPr>
        <w:t xml:space="preserve">МБОУ «Большеигнатовская средняя общеобразовательная школа» </w:t>
      </w:r>
    </w:p>
    <w:p w:rsidR="004B4F7D" w:rsidRPr="004B4F7D" w:rsidRDefault="004B4F7D" w:rsidP="004B4F7D">
      <w:pPr>
        <w:pStyle w:val="36"/>
        <w:spacing w:after="0"/>
        <w:rPr>
          <w:sz w:val="22"/>
          <w:szCs w:val="22"/>
        </w:rPr>
      </w:pPr>
      <w:r w:rsidRPr="004B4F7D">
        <w:rPr>
          <w:sz w:val="22"/>
          <w:szCs w:val="22"/>
        </w:rPr>
        <w:t xml:space="preserve">Большеигнатовского муниципального района </w:t>
      </w:r>
    </w:p>
    <w:p w:rsidR="004B4F7D" w:rsidRPr="004B4F7D" w:rsidRDefault="004B4F7D" w:rsidP="004B4F7D">
      <w:pPr>
        <w:pStyle w:val="36"/>
        <w:spacing w:after="0"/>
        <w:rPr>
          <w:sz w:val="22"/>
          <w:szCs w:val="22"/>
        </w:rPr>
      </w:pPr>
    </w:p>
    <w:p w:rsidR="004B4F7D" w:rsidRPr="004B4F7D" w:rsidRDefault="004B4F7D" w:rsidP="004B4F7D">
      <w:pPr>
        <w:pStyle w:val="36"/>
        <w:spacing w:after="0"/>
        <w:jc w:val="both"/>
        <w:rPr>
          <w:sz w:val="22"/>
          <w:szCs w:val="22"/>
        </w:rPr>
      </w:pPr>
    </w:p>
    <w:p w:rsidR="004B4F7D" w:rsidRPr="004B4F7D" w:rsidRDefault="004B4F7D" w:rsidP="004B4F7D">
      <w:pPr>
        <w:pStyle w:val="36"/>
        <w:spacing w:after="0"/>
        <w:jc w:val="both"/>
        <w:rPr>
          <w:sz w:val="22"/>
          <w:szCs w:val="22"/>
        </w:rPr>
      </w:pPr>
      <w:r w:rsidRPr="004B4F7D">
        <w:rPr>
          <w:sz w:val="22"/>
          <w:szCs w:val="22"/>
        </w:rPr>
        <w:t xml:space="preserve">        Руководствуясь Постановлением Главного государственного санитарного врача Российской Федерации от 28.01.2021г. №4 «Об утверждении санитарных правил и норм СанПин 3.3686-21 «Санитарно-эпидемиологические требования по профилактике инфекционных болезней» и учета уровня сезонной заболеваемости  учащихся в структурном подразделении «Андреевская средняя общеобразовательная школа» МБОУ «Большеигнатовская средняя общеобразовательная школа» - 37,8</w:t>
      </w:r>
      <w:r w:rsidRPr="004B4F7D">
        <w:rPr>
          <w:color w:val="000000"/>
          <w:sz w:val="22"/>
          <w:szCs w:val="22"/>
        </w:rPr>
        <w:t xml:space="preserve"> %  (14</w:t>
      </w:r>
      <w:r w:rsidRPr="004B4F7D">
        <w:rPr>
          <w:sz w:val="22"/>
          <w:szCs w:val="22"/>
        </w:rPr>
        <w:t xml:space="preserve"> больных из 37 учеников), Администрация Большеигнатовского муниципального района постановляет:</w:t>
      </w:r>
    </w:p>
    <w:p w:rsidR="004B4F7D" w:rsidRPr="004B4F7D" w:rsidRDefault="004B4F7D" w:rsidP="004B4F7D">
      <w:pPr>
        <w:pStyle w:val="36"/>
        <w:spacing w:after="0"/>
        <w:jc w:val="both"/>
        <w:rPr>
          <w:sz w:val="22"/>
          <w:szCs w:val="22"/>
        </w:rPr>
      </w:pPr>
      <w:r w:rsidRPr="004B4F7D">
        <w:rPr>
          <w:sz w:val="22"/>
          <w:szCs w:val="22"/>
        </w:rPr>
        <w:t xml:space="preserve">     1. Рекомендовать руководителю  МБОУ «Большеигнатовская средняя общеобразовательная школа» организовать дистанционное обучение учащихся структурного подразделения «Андреевская СОШ» МБОУ «Большеигнатовская СОШ»,   с 08 декабря  по  14 декабря  2021 года в данной общеобразовательной организации.</w:t>
      </w:r>
    </w:p>
    <w:p w:rsidR="004B4F7D" w:rsidRPr="004B4F7D" w:rsidRDefault="004B4F7D" w:rsidP="004B4F7D">
      <w:pPr>
        <w:pStyle w:val="af2"/>
        <w:spacing w:after="0" w:line="240" w:lineRule="auto"/>
        <w:jc w:val="both"/>
        <w:rPr>
          <w:rFonts w:ascii="Times New Roman" w:hAnsi="Times New Roman" w:cs="Times New Roman"/>
        </w:rPr>
      </w:pPr>
      <w:r w:rsidRPr="004B4F7D">
        <w:rPr>
          <w:rFonts w:ascii="Times New Roman" w:hAnsi="Times New Roman" w:cs="Times New Roman"/>
          <w:b/>
        </w:rPr>
        <w:lastRenderedPageBreak/>
        <w:t xml:space="preserve">     </w:t>
      </w:r>
      <w:r w:rsidRPr="004B4F7D">
        <w:rPr>
          <w:rFonts w:ascii="Times New Roman" w:hAnsi="Times New Roman" w:cs="Times New Roman"/>
        </w:rPr>
        <w:t>2</w:t>
      </w:r>
      <w:r w:rsidRPr="004B4F7D">
        <w:rPr>
          <w:rFonts w:ascii="Times New Roman" w:hAnsi="Times New Roman" w:cs="Times New Roman"/>
          <w:b/>
        </w:rPr>
        <w:t>.</w:t>
      </w:r>
      <w:r w:rsidRPr="004B4F7D">
        <w:rPr>
          <w:rFonts w:ascii="Times New Roman" w:hAnsi="Times New Roman" w:cs="Times New Roman"/>
        </w:rPr>
        <w:t xml:space="preserve">  Контроль за исполнением  настоящего постановления  возложить на Антипову Л.И.- заведующего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w:t>
      </w:r>
    </w:p>
    <w:p w:rsidR="004B4F7D" w:rsidRPr="004B4F7D" w:rsidRDefault="004B4F7D" w:rsidP="004B4F7D">
      <w:pPr>
        <w:pStyle w:val="36"/>
        <w:spacing w:after="0"/>
        <w:jc w:val="both"/>
        <w:rPr>
          <w:sz w:val="22"/>
          <w:szCs w:val="22"/>
        </w:rPr>
      </w:pPr>
      <w:r w:rsidRPr="004B4F7D">
        <w:rPr>
          <w:sz w:val="22"/>
          <w:szCs w:val="22"/>
        </w:rPr>
        <w:t xml:space="preserve">     3. Настоящее постановление  вступает в силу со дня его подписания и подлежит официальному опубликованию. </w:t>
      </w:r>
    </w:p>
    <w:p w:rsidR="004B4F7D" w:rsidRPr="004B4F7D" w:rsidRDefault="004B4F7D" w:rsidP="004B4F7D">
      <w:pPr>
        <w:pStyle w:val="36"/>
        <w:spacing w:after="0"/>
        <w:rPr>
          <w:sz w:val="22"/>
          <w:szCs w:val="22"/>
        </w:rPr>
      </w:pPr>
    </w:p>
    <w:p w:rsidR="004B4F7D" w:rsidRPr="004B4F7D" w:rsidRDefault="004B4F7D" w:rsidP="004B4F7D">
      <w:pPr>
        <w:pStyle w:val="36"/>
        <w:spacing w:after="0"/>
        <w:rPr>
          <w:sz w:val="22"/>
          <w:szCs w:val="22"/>
        </w:rPr>
      </w:pPr>
    </w:p>
    <w:p w:rsidR="004B4F7D" w:rsidRPr="004B4F7D" w:rsidRDefault="004B4F7D" w:rsidP="004B4F7D">
      <w:pPr>
        <w:spacing w:after="0" w:line="240" w:lineRule="auto"/>
        <w:rPr>
          <w:rFonts w:ascii="Times New Roman" w:hAnsi="Times New Roman" w:cs="Times New Roman"/>
        </w:rPr>
      </w:pPr>
    </w:p>
    <w:p w:rsidR="004B4F7D" w:rsidRPr="004B4F7D" w:rsidRDefault="004B4F7D" w:rsidP="004B4F7D">
      <w:pPr>
        <w:spacing w:after="0" w:line="240" w:lineRule="auto"/>
        <w:rPr>
          <w:rFonts w:ascii="Times New Roman" w:hAnsi="Times New Roman" w:cs="Times New Roman"/>
        </w:rPr>
      </w:pPr>
      <w:r w:rsidRPr="004B4F7D">
        <w:rPr>
          <w:rFonts w:ascii="Times New Roman" w:hAnsi="Times New Roman" w:cs="Times New Roman"/>
        </w:rPr>
        <w:t xml:space="preserve">Глава Большеигнатовского </w:t>
      </w:r>
    </w:p>
    <w:p w:rsidR="004B4F7D" w:rsidRDefault="004B4F7D" w:rsidP="004B4F7D">
      <w:pPr>
        <w:spacing w:after="0" w:line="240" w:lineRule="auto"/>
        <w:rPr>
          <w:sz w:val="28"/>
        </w:rPr>
      </w:pPr>
      <w:r w:rsidRPr="004B4F7D">
        <w:rPr>
          <w:rFonts w:ascii="Times New Roman" w:hAnsi="Times New Roman" w:cs="Times New Roman"/>
        </w:rPr>
        <w:t xml:space="preserve">муниципального района                                            </w:t>
      </w:r>
      <w:r>
        <w:rPr>
          <w:rFonts w:ascii="Times New Roman" w:hAnsi="Times New Roman" w:cs="Times New Roman"/>
        </w:rPr>
        <w:t xml:space="preserve">                  </w:t>
      </w:r>
      <w:r w:rsidRPr="004B4F7D">
        <w:rPr>
          <w:rFonts w:ascii="Times New Roman" w:hAnsi="Times New Roman" w:cs="Times New Roman"/>
        </w:rPr>
        <w:t xml:space="preserve">                       Т.Н.Полозова</w:t>
      </w:r>
    </w:p>
    <w:p w:rsidR="00C66363" w:rsidRDefault="00C66363" w:rsidP="007A50D2">
      <w:pPr>
        <w:spacing w:after="0"/>
        <w:rPr>
          <w:rFonts w:ascii="Times New Roman" w:hAnsi="Times New Roman" w:cs="Times New Roman"/>
        </w:rPr>
      </w:pPr>
    </w:p>
    <w:p w:rsidR="00FD6B46" w:rsidRPr="00FD6B46" w:rsidRDefault="00FD6B46" w:rsidP="00FD6B46">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FD6B46">
        <w:rPr>
          <w:rFonts w:ascii="Times New Roman" w:eastAsia="Times New Roman" w:hAnsi="Times New Roman" w:cs="Times New Roman"/>
          <w:b/>
          <w:noProof/>
          <w:spacing w:val="8"/>
        </w:rPr>
        <w:drawing>
          <wp:inline distT="0" distB="0" distL="0" distR="0" wp14:anchorId="1680F27F" wp14:editId="6BE3C1EF">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D6B46" w:rsidRPr="00FD6B46" w:rsidRDefault="00FD6B46" w:rsidP="00FD6B46">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FD6B46">
        <w:rPr>
          <w:rFonts w:ascii="Times New Roman" w:eastAsia="Times New Roman" w:hAnsi="Times New Roman" w:cs="Times New Roman"/>
          <w:b/>
          <w:spacing w:val="8"/>
        </w:rPr>
        <w:t>Администрация Большеигнатовского муниципального  района Республики  Мордовия</w:t>
      </w:r>
    </w:p>
    <w:p w:rsidR="00FD6B46" w:rsidRPr="00FD6B46" w:rsidRDefault="00FD6B46" w:rsidP="00FD6B46">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rPr>
      </w:pPr>
      <w:r w:rsidRPr="00FD6B46">
        <w:rPr>
          <w:rFonts w:ascii="Times New Roman" w:eastAsia="Times New Roman" w:hAnsi="Times New Roman" w:cs="Times New Roman"/>
          <w:spacing w:val="8"/>
        </w:rPr>
        <w:t xml:space="preserve"> </w:t>
      </w:r>
    </w:p>
    <w:p w:rsidR="00FD6B46" w:rsidRPr="00FD6B46" w:rsidRDefault="00FD6B46" w:rsidP="00FD6B46">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FD6B46">
        <w:rPr>
          <w:rFonts w:ascii="Times New Roman" w:eastAsia="Times New Roman" w:hAnsi="Times New Roman" w:cs="Times New Roman"/>
          <w:b/>
          <w:spacing w:val="8"/>
        </w:rPr>
        <w:t>ПОСТАНОВЛЕНИЕ</w:t>
      </w:r>
    </w:p>
    <w:p w:rsidR="00FD6B46" w:rsidRPr="00FD6B46" w:rsidRDefault="00FD6B46" w:rsidP="00FD6B46">
      <w:pPr>
        <w:tabs>
          <w:tab w:val="left" w:pos="-2552"/>
          <w:tab w:val="right" w:pos="10632"/>
        </w:tabs>
        <w:spacing w:after="0" w:line="240" w:lineRule="auto"/>
        <w:ind w:left="-100"/>
        <w:jc w:val="center"/>
        <w:rPr>
          <w:rFonts w:ascii="Times New Roman" w:eastAsia="Times New Roman" w:hAnsi="Times New Roman" w:cs="Times New Roman"/>
          <w:spacing w:val="8"/>
        </w:rPr>
      </w:pPr>
    </w:p>
    <w:p w:rsidR="00FD6B46" w:rsidRPr="00FD6B46" w:rsidRDefault="001B5B3E" w:rsidP="001B5B3E">
      <w:pPr>
        <w:tabs>
          <w:tab w:val="left" w:pos="-2552"/>
          <w:tab w:val="right" w:pos="10632"/>
        </w:tabs>
        <w:spacing w:after="0" w:line="240" w:lineRule="auto"/>
        <w:ind w:left="-100"/>
        <w:rPr>
          <w:rFonts w:ascii="Times New Roman" w:eastAsia="Times New Roman" w:hAnsi="Times New Roman" w:cs="Times New Roman"/>
          <w:spacing w:val="8"/>
        </w:rPr>
      </w:pPr>
      <w:r>
        <w:rPr>
          <w:rFonts w:ascii="Times New Roman" w:eastAsia="Times New Roman" w:hAnsi="Times New Roman" w:cs="Times New Roman"/>
          <w:spacing w:val="8"/>
        </w:rPr>
        <w:t xml:space="preserve">      </w:t>
      </w:r>
      <w:r w:rsidR="00FD6B46" w:rsidRPr="00FD6B46">
        <w:rPr>
          <w:rFonts w:ascii="Times New Roman" w:eastAsia="Times New Roman" w:hAnsi="Times New Roman" w:cs="Times New Roman"/>
          <w:spacing w:val="8"/>
        </w:rPr>
        <w:t xml:space="preserve"> “07 ” декабря 2021 г.                                                    </w:t>
      </w:r>
      <w:r>
        <w:rPr>
          <w:rFonts w:ascii="Times New Roman" w:eastAsia="Times New Roman" w:hAnsi="Times New Roman" w:cs="Times New Roman"/>
          <w:spacing w:val="8"/>
        </w:rPr>
        <w:t xml:space="preserve">                                                   </w:t>
      </w:r>
      <w:r w:rsidR="00FD6B46" w:rsidRPr="00FD6B46">
        <w:rPr>
          <w:rFonts w:ascii="Times New Roman" w:eastAsia="Times New Roman" w:hAnsi="Times New Roman" w:cs="Times New Roman"/>
          <w:spacing w:val="8"/>
        </w:rPr>
        <w:t xml:space="preserve">   </w:t>
      </w:r>
      <w:r w:rsidR="00FD6B46" w:rsidRPr="00FD6B46">
        <w:rPr>
          <w:rFonts w:ascii="Times New Roman" w:eastAsia="Times New Roman" w:hAnsi="Times New Roman" w:cs="Times New Roman"/>
          <w:spacing w:val="8"/>
        </w:rPr>
        <w:sym w:font="Times New Roman" w:char="2116"/>
      </w:r>
      <w:r w:rsidR="00FD6B46">
        <w:rPr>
          <w:rFonts w:ascii="Times New Roman" w:eastAsia="Times New Roman" w:hAnsi="Times New Roman" w:cs="Times New Roman"/>
          <w:spacing w:val="8"/>
        </w:rPr>
        <w:t xml:space="preserve"> </w:t>
      </w:r>
      <w:r w:rsidR="00FD6B46" w:rsidRPr="00FD6B46">
        <w:rPr>
          <w:rFonts w:ascii="Times New Roman" w:eastAsia="Times New Roman" w:hAnsi="Times New Roman" w:cs="Times New Roman"/>
          <w:spacing w:val="8"/>
        </w:rPr>
        <w:t>509</w:t>
      </w:r>
    </w:p>
    <w:p w:rsidR="00FD6B46" w:rsidRPr="00FD6B46" w:rsidRDefault="00FD6B46" w:rsidP="00FD6B46">
      <w:pPr>
        <w:shd w:val="clear" w:color="auto" w:fill="FFFFFF"/>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с. Большое Игнатово</w:t>
      </w:r>
    </w:p>
    <w:p w:rsidR="00FD6B46" w:rsidRPr="00FD6B46" w:rsidRDefault="00FD6B46" w:rsidP="00FD6B46">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FD6B46" w:rsidRPr="00FD6B46" w:rsidRDefault="00FD6B46" w:rsidP="00FD6B46">
      <w:pPr>
        <w:widowControl w:val="0"/>
        <w:autoSpaceDE w:val="0"/>
        <w:autoSpaceDN w:val="0"/>
        <w:adjustRightInd w:val="0"/>
        <w:spacing w:after="0" w:line="240" w:lineRule="auto"/>
        <w:jc w:val="both"/>
        <w:rPr>
          <w:rFonts w:ascii="Times New Roman" w:eastAsia="Times New Roman" w:hAnsi="Times New Roman" w:cs="Times New Roman"/>
          <w:color w:val="22272F"/>
        </w:rPr>
      </w:pPr>
      <w:r w:rsidRPr="00FD6B46">
        <w:rPr>
          <w:rFonts w:ascii="Times New Roman" w:eastAsia="Times New Roman" w:hAnsi="Times New Roman" w:cs="Times New Roman"/>
          <w:color w:val="22272F"/>
        </w:rPr>
        <w:t>Об утверждении программы профилактики нарушений обязательных требований</w:t>
      </w:r>
      <w:r w:rsidRPr="00FD6B46">
        <w:rPr>
          <w:rFonts w:ascii="Times New Roman" w:eastAsia="Times New Roman" w:hAnsi="Times New Roman" w:cs="Times New Roman"/>
          <w:color w:val="000000"/>
        </w:rPr>
        <w:t xml:space="preserve"> в сфере муниципального земельного контроля</w:t>
      </w:r>
      <w:r w:rsidRPr="00FD6B46">
        <w:rPr>
          <w:rFonts w:ascii="Times New Roman" w:eastAsia="Times New Roman" w:hAnsi="Times New Roman" w:cs="Times New Roman"/>
          <w:color w:val="22272F"/>
        </w:rPr>
        <w:t xml:space="preserve"> на территории Большеигнатовского муниципального района на 2022 год</w:t>
      </w:r>
    </w:p>
    <w:p w:rsidR="00FD6B46" w:rsidRPr="00FD6B46" w:rsidRDefault="00FD6B46" w:rsidP="00FD6B46">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    В соответствии с  Федеральным законом от 31.07.2020 № 248-ФЗ «О  государственном контроле (надзора) и муниципальном контроле в Российской Федерации», </w:t>
      </w:r>
      <w:hyperlink r:id="rId75" w:anchor="/document/72140166/entry/0" w:history="1">
        <w:r w:rsidRPr="00FD6B46">
          <w:rPr>
            <w:rFonts w:ascii="Times New Roman" w:eastAsia="Times New Roman" w:hAnsi="Times New Roman" w:cs="Times New Roman"/>
          </w:rPr>
          <w:t>Постановлением</w:t>
        </w:r>
      </w:hyperlink>
      <w:r w:rsidRPr="00FD6B46">
        <w:rPr>
          <w:rFonts w:ascii="Times New Roman" w:eastAsia="Times New Roman" w:hAnsi="Times New Roman" w:cs="Times New Roman"/>
        </w:rPr>
        <w:t>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Администрация Большеигнатовского муниципального района постановляет:</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      1. Утвердить программу профилактики </w:t>
      </w:r>
      <w:r w:rsidRPr="00FD6B46">
        <w:rPr>
          <w:rFonts w:ascii="Times New Roman" w:eastAsia="Times New Roman" w:hAnsi="Times New Roman" w:cs="Times New Roman"/>
          <w:color w:val="22272F"/>
        </w:rPr>
        <w:t>нарушений обязательных требований</w:t>
      </w:r>
      <w:r w:rsidRPr="00FD6B46">
        <w:rPr>
          <w:rFonts w:ascii="Times New Roman" w:eastAsia="Times New Roman" w:hAnsi="Times New Roman" w:cs="Times New Roman"/>
          <w:color w:val="000000"/>
        </w:rPr>
        <w:t xml:space="preserve"> в сфере муниципального земельного контроля</w:t>
      </w:r>
      <w:r w:rsidRPr="00FD6B46">
        <w:rPr>
          <w:rFonts w:ascii="Times New Roman" w:eastAsia="Times New Roman" w:hAnsi="Times New Roman" w:cs="Times New Roman"/>
          <w:color w:val="22272F"/>
        </w:rPr>
        <w:t xml:space="preserve"> на территории Большеигнатовского муниципального района на 2022 год (прилагается)</w:t>
      </w:r>
      <w:r w:rsidRPr="00FD6B46">
        <w:rPr>
          <w:rFonts w:ascii="Times New Roman" w:eastAsia="Times New Roman" w:hAnsi="Times New Roman" w:cs="Times New Roman"/>
        </w:rPr>
        <w:t xml:space="preserve">. </w:t>
      </w:r>
    </w:p>
    <w:p w:rsidR="00FD6B46" w:rsidRPr="00FD6B46" w:rsidRDefault="00FD6B46" w:rsidP="00FD6B46">
      <w:pPr>
        <w:pStyle w:val="ab"/>
        <w:widowControl w:val="0"/>
        <w:autoSpaceDE w:val="0"/>
        <w:autoSpaceDN w:val="0"/>
        <w:ind w:left="0" w:firstLine="360"/>
        <w:jc w:val="both"/>
        <w:rPr>
          <w:sz w:val="22"/>
          <w:szCs w:val="22"/>
        </w:rPr>
      </w:pPr>
      <w:r w:rsidRPr="00FD6B46">
        <w:rPr>
          <w:sz w:val="22"/>
          <w:szCs w:val="22"/>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Черноусову И.А.</w:t>
      </w:r>
    </w:p>
    <w:p w:rsidR="00FD6B46" w:rsidRPr="00FD6B46" w:rsidRDefault="00FD6B46" w:rsidP="00FD6B46">
      <w:pPr>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        3. Настоящее постановление вступает в силу после его официального опубликования.</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p>
    <w:p w:rsidR="00FD6B46" w:rsidRPr="00FD6B46" w:rsidRDefault="00FD6B46" w:rsidP="00FD6B46">
      <w:pPr>
        <w:autoSpaceDE w:val="0"/>
        <w:autoSpaceDN w:val="0"/>
        <w:adjustRightInd w:val="0"/>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 Глава  Большеигнатовского </w:t>
      </w:r>
    </w:p>
    <w:p w:rsidR="00FD6B46" w:rsidRPr="00FD6B46" w:rsidRDefault="00FD6B46" w:rsidP="00FD6B46">
      <w:pPr>
        <w:autoSpaceDE w:val="0"/>
        <w:autoSpaceDN w:val="0"/>
        <w:adjustRightInd w:val="0"/>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FD6B46">
        <w:rPr>
          <w:rFonts w:ascii="Times New Roman" w:eastAsia="Times New Roman" w:hAnsi="Times New Roman" w:cs="Times New Roman"/>
        </w:rPr>
        <w:t xml:space="preserve">          Т.Н.Полозова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p>
    <w:p w:rsidR="00FD6B46" w:rsidRPr="00FD6B46" w:rsidRDefault="00FD6B46" w:rsidP="00FD6B46">
      <w:pPr>
        <w:shd w:val="clear" w:color="auto" w:fill="FFFFFF"/>
        <w:spacing w:after="0" w:line="240" w:lineRule="auto"/>
        <w:jc w:val="right"/>
        <w:rPr>
          <w:rFonts w:ascii="Times New Roman" w:eastAsia="Times New Roman" w:hAnsi="Times New Roman" w:cs="Times New Roman"/>
        </w:rPr>
      </w:pPr>
    </w:p>
    <w:p w:rsidR="00FD6B46" w:rsidRPr="00FD6B46" w:rsidRDefault="00FD6B46" w:rsidP="00FD6B46">
      <w:pPr>
        <w:spacing w:after="0" w:line="240" w:lineRule="auto"/>
        <w:ind w:left="4275"/>
        <w:jc w:val="right"/>
        <w:rPr>
          <w:rFonts w:ascii="Times New Roman" w:eastAsia="Times New Roman" w:hAnsi="Times New Roman" w:cs="Times New Roman"/>
          <w:color w:val="000000"/>
        </w:rPr>
      </w:pPr>
      <w:r w:rsidRPr="00FD6B46">
        <w:rPr>
          <w:rFonts w:ascii="Times New Roman" w:eastAsia="Times New Roman" w:hAnsi="Times New Roman" w:cs="Times New Roman"/>
          <w:color w:val="000000"/>
        </w:rPr>
        <w:t xml:space="preserve">Утвержденная </w:t>
      </w:r>
    </w:p>
    <w:p w:rsidR="00FD6B46" w:rsidRDefault="00FD6B46" w:rsidP="00FD6B46">
      <w:pPr>
        <w:spacing w:after="0" w:line="240" w:lineRule="auto"/>
        <w:ind w:left="3969"/>
        <w:jc w:val="right"/>
        <w:rPr>
          <w:rFonts w:ascii="Times New Roman" w:eastAsia="Times New Roman" w:hAnsi="Times New Roman" w:cs="Times New Roman"/>
          <w:color w:val="000000"/>
        </w:rPr>
      </w:pPr>
      <w:r w:rsidRPr="00FD6B46">
        <w:rPr>
          <w:rFonts w:ascii="Times New Roman" w:eastAsia="Times New Roman" w:hAnsi="Times New Roman" w:cs="Times New Roman"/>
          <w:color w:val="000000"/>
        </w:rPr>
        <w:t xml:space="preserve">Постановлением Администрации Большеигнатовского муниципального района Республики Мордовия </w:t>
      </w:r>
    </w:p>
    <w:p w:rsidR="00FD6B46" w:rsidRPr="00FD6B46" w:rsidRDefault="00FD6B46" w:rsidP="00FD6B46">
      <w:pPr>
        <w:spacing w:after="0" w:line="240" w:lineRule="auto"/>
        <w:ind w:left="3969"/>
        <w:jc w:val="right"/>
        <w:rPr>
          <w:rFonts w:ascii="Times New Roman" w:eastAsia="Times New Roman" w:hAnsi="Times New Roman" w:cs="Times New Roman"/>
          <w:color w:val="000000"/>
        </w:rPr>
      </w:pPr>
      <w:r w:rsidRPr="00FD6B46">
        <w:rPr>
          <w:rFonts w:ascii="Times New Roman" w:eastAsia="Times New Roman" w:hAnsi="Times New Roman" w:cs="Times New Roman"/>
          <w:color w:val="000000"/>
        </w:rPr>
        <w:t xml:space="preserve">от 07.12.2021г. </w:t>
      </w:r>
      <w:r>
        <w:rPr>
          <w:rFonts w:ascii="Times New Roman" w:eastAsia="Times New Roman" w:hAnsi="Times New Roman" w:cs="Times New Roman"/>
          <w:color w:val="000000"/>
        </w:rPr>
        <w:t xml:space="preserve">№ </w:t>
      </w:r>
      <w:r w:rsidRPr="00FD6B46">
        <w:rPr>
          <w:rFonts w:ascii="Times New Roman" w:eastAsia="Times New Roman" w:hAnsi="Times New Roman" w:cs="Times New Roman"/>
          <w:color w:val="000000"/>
        </w:rPr>
        <w:t>509</w:t>
      </w:r>
    </w:p>
    <w:p w:rsidR="00FD6B46" w:rsidRPr="00FD6B46" w:rsidRDefault="00FD6B46" w:rsidP="00FD6B46">
      <w:pPr>
        <w:widowControl w:val="0"/>
        <w:autoSpaceDE w:val="0"/>
        <w:autoSpaceDN w:val="0"/>
        <w:adjustRightInd w:val="0"/>
        <w:spacing w:after="0" w:line="240" w:lineRule="auto"/>
        <w:jc w:val="right"/>
        <w:rPr>
          <w:rFonts w:ascii="Times New Roman" w:eastAsia="Times New Roman" w:hAnsi="Times New Roman" w:cs="Times New Roman"/>
          <w:color w:val="22272F"/>
        </w:rPr>
      </w:pPr>
      <w:r w:rsidRPr="00FD6B46">
        <w:rPr>
          <w:rFonts w:ascii="Times New Roman" w:eastAsia="Times New Roman" w:hAnsi="Times New Roman" w:cs="Times New Roman"/>
          <w:color w:val="22272F"/>
        </w:rPr>
        <w:t>«Об утверждении программы профилактики</w:t>
      </w:r>
    </w:p>
    <w:p w:rsidR="00FD6B46" w:rsidRPr="00FD6B46" w:rsidRDefault="00FD6B46" w:rsidP="00FD6B46">
      <w:pPr>
        <w:widowControl w:val="0"/>
        <w:autoSpaceDE w:val="0"/>
        <w:autoSpaceDN w:val="0"/>
        <w:adjustRightInd w:val="0"/>
        <w:spacing w:after="0" w:line="240" w:lineRule="auto"/>
        <w:jc w:val="right"/>
        <w:rPr>
          <w:rFonts w:ascii="Times New Roman" w:eastAsia="Times New Roman" w:hAnsi="Times New Roman" w:cs="Times New Roman"/>
          <w:color w:val="000000"/>
        </w:rPr>
      </w:pPr>
      <w:r w:rsidRPr="00FD6B46">
        <w:rPr>
          <w:rFonts w:ascii="Times New Roman" w:eastAsia="Times New Roman" w:hAnsi="Times New Roman" w:cs="Times New Roman"/>
          <w:color w:val="22272F"/>
        </w:rPr>
        <w:t xml:space="preserve"> нарушений обязательных требований</w:t>
      </w:r>
      <w:r w:rsidRPr="00FD6B46">
        <w:rPr>
          <w:rFonts w:ascii="Times New Roman" w:eastAsia="Times New Roman" w:hAnsi="Times New Roman" w:cs="Times New Roman"/>
          <w:color w:val="000000"/>
        </w:rPr>
        <w:t xml:space="preserve"> в сфере</w:t>
      </w:r>
    </w:p>
    <w:p w:rsidR="00FD6B46" w:rsidRPr="00FD6B46" w:rsidRDefault="00FD6B46" w:rsidP="00FD6B46">
      <w:pPr>
        <w:widowControl w:val="0"/>
        <w:autoSpaceDE w:val="0"/>
        <w:autoSpaceDN w:val="0"/>
        <w:adjustRightInd w:val="0"/>
        <w:spacing w:after="0" w:line="240" w:lineRule="auto"/>
        <w:jc w:val="right"/>
        <w:rPr>
          <w:rFonts w:ascii="Times New Roman" w:eastAsia="Times New Roman" w:hAnsi="Times New Roman" w:cs="Times New Roman"/>
          <w:color w:val="22272F"/>
        </w:rPr>
      </w:pPr>
      <w:r w:rsidRPr="00FD6B46">
        <w:rPr>
          <w:rFonts w:ascii="Times New Roman" w:eastAsia="Times New Roman" w:hAnsi="Times New Roman" w:cs="Times New Roman"/>
          <w:color w:val="000000"/>
        </w:rPr>
        <w:t xml:space="preserve"> муниципального земельного контроля</w:t>
      </w:r>
      <w:r w:rsidRPr="00FD6B46">
        <w:rPr>
          <w:rFonts w:ascii="Times New Roman" w:eastAsia="Times New Roman" w:hAnsi="Times New Roman" w:cs="Times New Roman"/>
          <w:color w:val="22272F"/>
        </w:rPr>
        <w:t xml:space="preserve"> на</w:t>
      </w:r>
    </w:p>
    <w:p w:rsidR="00FD6B46" w:rsidRPr="00FD6B46" w:rsidRDefault="00FD6B46" w:rsidP="00FD6B46">
      <w:pPr>
        <w:widowControl w:val="0"/>
        <w:autoSpaceDE w:val="0"/>
        <w:autoSpaceDN w:val="0"/>
        <w:adjustRightInd w:val="0"/>
        <w:spacing w:after="0" w:line="240" w:lineRule="auto"/>
        <w:jc w:val="right"/>
        <w:rPr>
          <w:rFonts w:ascii="Times New Roman" w:eastAsia="Times New Roman" w:hAnsi="Times New Roman" w:cs="Times New Roman"/>
          <w:color w:val="22272F"/>
        </w:rPr>
      </w:pPr>
      <w:r w:rsidRPr="00FD6B46">
        <w:rPr>
          <w:rFonts w:ascii="Times New Roman" w:eastAsia="Times New Roman" w:hAnsi="Times New Roman" w:cs="Times New Roman"/>
          <w:color w:val="22272F"/>
        </w:rPr>
        <w:t xml:space="preserve"> территории Большеигнатовского муниципального</w:t>
      </w:r>
    </w:p>
    <w:p w:rsidR="00FD6B46" w:rsidRPr="00FD6B46" w:rsidRDefault="00FD6B46" w:rsidP="00FD6B46">
      <w:pPr>
        <w:widowControl w:val="0"/>
        <w:autoSpaceDE w:val="0"/>
        <w:autoSpaceDN w:val="0"/>
        <w:adjustRightInd w:val="0"/>
        <w:spacing w:after="0" w:line="240" w:lineRule="auto"/>
        <w:jc w:val="right"/>
        <w:rPr>
          <w:rFonts w:ascii="Times New Roman" w:eastAsia="Times New Roman" w:hAnsi="Times New Roman" w:cs="Times New Roman"/>
          <w:color w:val="22272F"/>
        </w:rPr>
      </w:pPr>
      <w:r w:rsidRPr="00FD6B46">
        <w:rPr>
          <w:rFonts w:ascii="Times New Roman" w:eastAsia="Times New Roman" w:hAnsi="Times New Roman" w:cs="Times New Roman"/>
          <w:color w:val="22272F"/>
        </w:rPr>
        <w:t xml:space="preserve"> района на 2022 год»</w:t>
      </w:r>
    </w:p>
    <w:p w:rsidR="00FD6B46" w:rsidRPr="00FD6B46" w:rsidRDefault="00FD6B46" w:rsidP="00FD6B46">
      <w:pPr>
        <w:spacing w:after="0" w:line="240" w:lineRule="auto"/>
        <w:ind w:left="4275"/>
        <w:jc w:val="right"/>
        <w:rPr>
          <w:rFonts w:ascii="Times New Roman" w:eastAsia="Times New Roman" w:hAnsi="Times New Roman" w:cs="Times New Roman"/>
          <w:color w:val="000000"/>
        </w:rPr>
      </w:pPr>
    </w:p>
    <w:p w:rsidR="001B5B3E" w:rsidRDefault="00FD6B46" w:rsidP="00FD6B46">
      <w:pPr>
        <w:shd w:val="clear" w:color="auto" w:fill="FFFFFF"/>
        <w:spacing w:after="0" w:line="240" w:lineRule="auto"/>
        <w:jc w:val="center"/>
        <w:rPr>
          <w:rFonts w:ascii="Times New Roman" w:eastAsia="Times New Roman" w:hAnsi="Times New Roman" w:cs="Times New Roman"/>
          <w:b/>
          <w:color w:val="000000"/>
        </w:rPr>
      </w:pPr>
      <w:r w:rsidRPr="00FD6B46">
        <w:rPr>
          <w:rFonts w:ascii="Times New Roman" w:eastAsia="Times New Roman" w:hAnsi="Times New Roman" w:cs="Times New Roman"/>
          <w:b/>
        </w:rPr>
        <w:t>Программа</w:t>
      </w:r>
      <w:r w:rsidRPr="00FD6B46">
        <w:rPr>
          <w:rFonts w:ascii="Times New Roman" w:eastAsia="Times New Roman" w:hAnsi="Times New Roman" w:cs="Times New Roman"/>
          <w:b/>
        </w:rPr>
        <w:br/>
      </w:r>
      <w:r w:rsidRPr="00FD6B46">
        <w:rPr>
          <w:rFonts w:ascii="Times New Roman" w:eastAsia="Times New Roman" w:hAnsi="Times New Roman" w:cs="Times New Roman"/>
          <w:b/>
          <w:color w:val="22272F"/>
        </w:rPr>
        <w:t>профилактики нарушений обязательных требований</w:t>
      </w:r>
      <w:r w:rsidRPr="00FD6B46">
        <w:rPr>
          <w:rFonts w:ascii="Times New Roman" w:eastAsia="Times New Roman" w:hAnsi="Times New Roman" w:cs="Times New Roman"/>
          <w:b/>
          <w:color w:val="000000"/>
        </w:rPr>
        <w:t xml:space="preserve"> в сфере муниципального земельного </w:t>
      </w:r>
    </w:p>
    <w:p w:rsidR="00FD6B46" w:rsidRPr="00FD6B46" w:rsidRDefault="00FD6B46" w:rsidP="00FD6B46">
      <w:pPr>
        <w:shd w:val="clear" w:color="auto" w:fill="FFFFFF"/>
        <w:spacing w:after="0" w:line="240" w:lineRule="auto"/>
        <w:jc w:val="center"/>
        <w:rPr>
          <w:rFonts w:ascii="Times New Roman" w:eastAsia="Times New Roman" w:hAnsi="Times New Roman" w:cs="Times New Roman"/>
          <w:b/>
        </w:rPr>
      </w:pPr>
      <w:r w:rsidRPr="00FD6B46">
        <w:rPr>
          <w:rFonts w:ascii="Times New Roman" w:eastAsia="Times New Roman" w:hAnsi="Times New Roman" w:cs="Times New Roman"/>
          <w:b/>
          <w:color w:val="000000"/>
        </w:rPr>
        <w:t>контроля</w:t>
      </w:r>
      <w:r w:rsidRPr="00FD6B46">
        <w:rPr>
          <w:rFonts w:ascii="Times New Roman" w:eastAsia="Times New Roman" w:hAnsi="Times New Roman" w:cs="Times New Roman"/>
          <w:b/>
          <w:color w:val="22272F"/>
        </w:rPr>
        <w:t xml:space="preserve"> на территории Большеигнатовского муниципального района на 2022 год</w:t>
      </w:r>
    </w:p>
    <w:p w:rsidR="001B5B3E" w:rsidRDefault="001B5B3E" w:rsidP="00FD6B46">
      <w:pPr>
        <w:shd w:val="clear" w:color="auto" w:fill="FFFFFF"/>
        <w:spacing w:after="0" w:line="240" w:lineRule="auto"/>
        <w:jc w:val="center"/>
        <w:rPr>
          <w:rFonts w:ascii="Times New Roman" w:eastAsia="Times New Roman" w:hAnsi="Times New Roman" w:cs="Times New Roman"/>
        </w:rPr>
      </w:pPr>
    </w:p>
    <w:p w:rsidR="00FD6B46" w:rsidRPr="009F7CC2" w:rsidRDefault="00FD6B46" w:rsidP="00FD6B46">
      <w:pPr>
        <w:shd w:val="clear" w:color="auto" w:fill="FFFFFF"/>
        <w:spacing w:after="0" w:line="240" w:lineRule="auto"/>
        <w:jc w:val="center"/>
        <w:rPr>
          <w:rFonts w:ascii="Times New Roman" w:eastAsia="Times New Roman" w:hAnsi="Times New Roman" w:cs="Times New Roman"/>
          <w:b/>
        </w:rPr>
      </w:pPr>
      <w:r w:rsidRPr="009F7CC2">
        <w:rPr>
          <w:rFonts w:ascii="Times New Roman" w:eastAsia="Times New Roman" w:hAnsi="Times New Roman" w:cs="Times New Roman"/>
          <w:b/>
        </w:rPr>
        <w:lastRenderedPageBreak/>
        <w:t>I. Общие положения</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1. Программа профилактики нарушений обязательных требований на 2022 год (далее - Программа профилактики), разработана в соответствии с </w:t>
      </w:r>
      <w:hyperlink r:id="rId76" w:anchor="/document/12164247/entry/8201" w:history="1"/>
      <w:r w:rsidRPr="00FD6B46">
        <w:rPr>
          <w:rFonts w:ascii="Times New Roman" w:eastAsia="Times New Roman" w:hAnsi="Times New Roman" w:cs="Times New Roman"/>
        </w:rPr>
        <w:t> Федеральным законом от 31 июля 2021 г. N 248-ФЗ "О государственном контроля (надзора) и муниципальном контроле в Российской Федерации" и Правилами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утвержденными </w:t>
      </w:r>
      <w:hyperlink r:id="rId77" w:anchor="/document/72140166/entry/0" w:history="1">
        <w:r w:rsidRPr="00FD6B46">
          <w:rPr>
            <w:rFonts w:ascii="Times New Roman" w:eastAsia="Times New Roman" w:hAnsi="Times New Roman" w:cs="Times New Roman"/>
          </w:rPr>
          <w:t>Постановлением</w:t>
        </w:r>
      </w:hyperlink>
      <w:r w:rsidRPr="00FD6B46">
        <w:rPr>
          <w:rFonts w:ascii="Times New Roman" w:eastAsia="Times New Roman" w:hAnsi="Times New Roman" w:cs="Times New Roman"/>
        </w:rPr>
        <w:t> Правительства Российской Федерации от 25 июня 2021 г. № 990, в целях организации проведения в 2022 году Администрацией Большеигнатовского муниципального района профилактики нарушений требований, установленных федеральными законами и принятыми в соответствии с ними иными нормативными правовыми актами Российской Федерации (далее - обязательные требования),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 разъяснения подконтрольным субъектам обязательных требований.</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2. Профилактика нарушений обязательных требований проводится в рамках осуществления муниципального земельного контроля, на территории Большеигнатовского муниципального района.</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3. Программа профилактики реализуется в 2022 году и содержит описание текущего состояния поднадзорной сферы, проект плана мероприятий по профилактике нарушений на 2022 год и показатели оценки реализации Программы профилактики.</w:t>
      </w:r>
    </w:p>
    <w:p w:rsidR="00FD6B46" w:rsidRPr="009F7CC2" w:rsidRDefault="00FD6B46" w:rsidP="00FD6B46">
      <w:pPr>
        <w:shd w:val="clear" w:color="auto" w:fill="FFFFFF"/>
        <w:spacing w:after="0" w:line="240" w:lineRule="auto"/>
        <w:jc w:val="center"/>
        <w:rPr>
          <w:rFonts w:ascii="Times New Roman" w:eastAsia="Times New Roman" w:hAnsi="Times New Roman" w:cs="Times New Roman"/>
          <w:b/>
        </w:rPr>
      </w:pPr>
      <w:r w:rsidRPr="009F7CC2">
        <w:rPr>
          <w:rFonts w:ascii="Times New Roman" w:eastAsia="Times New Roman" w:hAnsi="Times New Roman" w:cs="Times New Roman"/>
          <w:b/>
        </w:rPr>
        <w:t>II. Аналитическая часть</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В соответствии с действующим законодательством и муниципальными правовыми актами к полномочиям Администрации Большеигнатовского муниципального района относится исполнение следующих контрольных функций: муниципальный земельный контроль.</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Целью программы является: предупреждение нарушений подконтрольными субъектами обязательных требований, включая устранение причин, факторов и условий, способствующих возможному нарушению обязательных требований; снижение административной нагрузки на подконтрольные субъекты; создание мотивации к добросовестному поведению подконтрольных субъектов; снижение уровня ущерба охраняемым законом ценностям. Задачами программы являются: укрепление системы профилактики нарушений обязательных требований; выявление причин, факторов и условий, способствующих нарушениям обязательных требований, разработка мероприятий, направленных на их устранение; повышение правосознания и правовой культуры руководителей органов государственной власти, органов местного самоуправления, юридических лиц, индивидуальных предпринимателей и граждан.</w:t>
      </w:r>
    </w:p>
    <w:p w:rsidR="00FD6B46" w:rsidRPr="009F7CC2" w:rsidRDefault="00FD6B46" w:rsidP="00FD6B46">
      <w:pPr>
        <w:shd w:val="clear" w:color="auto" w:fill="FFFFFF"/>
        <w:spacing w:after="0" w:line="240" w:lineRule="auto"/>
        <w:jc w:val="center"/>
        <w:rPr>
          <w:rFonts w:ascii="Times New Roman" w:eastAsia="Times New Roman" w:hAnsi="Times New Roman" w:cs="Times New Roman"/>
          <w:b/>
        </w:rPr>
      </w:pPr>
      <w:r w:rsidRPr="009F7CC2">
        <w:rPr>
          <w:rFonts w:ascii="Times New Roman" w:eastAsia="Times New Roman" w:hAnsi="Times New Roman" w:cs="Times New Roman"/>
          <w:b/>
        </w:rPr>
        <w:t>Муниципальный земельный контроль</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Предметом муниципального земельного контроля   является осуществление:</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контроля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земельного законодательства Российской Федерации, за нарушение которых законодательством Российской Федерации предусмотрена иная ответственность;</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 контроля за исполнением предписаний об устранении выявленных нарушений требований законодательства.</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 xml:space="preserve">Основными задачами муниципального земельного контроля являются: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 xml:space="preserve">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 </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 xml:space="preserve">выполнение требований земельного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FD6B46" w:rsidRPr="00FD6B46" w:rsidRDefault="00FD6B46" w:rsidP="00FD6B4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 выполнение мероприятий, направленных на предотвращение порчи земель; защита муниципальных общественных интересов, а также прав граждан и юридических лиц в области использования земель.</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Рисками, возникающими в результате нарушения охраняемых при осуществлении муниципального земельного контроля законом ценностей, являются: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 находящихся в государственной и муниципальной собственности;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lastRenderedPageBreak/>
        <w:t xml:space="preserve">нарушение имущественных прав Российской Федерации, субъектов Российской Федерации, органов местного самоуправления, юридических лиц и граждан;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ухудшение экологических условий;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причинение вреда земельному участку как природному объекту;</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 xml:space="preserve">невозможность администрирования  земельного налога; </w:t>
      </w:r>
    </w:p>
    <w:p w:rsidR="00FD6B46" w:rsidRPr="00FD6B46" w:rsidRDefault="00FD6B46" w:rsidP="00FD6B46">
      <w:pPr>
        <w:shd w:val="clear" w:color="auto" w:fill="FFFFFF"/>
        <w:spacing w:after="0" w:line="240" w:lineRule="auto"/>
        <w:jc w:val="both"/>
        <w:rPr>
          <w:rFonts w:ascii="Times New Roman" w:eastAsia="Times New Roman" w:hAnsi="Times New Roman" w:cs="Times New Roman"/>
        </w:rPr>
      </w:pPr>
      <w:r w:rsidRPr="00FD6B46">
        <w:rPr>
          <w:rFonts w:ascii="Times New Roman" w:eastAsia="Times New Roman" w:hAnsi="Times New Roman" w:cs="Times New Roman"/>
        </w:rPr>
        <w:t>произвольное (несистемное) использование земельных участков; неиспользование экономического потенциала земельных ресурсов.</w:t>
      </w:r>
    </w:p>
    <w:p w:rsidR="00FD6B46" w:rsidRPr="009F7CC2" w:rsidRDefault="00FD6B46" w:rsidP="00FD6B46">
      <w:pPr>
        <w:shd w:val="clear" w:color="auto" w:fill="FFFFFF"/>
        <w:spacing w:after="0" w:line="240" w:lineRule="auto"/>
        <w:jc w:val="center"/>
        <w:rPr>
          <w:rFonts w:ascii="Times New Roman" w:eastAsia="Times New Roman" w:hAnsi="Times New Roman" w:cs="Times New Roman"/>
          <w:b/>
        </w:rPr>
      </w:pPr>
      <w:r w:rsidRPr="009F7CC2">
        <w:rPr>
          <w:rFonts w:ascii="Times New Roman" w:eastAsia="Times New Roman" w:hAnsi="Times New Roman" w:cs="Times New Roman"/>
          <w:b/>
        </w:rPr>
        <w:t>III. План-график мероприятий по профилактике нарушений на 2022 год</w:t>
      </w:r>
    </w:p>
    <w:tbl>
      <w:tblPr>
        <w:tblW w:w="11013" w:type="dxa"/>
        <w:tblCellMar>
          <w:top w:w="15" w:type="dxa"/>
          <w:left w:w="15" w:type="dxa"/>
          <w:bottom w:w="15" w:type="dxa"/>
          <w:right w:w="15" w:type="dxa"/>
        </w:tblCellMar>
        <w:tblLook w:val="04A0" w:firstRow="1" w:lastRow="0" w:firstColumn="1" w:lastColumn="0" w:noHBand="0" w:noVBand="1"/>
      </w:tblPr>
      <w:tblGrid>
        <w:gridCol w:w="496"/>
        <w:gridCol w:w="6182"/>
        <w:gridCol w:w="2227"/>
        <w:gridCol w:w="2108"/>
      </w:tblGrid>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N п/п</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Наименование профилактических мероприятий</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Ответственные исполнители</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Периодичность проведения профилактических мероприятий, сроки выполнения</w:t>
            </w:r>
          </w:p>
        </w:tc>
      </w:tr>
      <w:tr w:rsidR="00FD6B46" w:rsidRPr="00FD6B46" w:rsidTr="00FD6B46">
        <w:tc>
          <w:tcPr>
            <w:tcW w:w="11013" w:type="dxa"/>
            <w:gridSpan w:val="4"/>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Основные мероприятия</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1</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Актуализация размещенных на </w:t>
            </w:r>
            <w:hyperlink r:id="rId78" w:tgtFrame="_blank" w:history="1">
              <w:r w:rsidRPr="00FD6B46">
                <w:rPr>
                  <w:rFonts w:ascii="Times New Roman" w:eastAsia="Times New Roman" w:hAnsi="Times New Roman" w:cs="Times New Roman"/>
                </w:rPr>
                <w:t>официальном сайте</w:t>
              </w:r>
            </w:hyperlink>
            <w:r w:rsidRPr="00FD6B46">
              <w:rPr>
                <w:rFonts w:ascii="Times New Roman" w:eastAsia="Times New Roman" w:hAnsi="Times New Roman" w:cs="Times New Roman"/>
              </w:rPr>
              <w:t> Большеигнатовского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По мере необходимости</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2</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w:t>
            </w:r>
            <w:hyperlink r:id="rId79" w:tgtFrame="_blank" w:history="1">
              <w:r w:rsidRPr="00FD6B46">
                <w:rPr>
                  <w:rFonts w:ascii="Times New Roman" w:eastAsia="Times New Roman" w:hAnsi="Times New Roman" w:cs="Times New Roman"/>
                </w:rPr>
                <w:t>официальном сайте</w:t>
              </w:r>
            </w:hyperlink>
            <w:r w:rsidRPr="00FD6B46">
              <w:rPr>
                <w:rFonts w:ascii="Times New Roman" w:eastAsia="Times New Roman" w:hAnsi="Times New Roman" w:cs="Times New Roman"/>
              </w:rPr>
              <w:t> администрации Большеигнатовского муниципального района</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По мере необходимости</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3</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Обобщение практики осуществления администрацией муниципального контроля и размещение на </w:t>
            </w:r>
            <w:hyperlink r:id="rId80" w:tgtFrame="_blank" w:history="1">
              <w:r w:rsidRPr="00FD6B46">
                <w:rPr>
                  <w:rFonts w:ascii="Times New Roman" w:eastAsia="Times New Roman" w:hAnsi="Times New Roman" w:cs="Times New Roman"/>
                </w:rPr>
                <w:t>официальном сайте</w:t>
              </w:r>
            </w:hyperlink>
            <w:r w:rsidRPr="00FD6B46">
              <w:rPr>
                <w:rFonts w:ascii="Times New Roman" w:eastAsia="Times New Roman" w:hAnsi="Times New Roman" w:cs="Times New Roman"/>
              </w:rPr>
              <w:t> администрации Большеигнатовского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До 30 марта 2022 года</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4</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Выдача предостережений о недопустимости нарушения обязательных требований в соответствии с  Федеральным законом от 31.07.2020 N 248 -ФЗ "О государственном контроле (надзоре) и муниципальном контроле в Российской Федерации", если иной порядок не установлен </w:t>
            </w:r>
            <w:hyperlink r:id="rId81" w:anchor="/document/12164247/entry/0" w:history="1">
              <w:r w:rsidRPr="00FD6B46">
                <w:rPr>
                  <w:rFonts w:ascii="Times New Roman" w:eastAsia="Times New Roman" w:hAnsi="Times New Roman" w:cs="Times New Roman"/>
                </w:rPr>
                <w:t>Федеральным законом</w:t>
              </w:r>
            </w:hyperlink>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По мере необходимости</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5</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Размещение на </w:t>
            </w:r>
            <w:hyperlink r:id="rId82" w:tgtFrame="_blank" w:history="1">
              <w:r w:rsidRPr="00FD6B46">
                <w:rPr>
                  <w:rFonts w:ascii="Times New Roman" w:eastAsia="Times New Roman" w:hAnsi="Times New Roman" w:cs="Times New Roman"/>
                </w:rPr>
                <w:t>официальном сайте</w:t>
              </w:r>
            </w:hyperlink>
            <w:r w:rsidRPr="00FD6B46">
              <w:rPr>
                <w:rFonts w:ascii="Times New Roman" w:eastAsia="Times New Roman" w:hAnsi="Times New Roman" w:cs="Times New Roman"/>
              </w:rPr>
              <w:t> администрации Большеигнатовского муниципального района информации о результатах осуществления муниципального контроля</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До 30 марта 2022 года</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6</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Проведение мероприятий по оценке эффективности и результативности профилактических мероприятий с учетом целевых показателей</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 xml:space="preserve">Управления и отделы Администрации, выполняющих функции по осуществлению муниципального </w:t>
            </w:r>
            <w:r w:rsidRPr="00FD6B46">
              <w:rPr>
                <w:rFonts w:ascii="Times New Roman" w:eastAsia="Times New Roman" w:hAnsi="Times New Roman" w:cs="Times New Roman"/>
              </w:rPr>
              <w:lastRenderedPageBreak/>
              <w:t>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lastRenderedPageBreak/>
              <w:t>До 30 марта 2022 года</w:t>
            </w:r>
          </w:p>
        </w:tc>
      </w:tr>
      <w:tr w:rsidR="00FD6B46" w:rsidRPr="00FD6B46" w:rsidTr="00FD6B46">
        <w:tc>
          <w:tcPr>
            <w:tcW w:w="496"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lastRenderedPageBreak/>
              <w:t>7</w:t>
            </w:r>
          </w:p>
        </w:tc>
        <w:tc>
          <w:tcPr>
            <w:tcW w:w="6182"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 xml:space="preserve">Разработка и утверждение программы профилактики нарушений обязательных требований на 2023 год </w:t>
            </w:r>
          </w:p>
        </w:tc>
        <w:tc>
          <w:tcPr>
            <w:tcW w:w="2227"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Управления и отделы Администрации, выполняющих функции по осуществлению муниципального контроля</w:t>
            </w:r>
          </w:p>
        </w:tc>
        <w:tc>
          <w:tcPr>
            <w:tcW w:w="2108"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До 20 декабря 2022 года</w:t>
            </w:r>
          </w:p>
        </w:tc>
      </w:tr>
    </w:tbl>
    <w:p w:rsidR="00FD6B46" w:rsidRPr="00FD6B46" w:rsidRDefault="00FD6B46" w:rsidP="009F7CC2">
      <w:pPr>
        <w:shd w:val="clear" w:color="auto" w:fill="FFFFFF"/>
        <w:spacing w:after="0" w:line="240" w:lineRule="auto"/>
        <w:jc w:val="both"/>
        <w:rPr>
          <w:rFonts w:ascii="Times New Roman" w:eastAsia="Times New Roman" w:hAnsi="Times New Roman" w:cs="Times New Roman"/>
        </w:rPr>
      </w:pPr>
    </w:p>
    <w:p w:rsidR="00FD6B46" w:rsidRPr="00FD6B46" w:rsidRDefault="00FD6B46" w:rsidP="00FD6B46">
      <w:pPr>
        <w:shd w:val="clear" w:color="auto" w:fill="FFFFFF"/>
        <w:spacing w:after="0" w:line="240" w:lineRule="auto"/>
        <w:jc w:val="center"/>
        <w:rPr>
          <w:rFonts w:ascii="Times New Roman" w:eastAsia="Times New Roman" w:hAnsi="Times New Roman" w:cs="Times New Roman"/>
        </w:rPr>
      </w:pPr>
      <w:r w:rsidRPr="009F7CC2">
        <w:rPr>
          <w:rFonts w:ascii="Times New Roman" w:eastAsia="Times New Roman" w:hAnsi="Times New Roman" w:cs="Times New Roman"/>
          <w:b/>
        </w:rPr>
        <w:t>V. Отчетные показатели реализации программы</w:t>
      </w:r>
    </w:p>
    <w:p w:rsidR="00FD6B46" w:rsidRDefault="00FD6B46" w:rsidP="00E53F56">
      <w:pPr>
        <w:shd w:val="clear" w:color="auto" w:fill="FFFFFF"/>
        <w:spacing w:after="0" w:line="240" w:lineRule="auto"/>
        <w:ind w:firstLine="567"/>
        <w:jc w:val="both"/>
        <w:rPr>
          <w:rFonts w:ascii="Times New Roman" w:eastAsia="Times New Roman" w:hAnsi="Times New Roman" w:cs="Times New Roman"/>
        </w:rPr>
      </w:pPr>
      <w:r w:rsidRPr="00FD6B46">
        <w:rPr>
          <w:rFonts w:ascii="Times New Roman" w:eastAsia="Times New Roman" w:hAnsi="Times New Roman" w:cs="Times New Roman"/>
        </w:rPr>
        <w:t>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w:t>
      </w:r>
    </w:p>
    <w:p w:rsidR="00E53F56" w:rsidRPr="00FD6B46" w:rsidRDefault="00E53F56" w:rsidP="00FD6B46">
      <w:pPr>
        <w:shd w:val="clear" w:color="auto" w:fill="FFFFFF"/>
        <w:spacing w:after="0" w:line="240" w:lineRule="auto"/>
        <w:jc w:val="both"/>
        <w:rPr>
          <w:rFonts w:ascii="Times New Roman" w:eastAsia="Times New Roman" w:hAnsi="Times New Roman" w:cs="Times New Roman"/>
        </w:rPr>
      </w:pPr>
    </w:p>
    <w:tbl>
      <w:tblPr>
        <w:tblW w:w="10200" w:type="dxa"/>
        <w:tblInd w:w="-269" w:type="dxa"/>
        <w:tblCellMar>
          <w:top w:w="15" w:type="dxa"/>
          <w:left w:w="15" w:type="dxa"/>
          <w:bottom w:w="15" w:type="dxa"/>
          <w:right w:w="15" w:type="dxa"/>
        </w:tblCellMar>
        <w:tblLook w:val="04A0" w:firstRow="1" w:lastRow="0" w:firstColumn="1" w:lastColumn="0" w:noHBand="0" w:noVBand="1"/>
      </w:tblPr>
      <w:tblGrid>
        <w:gridCol w:w="515"/>
        <w:gridCol w:w="6411"/>
        <w:gridCol w:w="3274"/>
      </w:tblGrid>
      <w:tr w:rsidR="00FD6B46" w:rsidRPr="00FD6B46" w:rsidTr="006E3A6E">
        <w:tc>
          <w:tcPr>
            <w:tcW w:w="515"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N п/п</w:t>
            </w:r>
          </w:p>
        </w:tc>
        <w:tc>
          <w:tcPr>
            <w:tcW w:w="6411"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Отчетные показатели</w:t>
            </w:r>
          </w:p>
        </w:tc>
        <w:tc>
          <w:tcPr>
            <w:tcW w:w="3274"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Отчетные данные</w:t>
            </w:r>
          </w:p>
        </w:tc>
      </w:tr>
      <w:tr w:rsidR="00FD6B46" w:rsidRPr="00FD6B46" w:rsidTr="006E3A6E">
        <w:tc>
          <w:tcPr>
            <w:tcW w:w="515"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 </w:t>
            </w:r>
          </w:p>
        </w:tc>
        <w:tc>
          <w:tcPr>
            <w:tcW w:w="6411"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 </w:t>
            </w:r>
          </w:p>
        </w:tc>
        <w:tc>
          <w:tcPr>
            <w:tcW w:w="3274"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2022 г.</w:t>
            </w:r>
          </w:p>
        </w:tc>
      </w:tr>
      <w:tr w:rsidR="00FD6B46" w:rsidRPr="00FD6B46" w:rsidTr="006E3A6E">
        <w:tc>
          <w:tcPr>
            <w:tcW w:w="515"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1.</w:t>
            </w:r>
          </w:p>
        </w:tc>
        <w:tc>
          <w:tcPr>
            <w:tcW w:w="6411"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Наличие информации, обязательной к размещению, на </w:t>
            </w:r>
            <w:hyperlink r:id="rId83" w:tgtFrame="_blank" w:history="1">
              <w:r w:rsidRPr="00FD6B46">
                <w:rPr>
                  <w:rFonts w:ascii="Times New Roman" w:eastAsia="Times New Roman" w:hAnsi="Times New Roman" w:cs="Times New Roman"/>
                </w:rPr>
                <w:t>официальном сайте</w:t>
              </w:r>
            </w:hyperlink>
            <w:r w:rsidRPr="00FD6B46">
              <w:rPr>
                <w:rFonts w:ascii="Times New Roman" w:eastAsia="Times New Roman" w:hAnsi="Times New Roman" w:cs="Times New Roman"/>
              </w:rPr>
              <w:t> органа муниципального контроля</w:t>
            </w:r>
          </w:p>
        </w:tc>
        <w:tc>
          <w:tcPr>
            <w:tcW w:w="3274"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w:t>
            </w:r>
          </w:p>
        </w:tc>
      </w:tr>
      <w:tr w:rsidR="00FD6B46" w:rsidRPr="00FD6B46" w:rsidTr="006E3A6E">
        <w:tc>
          <w:tcPr>
            <w:tcW w:w="515"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2.</w:t>
            </w:r>
          </w:p>
        </w:tc>
        <w:tc>
          <w:tcPr>
            <w:tcW w:w="6411"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3274"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Шт.</w:t>
            </w:r>
          </w:p>
        </w:tc>
      </w:tr>
      <w:tr w:rsidR="00FD6B46" w:rsidRPr="00FD6B46" w:rsidTr="006E3A6E">
        <w:tc>
          <w:tcPr>
            <w:tcW w:w="515"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3.</w:t>
            </w:r>
          </w:p>
        </w:tc>
        <w:tc>
          <w:tcPr>
            <w:tcW w:w="6411"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rPr>
                <w:rFonts w:ascii="Times New Roman" w:eastAsia="Times New Roman" w:hAnsi="Times New Roman" w:cs="Times New Roman"/>
              </w:rPr>
            </w:pPr>
            <w:r w:rsidRPr="00FD6B46">
              <w:rPr>
                <w:rFonts w:ascii="Times New Roman" w:eastAsia="Times New Roman" w:hAnsi="Times New Roman" w:cs="Times New Roman"/>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3274" w:type="dxa"/>
            <w:tcBorders>
              <w:top w:val="single" w:sz="6" w:space="0" w:color="000000"/>
              <w:left w:val="single" w:sz="6" w:space="0" w:color="000000"/>
              <w:bottom w:val="single" w:sz="6" w:space="0" w:color="000000"/>
              <w:right w:val="single" w:sz="6" w:space="0" w:color="000000"/>
            </w:tcBorders>
            <w:hideMark/>
          </w:tcPr>
          <w:p w:rsidR="00FD6B46" w:rsidRPr="00FD6B46" w:rsidRDefault="00FD6B46" w:rsidP="00FD6B46">
            <w:pPr>
              <w:spacing w:after="0" w:line="240" w:lineRule="auto"/>
              <w:jc w:val="center"/>
              <w:rPr>
                <w:rFonts w:ascii="Times New Roman" w:eastAsia="Times New Roman" w:hAnsi="Times New Roman" w:cs="Times New Roman"/>
              </w:rPr>
            </w:pPr>
            <w:r w:rsidRPr="00FD6B46">
              <w:rPr>
                <w:rFonts w:ascii="Times New Roman" w:eastAsia="Times New Roman" w:hAnsi="Times New Roman" w:cs="Times New Roman"/>
              </w:rPr>
              <w:t>%</w:t>
            </w:r>
          </w:p>
        </w:tc>
      </w:tr>
    </w:tbl>
    <w:p w:rsidR="00FD6B46" w:rsidRDefault="00FD6B46" w:rsidP="007A50D2">
      <w:pPr>
        <w:spacing w:after="0"/>
        <w:rPr>
          <w:rFonts w:ascii="Times New Roman" w:hAnsi="Times New Roman" w:cs="Times New Roman"/>
        </w:rPr>
      </w:pPr>
    </w:p>
    <w:p w:rsidR="005D225A" w:rsidRPr="003D3CA8" w:rsidRDefault="005D225A" w:rsidP="003D3CA8">
      <w:pPr>
        <w:keepNext/>
        <w:pageBreakBefore/>
        <w:spacing w:after="0" w:line="100" w:lineRule="atLeast"/>
        <w:jc w:val="center"/>
        <w:rPr>
          <w:rFonts w:ascii="Times New Roman" w:hAnsi="Times New Roman" w:cs="Times New Roman"/>
          <w:b/>
          <w:iCs/>
        </w:rPr>
      </w:pPr>
      <w:r w:rsidRPr="003D3CA8">
        <w:rPr>
          <w:rFonts w:ascii="Times New Roman" w:hAnsi="Times New Roman" w:cs="Times New Roman"/>
          <w:b/>
          <w:iCs/>
        </w:rPr>
        <w:lastRenderedPageBreak/>
        <w:t xml:space="preserve">                      </w:t>
      </w:r>
      <w:r w:rsidRPr="003D3CA8">
        <w:rPr>
          <w:rFonts w:ascii="Times New Roman" w:hAnsi="Times New Roman" w:cs="Times New Roman"/>
          <w:noProof/>
        </w:rPr>
        <w:drawing>
          <wp:inline distT="0" distB="0" distL="0" distR="0" wp14:anchorId="2A472502" wp14:editId="0663983E">
            <wp:extent cx="590550" cy="609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solidFill>
                      <a:srgbClr val="FFFFFF"/>
                    </a:solidFill>
                    <a:ln>
                      <a:noFill/>
                    </a:ln>
                  </pic:spPr>
                </pic:pic>
              </a:graphicData>
            </a:graphic>
          </wp:inline>
        </w:drawing>
      </w:r>
    </w:p>
    <w:p w:rsidR="005D225A" w:rsidRPr="006F62E0" w:rsidRDefault="005D225A" w:rsidP="003D3CA8">
      <w:pPr>
        <w:keepNext/>
        <w:spacing w:after="0" w:line="100" w:lineRule="atLeast"/>
        <w:jc w:val="center"/>
        <w:rPr>
          <w:rFonts w:ascii="Times New Roman" w:hAnsi="Times New Roman" w:cs="Times New Roman"/>
          <w:b/>
          <w:bCs/>
          <w:iCs/>
        </w:rPr>
      </w:pPr>
      <w:r w:rsidRPr="006F62E0">
        <w:rPr>
          <w:rFonts w:ascii="Times New Roman" w:hAnsi="Times New Roman" w:cs="Times New Roman"/>
          <w:b/>
          <w:iCs/>
        </w:rPr>
        <w:t>АДМИНИСТРАЦИЯ БОЛЬШЕИГНАТОВСКОГО МУНИЦИПАЛЬНОГО РАЙОНА</w:t>
      </w:r>
    </w:p>
    <w:p w:rsidR="005D225A" w:rsidRPr="003D3CA8" w:rsidRDefault="005D225A" w:rsidP="003D3CA8">
      <w:pPr>
        <w:keepNext/>
        <w:spacing w:after="0" w:line="100" w:lineRule="atLeast"/>
        <w:jc w:val="center"/>
        <w:rPr>
          <w:rFonts w:ascii="Times New Roman" w:hAnsi="Times New Roman" w:cs="Times New Roman"/>
        </w:rPr>
      </w:pPr>
      <w:r w:rsidRPr="006F62E0">
        <w:rPr>
          <w:rFonts w:ascii="Times New Roman" w:hAnsi="Times New Roman" w:cs="Times New Roman"/>
          <w:b/>
          <w:bCs/>
          <w:iCs/>
        </w:rPr>
        <w:t>РЕСПУБЛИКИ МОРДОВИЯ</w:t>
      </w:r>
    </w:p>
    <w:p w:rsidR="005D225A" w:rsidRPr="003D3CA8" w:rsidRDefault="005D225A" w:rsidP="003D3CA8">
      <w:pPr>
        <w:spacing w:after="0" w:line="100" w:lineRule="atLeast"/>
        <w:rPr>
          <w:rFonts w:ascii="Times New Roman" w:hAnsi="Times New Roman" w:cs="Times New Roman"/>
        </w:rPr>
      </w:pPr>
    </w:p>
    <w:p w:rsidR="005D225A" w:rsidRPr="003D3CA8" w:rsidRDefault="005D225A" w:rsidP="003D3CA8">
      <w:pPr>
        <w:keepNext/>
        <w:spacing w:after="0" w:line="100" w:lineRule="atLeast"/>
        <w:jc w:val="center"/>
        <w:rPr>
          <w:rFonts w:ascii="Times New Roman" w:hAnsi="Times New Roman" w:cs="Times New Roman"/>
          <w:b/>
        </w:rPr>
      </w:pPr>
      <w:r w:rsidRPr="003D3CA8">
        <w:rPr>
          <w:rFonts w:ascii="Times New Roman" w:hAnsi="Times New Roman" w:cs="Times New Roman"/>
          <w:b/>
          <w:iCs/>
        </w:rPr>
        <w:t>ПОСТАНОВЛЕНИЕ</w:t>
      </w:r>
    </w:p>
    <w:p w:rsidR="005D225A" w:rsidRPr="003D3CA8" w:rsidRDefault="005D225A" w:rsidP="003D3CA8">
      <w:pPr>
        <w:spacing w:after="0" w:line="100" w:lineRule="atLeast"/>
        <w:jc w:val="both"/>
        <w:rPr>
          <w:rFonts w:ascii="Times New Roman" w:hAnsi="Times New Roman" w:cs="Times New Roman"/>
        </w:rPr>
      </w:pPr>
      <w:r w:rsidRPr="003D3CA8">
        <w:rPr>
          <w:rFonts w:ascii="Times New Roman" w:hAnsi="Times New Roman" w:cs="Times New Roman"/>
        </w:rPr>
        <w:t xml:space="preserve">от  «7» декабря 2021г.                                                                                                   </w:t>
      </w:r>
      <w:r w:rsidR="009F7CC2">
        <w:rPr>
          <w:rFonts w:ascii="Times New Roman" w:hAnsi="Times New Roman" w:cs="Times New Roman"/>
        </w:rPr>
        <w:t xml:space="preserve">                   </w:t>
      </w:r>
      <w:r w:rsidRPr="003D3CA8">
        <w:rPr>
          <w:rFonts w:ascii="Times New Roman" w:hAnsi="Times New Roman" w:cs="Times New Roman"/>
        </w:rPr>
        <w:t xml:space="preserve">  № 510</w:t>
      </w:r>
    </w:p>
    <w:p w:rsidR="005D225A" w:rsidRPr="003D3CA8" w:rsidRDefault="005D225A" w:rsidP="003D3CA8">
      <w:pPr>
        <w:spacing w:after="0" w:line="100" w:lineRule="atLeast"/>
        <w:jc w:val="both"/>
        <w:rPr>
          <w:rFonts w:ascii="Times New Roman" w:hAnsi="Times New Roman" w:cs="Times New Roman"/>
        </w:rPr>
      </w:pPr>
    </w:p>
    <w:p w:rsidR="005D225A" w:rsidRPr="003D3CA8" w:rsidRDefault="005D225A" w:rsidP="003D3CA8">
      <w:pPr>
        <w:spacing w:after="0" w:line="100" w:lineRule="atLeast"/>
        <w:rPr>
          <w:rFonts w:ascii="Times New Roman" w:hAnsi="Times New Roman" w:cs="Times New Roman"/>
          <w:bCs/>
        </w:rPr>
      </w:pPr>
      <w:r w:rsidRPr="003D3CA8">
        <w:rPr>
          <w:rFonts w:ascii="Times New Roman" w:hAnsi="Times New Roman" w:cs="Times New Roman"/>
          <w:bCs/>
        </w:rPr>
        <w:t xml:space="preserve">О внесении изменений в постановление Администрации </w:t>
      </w:r>
    </w:p>
    <w:p w:rsidR="005D225A" w:rsidRPr="003D3CA8" w:rsidRDefault="005D225A" w:rsidP="003D3CA8">
      <w:pPr>
        <w:spacing w:after="0" w:line="100" w:lineRule="atLeast"/>
        <w:rPr>
          <w:rFonts w:ascii="Times New Roman" w:hAnsi="Times New Roman" w:cs="Times New Roman"/>
          <w:bCs/>
        </w:rPr>
      </w:pPr>
      <w:r w:rsidRPr="003D3CA8">
        <w:rPr>
          <w:rFonts w:ascii="Times New Roman" w:hAnsi="Times New Roman" w:cs="Times New Roman"/>
          <w:bCs/>
        </w:rPr>
        <w:t xml:space="preserve">Большеигнатовского муниципального района от 23.04.2019 г. </w:t>
      </w:r>
    </w:p>
    <w:p w:rsidR="005D225A" w:rsidRPr="003D3CA8" w:rsidRDefault="005D225A" w:rsidP="003D3CA8">
      <w:pPr>
        <w:spacing w:after="0" w:line="100" w:lineRule="atLeast"/>
        <w:rPr>
          <w:rFonts w:ascii="Times New Roman" w:hAnsi="Times New Roman" w:cs="Times New Roman"/>
          <w:bCs/>
        </w:rPr>
      </w:pPr>
      <w:r w:rsidRPr="003D3CA8">
        <w:rPr>
          <w:rFonts w:ascii="Times New Roman" w:hAnsi="Times New Roman" w:cs="Times New Roman"/>
          <w:bCs/>
        </w:rPr>
        <w:t xml:space="preserve">№176 «О создании муниципальной рабочей группы </w:t>
      </w:r>
    </w:p>
    <w:p w:rsidR="005D225A" w:rsidRPr="003D3CA8" w:rsidRDefault="005D225A" w:rsidP="003D3CA8">
      <w:pPr>
        <w:spacing w:after="0" w:line="100" w:lineRule="atLeast"/>
        <w:rPr>
          <w:rFonts w:ascii="Times New Roman" w:hAnsi="Times New Roman" w:cs="Times New Roman"/>
          <w:bCs/>
        </w:rPr>
      </w:pPr>
      <w:r w:rsidRPr="003D3CA8">
        <w:rPr>
          <w:rFonts w:ascii="Times New Roman" w:hAnsi="Times New Roman" w:cs="Times New Roman"/>
          <w:bCs/>
        </w:rPr>
        <w:t xml:space="preserve">по внедрению персонифицированного </w:t>
      </w:r>
    </w:p>
    <w:p w:rsidR="005D225A" w:rsidRPr="003D3CA8" w:rsidRDefault="005D225A" w:rsidP="003D3CA8">
      <w:pPr>
        <w:spacing w:after="0" w:line="100" w:lineRule="atLeast"/>
        <w:rPr>
          <w:rFonts w:ascii="Times New Roman" w:hAnsi="Times New Roman" w:cs="Times New Roman"/>
          <w:bCs/>
        </w:rPr>
      </w:pPr>
      <w:r w:rsidRPr="003D3CA8">
        <w:rPr>
          <w:rFonts w:ascii="Times New Roman" w:hAnsi="Times New Roman" w:cs="Times New Roman"/>
          <w:bCs/>
        </w:rPr>
        <w:t>дополнительного образования детей»</w:t>
      </w:r>
    </w:p>
    <w:p w:rsidR="005D225A" w:rsidRPr="003D3CA8" w:rsidRDefault="005D225A" w:rsidP="003D3CA8">
      <w:pPr>
        <w:spacing w:after="0" w:line="100" w:lineRule="atLeast"/>
        <w:rPr>
          <w:rFonts w:ascii="Times New Roman" w:hAnsi="Times New Roman" w:cs="Times New Roman"/>
          <w:bCs/>
        </w:rPr>
      </w:pPr>
    </w:p>
    <w:p w:rsidR="005D225A" w:rsidRPr="003D3CA8" w:rsidRDefault="005D225A" w:rsidP="003D3CA8">
      <w:pPr>
        <w:spacing w:after="0" w:line="100" w:lineRule="atLeast"/>
        <w:jc w:val="both"/>
        <w:rPr>
          <w:rFonts w:ascii="Times New Roman" w:hAnsi="Times New Roman" w:cs="Times New Roman"/>
        </w:rPr>
      </w:pPr>
    </w:p>
    <w:p w:rsidR="005D225A" w:rsidRPr="003D3CA8" w:rsidRDefault="005D225A" w:rsidP="003D3CA8">
      <w:pPr>
        <w:spacing w:after="0" w:line="100" w:lineRule="atLeast"/>
        <w:jc w:val="both"/>
        <w:rPr>
          <w:rFonts w:ascii="Times New Roman" w:hAnsi="Times New Roman" w:cs="Times New Roman"/>
          <w:bCs/>
        </w:rPr>
      </w:pPr>
      <w:r w:rsidRPr="003D3CA8">
        <w:rPr>
          <w:rFonts w:ascii="Times New Roman" w:hAnsi="Times New Roman" w:cs="Times New Roman"/>
          <w:b/>
          <w:bCs/>
        </w:rPr>
        <w:t xml:space="preserve">       </w:t>
      </w:r>
      <w:r w:rsidRPr="003D3CA8">
        <w:rPr>
          <w:rFonts w:ascii="Times New Roman" w:hAnsi="Times New Roman" w:cs="Times New Roman"/>
        </w:rPr>
        <w:t xml:space="preserve">Администрация Большеигнатовского муниципального района  </w:t>
      </w:r>
      <w:r w:rsidRPr="003D3CA8">
        <w:rPr>
          <w:rFonts w:ascii="Times New Roman" w:hAnsi="Times New Roman" w:cs="Times New Roman"/>
          <w:bCs/>
        </w:rPr>
        <w:t>постановляет:</w:t>
      </w:r>
    </w:p>
    <w:p w:rsidR="005D225A" w:rsidRPr="003D3CA8" w:rsidRDefault="005D225A" w:rsidP="003D3CA8">
      <w:pPr>
        <w:spacing w:after="0" w:line="100" w:lineRule="atLeast"/>
        <w:jc w:val="both"/>
        <w:rPr>
          <w:rFonts w:ascii="Times New Roman" w:hAnsi="Times New Roman" w:cs="Times New Roman"/>
        </w:rPr>
      </w:pPr>
    </w:p>
    <w:p w:rsidR="005D225A" w:rsidRPr="003D3CA8" w:rsidRDefault="005D225A" w:rsidP="003D3CA8">
      <w:pPr>
        <w:spacing w:after="0" w:line="100" w:lineRule="atLeast"/>
        <w:jc w:val="both"/>
        <w:rPr>
          <w:rFonts w:ascii="Times New Roman" w:hAnsi="Times New Roman" w:cs="Times New Roman"/>
        </w:rPr>
      </w:pPr>
      <w:r w:rsidRPr="003D3CA8">
        <w:rPr>
          <w:rFonts w:ascii="Times New Roman" w:hAnsi="Times New Roman" w:cs="Times New Roman"/>
        </w:rPr>
        <w:t xml:space="preserve">    1.   Внести в состав рабочей группы по внедрению персонифицированного дополнительного образования детей на территории Большеигнатовского муниципального района, утвержденный постановлением Администрации Большеигнатовского муниципального района от 23.04.2019г. №176 «О создании муниципальной рабочей группы по внедрению персонифицированного дополнительного образования детей» изменения следующего содержания:</w:t>
      </w:r>
    </w:p>
    <w:p w:rsidR="005D225A" w:rsidRPr="003D3CA8" w:rsidRDefault="005D225A" w:rsidP="003D3CA8">
      <w:pPr>
        <w:spacing w:after="0" w:line="100" w:lineRule="atLeast"/>
        <w:jc w:val="both"/>
        <w:rPr>
          <w:rFonts w:ascii="Times New Roman" w:hAnsi="Times New Roman" w:cs="Times New Roman"/>
        </w:rPr>
      </w:pPr>
      <w:r w:rsidRPr="003D3CA8">
        <w:rPr>
          <w:rFonts w:ascii="Times New Roman" w:hAnsi="Times New Roman" w:cs="Times New Roman"/>
        </w:rPr>
        <w:t xml:space="preserve">            - слова «Кечемайкин В.Н.» заменить словами «Гуревичева Ю.А.»;</w:t>
      </w:r>
    </w:p>
    <w:p w:rsidR="005D225A" w:rsidRPr="003D3CA8" w:rsidRDefault="005D225A" w:rsidP="003D3CA8">
      <w:pPr>
        <w:spacing w:after="0" w:line="100" w:lineRule="atLeast"/>
        <w:jc w:val="both"/>
        <w:rPr>
          <w:rFonts w:ascii="Times New Roman" w:hAnsi="Times New Roman" w:cs="Times New Roman"/>
        </w:rPr>
      </w:pPr>
      <w:r w:rsidRPr="003D3CA8">
        <w:rPr>
          <w:rFonts w:ascii="Times New Roman" w:hAnsi="Times New Roman" w:cs="Times New Roman"/>
        </w:rPr>
        <w:t xml:space="preserve">            - слова «Пьянзина О.П.» заменить словами «Жаркова Т.А.». </w:t>
      </w:r>
    </w:p>
    <w:p w:rsidR="005D225A" w:rsidRPr="003D3CA8" w:rsidRDefault="005D225A" w:rsidP="003D3CA8">
      <w:pPr>
        <w:spacing w:after="0" w:line="100" w:lineRule="atLeast"/>
        <w:jc w:val="both"/>
        <w:rPr>
          <w:rFonts w:ascii="Times New Roman" w:hAnsi="Times New Roman" w:cs="Times New Roman"/>
        </w:rPr>
      </w:pPr>
      <w:r w:rsidRPr="003D3CA8">
        <w:rPr>
          <w:rFonts w:ascii="Times New Roman" w:hAnsi="Times New Roman" w:cs="Times New Roman"/>
        </w:rPr>
        <w:t xml:space="preserve">    2.    Настоящее постановление вступает в силу после его официального опубликования.</w:t>
      </w:r>
    </w:p>
    <w:p w:rsidR="005D225A" w:rsidRPr="003D3CA8" w:rsidRDefault="005D225A" w:rsidP="003D3CA8">
      <w:pPr>
        <w:spacing w:after="0" w:line="100" w:lineRule="atLeast"/>
        <w:jc w:val="both"/>
        <w:rPr>
          <w:rFonts w:ascii="Times New Roman" w:hAnsi="Times New Roman" w:cs="Times New Roman"/>
          <w:b/>
          <w:bCs/>
        </w:rPr>
      </w:pPr>
      <w:r w:rsidRPr="003D3CA8">
        <w:rPr>
          <w:rFonts w:ascii="Times New Roman" w:hAnsi="Times New Roman" w:cs="Times New Roman"/>
        </w:rPr>
        <w:t xml:space="preserve">                  </w:t>
      </w:r>
    </w:p>
    <w:p w:rsidR="005D225A" w:rsidRPr="003D3CA8" w:rsidRDefault="005D225A" w:rsidP="003D3CA8">
      <w:pPr>
        <w:spacing w:after="0" w:line="100" w:lineRule="atLeast"/>
        <w:jc w:val="both"/>
        <w:rPr>
          <w:rFonts w:ascii="Times New Roman" w:hAnsi="Times New Roman" w:cs="Times New Roman"/>
          <w:b/>
          <w:bCs/>
        </w:rPr>
      </w:pPr>
    </w:p>
    <w:p w:rsidR="005D225A" w:rsidRPr="003D3CA8" w:rsidRDefault="005D225A" w:rsidP="003D3CA8">
      <w:pPr>
        <w:pStyle w:val="ae"/>
        <w:rPr>
          <w:rFonts w:ascii="Times New Roman" w:hAnsi="Times New Roman"/>
        </w:rPr>
      </w:pPr>
      <w:r w:rsidRPr="003D3CA8">
        <w:rPr>
          <w:rFonts w:ascii="Times New Roman" w:hAnsi="Times New Roman"/>
        </w:rPr>
        <w:t>Глава Большеигнатовского</w:t>
      </w:r>
    </w:p>
    <w:p w:rsidR="005D225A" w:rsidRPr="003D3CA8" w:rsidRDefault="005D225A" w:rsidP="003D3CA8">
      <w:pPr>
        <w:pStyle w:val="ae"/>
        <w:rPr>
          <w:rFonts w:ascii="Times New Roman" w:hAnsi="Times New Roman"/>
        </w:rPr>
      </w:pPr>
      <w:r w:rsidRPr="003D3CA8">
        <w:rPr>
          <w:rFonts w:ascii="Times New Roman" w:hAnsi="Times New Roman"/>
        </w:rPr>
        <w:t>муниципального района                                                                                       Т.Н.Полозова</w:t>
      </w:r>
    </w:p>
    <w:p w:rsidR="005D225A" w:rsidRPr="003D3CA8" w:rsidRDefault="005D225A" w:rsidP="003D3CA8">
      <w:pPr>
        <w:spacing w:after="0"/>
        <w:rPr>
          <w:rFonts w:ascii="Times New Roman" w:hAnsi="Times New Roman" w:cs="Times New Roman"/>
        </w:rPr>
      </w:pPr>
    </w:p>
    <w:p w:rsidR="003D3CA8" w:rsidRPr="003D3CA8" w:rsidRDefault="003D3CA8" w:rsidP="003D3CA8">
      <w:pPr>
        <w:tabs>
          <w:tab w:val="left" w:pos="5670"/>
          <w:tab w:val="left" w:pos="6663"/>
          <w:tab w:val="left" w:pos="7513"/>
          <w:tab w:val="left" w:pos="7938"/>
        </w:tabs>
        <w:spacing w:after="0"/>
        <w:jc w:val="center"/>
        <w:rPr>
          <w:rFonts w:ascii="Times New Roman" w:hAnsi="Times New Roman" w:cs="Times New Roman"/>
          <w:b/>
        </w:rPr>
      </w:pPr>
      <w:r w:rsidRPr="003D3CA8">
        <w:rPr>
          <w:rFonts w:ascii="Times New Roman" w:hAnsi="Times New Roman" w:cs="Times New Roman"/>
          <w:b/>
          <w:noProof/>
        </w:rPr>
        <w:drawing>
          <wp:inline distT="0" distB="0" distL="0" distR="0" wp14:anchorId="31E99053" wp14:editId="685282FC">
            <wp:extent cx="580390" cy="612140"/>
            <wp:effectExtent l="19050" t="0" r="0" b="0"/>
            <wp:docPr id="1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4"/>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3D3CA8" w:rsidRPr="003D3CA8" w:rsidRDefault="003D3CA8" w:rsidP="003D3CA8">
      <w:pPr>
        <w:tabs>
          <w:tab w:val="left" w:pos="5670"/>
          <w:tab w:val="left" w:pos="6663"/>
          <w:tab w:val="left" w:pos="7513"/>
          <w:tab w:val="left" w:pos="7938"/>
        </w:tabs>
        <w:spacing w:after="0"/>
        <w:jc w:val="center"/>
        <w:rPr>
          <w:rFonts w:ascii="Times New Roman" w:hAnsi="Times New Roman" w:cs="Times New Roman"/>
          <w:b/>
        </w:rPr>
      </w:pPr>
      <w:r w:rsidRPr="003D3CA8">
        <w:rPr>
          <w:rFonts w:ascii="Times New Roman" w:hAnsi="Times New Roman" w:cs="Times New Roman"/>
          <w:b/>
        </w:rPr>
        <w:t>Администрация Большеигнатовского муниципального района Республики  Мордовия</w:t>
      </w:r>
    </w:p>
    <w:p w:rsidR="003D3CA8" w:rsidRPr="003D3CA8" w:rsidRDefault="003D3CA8" w:rsidP="003D3CA8">
      <w:pPr>
        <w:keepNext/>
        <w:suppressAutoHyphens/>
        <w:spacing w:after="0"/>
        <w:outlineLvl w:val="1"/>
        <w:rPr>
          <w:rFonts w:ascii="Times New Roman" w:hAnsi="Times New Roman" w:cs="Times New Roman"/>
          <w:b/>
          <w:bCs/>
          <w:lang w:eastAsia="ar-SA"/>
        </w:rPr>
      </w:pPr>
    </w:p>
    <w:p w:rsidR="003D3CA8" w:rsidRPr="003D3CA8" w:rsidRDefault="003D3CA8" w:rsidP="003D3CA8">
      <w:pPr>
        <w:keepNext/>
        <w:tabs>
          <w:tab w:val="num" w:pos="0"/>
        </w:tabs>
        <w:suppressAutoHyphens/>
        <w:spacing w:after="0"/>
        <w:ind w:left="576" w:hanging="576"/>
        <w:jc w:val="center"/>
        <w:outlineLvl w:val="1"/>
        <w:rPr>
          <w:rFonts w:ascii="Times New Roman" w:hAnsi="Times New Roman" w:cs="Times New Roman"/>
          <w:b/>
          <w:bCs/>
          <w:lang w:eastAsia="ar-SA"/>
        </w:rPr>
      </w:pPr>
      <w:r w:rsidRPr="003D3CA8">
        <w:rPr>
          <w:rFonts w:ascii="Times New Roman" w:hAnsi="Times New Roman" w:cs="Times New Roman"/>
          <w:b/>
          <w:bCs/>
          <w:lang w:eastAsia="ar-SA"/>
        </w:rPr>
        <w:t>ПОСТАНОВЛЕНИЕ</w:t>
      </w:r>
    </w:p>
    <w:p w:rsidR="003D3CA8" w:rsidRPr="003D3CA8" w:rsidRDefault="003D3CA8" w:rsidP="003D3CA8">
      <w:pPr>
        <w:spacing w:after="0"/>
        <w:jc w:val="center"/>
        <w:rPr>
          <w:rFonts w:ascii="Times New Roman" w:hAnsi="Times New Roman" w:cs="Times New Roman"/>
        </w:rPr>
      </w:pPr>
    </w:p>
    <w:p w:rsidR="003D3CA8" w:rsidRPr="003D3CA8" w:rsidRDefault="003D3CA8" w:rsidP="003D3CA8">
      <w:pPr>
        <w:tabs>
          <w:tab w:val="center" w:pos="4677"/>
        </w:tabs>
        <w:spacing w:after="0"/>
        <w:rPr>
          <w:rFonts w:ascii="Times New Roman" w:hAnsi="Times New Roman" w:cs="Times New Roman"/>
        </w:rPr>
      </w:pPr>
      <w:r w:rsidRPr="003D3CA8">
        <w:rPr>
          <w:rFonts w:ascii="Times New Roman" w:hAnsi="Times New Roman" w:cs="Times New Roman"/>
        </w:rPr>
        <w:t xml:space="preserve">  «7» декабря 2021 г.                                                                 </w:t>
      </w:r>
      <w:r>
        <w:rPr>
          <w:rFonts w:ascii="Times New Roman" w:hAnsi="Times New Roman" w:cs="Times New Roman"/>
        </w:rPr>
        <w:t xml:space="preserve">                                           </w:t>
      </w:r>
      <w:r w:rsidRPr="003D3CA8">
        <w:rPr>
          <w:rFonts w:ascii="Times New Roman" w:hAnsi="Times New Roman" w:cs="Times New Roman"/>
        </w:rPr>
        <w:t xml:space="preserve"> № 511</w:t>
      </w:r>
    </w:p>
    <w:p w:rsidR="003D3CA8" w:rsidRPr="003D3CA8" w:rsidRDefault="003D3CA8" w:rsidP="003D3CA8">
      <w:pPr>
        <w:spacing w:after="0"/>
        <w:jc w:val="center"/>
        <w:rPr>
          <w:rFonts w:ascii="Times New Roman" w:hAnsi="Times New Roman" w:cs="Times New Roman"/>
        </w:rPr>
      </w:pPr>
      <w:r w:rsidRPr="003D3CA8">
        <w:rPr>
          <w:rFonts w:ascii="Times New Roman" w:hAnsi="Times New Roman" w:cs="Times New Roman"/>
        </w:rPr>
        <w:t>с. Большое Игнатово</w:t>
      </w:r>
    </w:p>
    <w:p w:rsidR="003D3CA8" w:rsidRPr="003D3CA8" w:rsidRDefault="003D3CA8" w:rsidP="003D3CA8">
      <w:pPr>
        <w:spacing w:after="0"/>
        <w:ind w:right="1133"/>
        <w:jc w:val="center"/>
        <w:rPr>
          <w:rFonts w:ascii="Times New Roman" w:hAnsi="Times New Roman" w:cs="Times New Roman"/>
        </w:rPr>
      </w:pPr>
    </w:p>
    <w:p w:rsidR="003D3CA8" w:rsidRPr="003D3CA8" w:rsidRDefault="003D3CA8" w:rsidP="003D3CA8">
      <w:pPr>
        <w:tabs>
          <w:tab w:val="left" w:pos="7938"/>
        </w:tabs>
        <w:spacing w:after="0" w:line="240" w:lineRule="auto"/>
        <w:ind w:right="1417"/>
        <w:jc w:val="both"/>
        <w:rPr>
          <w:rFonts w:ascii="Times New Roman" w:hAnsi="Times New Roman" w:cs="Times New Roman"/>
        </w:rPr>
      </w:pPr>
      <w:r w:rsidRPr="003D3CA8">
        <w:rPr>
          <w:rFonts w:ascii="Times New Roman" w:hAnsi="Times New Roman" w:cs="Times New Roman"/>
        </w:rPr>
        <w:t>Об установлении стоимости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w:t>
      </w:r>
    </w:p>
    <w:p w:rsidR="003D3CA8" w:rsidRPr="003D3CA8" w:rsidRDefault="003D3CA8" w:rsidP="003D3CA8">
      <w:pPr>
        <w:tabs>
          <w:tab w:val="left" w:pos="7185"/>
        </w:tabs>
        <w:spacing w:after="0"/>
        <w:jc w:val="both"/>
        <w:rPr>
          <w:rFonts w:ascii="Times New Roman" w:hAnsi="Times New Roman" w:cs="Times New Roman"/>
          <w:b/>
        </w:rPr>
      </w:pPr>
      <w:r w:rsidRPr="003D3CA8">
        <w:rPr>
          <w:rFonts w:ascii="Times New Roman" w:hAnsi="Times New Roman" w:cs="Times New Roman"/>
          <w:b/>
        </w:rPr>
        <w:tab/>
      </w:r>
    </w:p>
    <w:p w:rsidR="003D3CA8" w:rsidRPr="003D3CA8" w:rsidRDefault="003D3CA8" w:rsidP="0037202C">
      <w:pPr>
        <w:spacing w:after="0" w:line="240" w:lineRule="auto"/>
        <w:ind w:firstLine="708"/>
        <w:jc w:val="both"/>
        <w:rPr>
          <w:rFonts w:ascii="Times New Roman" w:hAnsi="Times New Roman" w:cs="Times New Roman"/>
        </w:rPr>
      </w:pPr>
      <w:r w:rsidRPr="003D3CA8">
        <w:rPr>
          <w:rFonts w:ascii="Times New Roman" w:hAnsi="Times New Roman" w:cs="Times New Roman"/>
        </w:rPr>
        <w:t xml:space="preserve">В соответствии с санитарно - эпидемиологическими правилами и нормами СанПиН 2.3/2.4.3590-20 «Санитарно - 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 октября  2020 г. № 32, разъяснениями Министерства просвещения Российской Федерации от 29 июля 2021 г. АН- 1466/09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 получающих начальное общее образование, в том числе на выполнение предоставляемого рациона питания и в целях организации дополнительной витаминизации в рамках мероприятий по организации бесплатного горячего питания начальных классов для снижения заболеваемости, Администрация Большеигнатовского муниципального района Республики Мордовия </w:t>
      </w:r>
      <w:r w:rsidRPr="003D3CA8">
        <w:rPr>
          <w:rFonts w:ascii="Times New Roman" w:hAnsi="Times New Roman" w:cs="Times New Roman"/>
          <w:b/>
        </w:rPr>
        <w:t>постановляет</w:t>
      </w:r>
      <w:r w:rsidRPr="003D3CA8">
        <w:rPr>
          <w:rFonts w:ascii="Times New Roman" w:hAnsi="Times New Roman" w:cs="Times New Roman"/>
        </w:rPr>
        <w:t>:</w:t>
      </w:r>
    </w:p>
    <w:p w:rsidR="003D3CA8" w:rsidRPr="003D3CA8" w:rsidRDefault="003D3CA8" w:rsidP="0037202C">
      <w:pPr>
        <w:pStyle w:val="ab"/>
        <w:numPr>
          <w:ilvl w:val="0"/>
          <w:numId w:val="10"/>
        </w:numPr>
        <w:ind w:left="0" w:firstLine="660"/>
        <w:jc w:val="both"/>
        <w:rPr>
          <w:sz w:val="22"/>
          <w:szCs w:val="22"/>
        </w:rPr>
      </w:pPr>
      <w:r w:rsidRPr="003D3CA8">
        <w:rPr>
          <w:sz w:val="22"/>
          <w:szCs w:val="22"/>
        </w:rPr>
        <w:lastRenderedPageBreak/>
        <w:t xml:space="preserve">Установить стоимость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 на одного обучающегося - 38 руб. в день с 01.12.21 г. по 28.12.21 г.  </w:t>
      </w:r>
    </w:p>
    <w:p w:rsidR="003D3CA8" w:rsidRPr="003D3CA8" w:rsidRDefault="003D3CA8" w:rsidP="0037202C">
      <w:pPr>
        <w:pStyle w:val="3f0"/>
        <w:numPr>
          <w:ilvl w:val="0"/>
          <w:numId w:val="10"/>
        </w:numPr>
        <w:shd w:val="clear" w:color="auto" w:fill="auto"/>
        <w:spacing w:after="0" w:line="240" w:lineRule="auto"/>
        <w:ind w:left="0" w:firstLine="660"/>
        <w:jc w:val="both"/>
        <w:rPr>
          <w:sz w:val="22"/>
          <w:szCs w:val="22"/>
        </w:rPr>
      </w:pPr>
      <w:r w:rsidRPr="003D3CA8">
        <w:rPr>
          <w:sz w:val="22"/>
          <w:szCs w:val="22"/>
        </w:rPr>
        <w:t>Контроль</w:t>
      </w:r>
      <w:r w:rsidRPr="003D3CA8">
        <w:rPr>
          <w:sz w:val="22"/>
          <w:szCs w:val="22"/>
          <w:lang w:val="ru-RU"/>
        </w:rPr>
        <w:t xml:space="preserve"> </w:t>
      </w:r>
      <w:r w:rsidRPr="003D3CA8">
        <w:rPr>
          <w:sz w:val="22"/>
          <w:szCs w:val="22"/>
        </w:rPr>
        <w:t xml:space="preserve">за исполнением настоящего постановления возложить </w:t>
      </w:r>
      <w:r w:rsidRPr="003D3CA8">
        <w:rPr>
          <w:sz w:val="22"/>
          <w:szCs w:val="22"/>
          <w:lang w:val="ru-RU"/>
        </w:rPr>
        <w:t>н</w:t>
      </w:r>
      <w:r w:rsidRPr="003D3CA8">
        <w:rPr>
          <w:sz w:val="22"/>
          <w:szCs w:val="22"/>
        </w:rPr>
        <w:t xml:space="preserve">а </w:t>
      </w:r>
      <w:r w:rsidRPr="003D3CA8">
        <w:rPr>
          <w:sz w:val="22"/>
          <w:szCs w:val="22"/>
          <w:lang w:val="ru-RU"/>
        </w:rPr>
        <w:t xml:space="preserve">заместителя Главы по социальным вопросам - </w:t>
      </w:r>
      <w:r w:rsidRPr="003D3CA8">
        <w:rPr>
          <w:sz w:val="22"/>
          <w:szCs w:val="22"/>
        </w:rPr>
        <w:t xml:space="preserve">начальника </w:t>
      </w:r>
      <w:r w:rsidRPr="003D3CA8">
        <w:rPr>
          <w:sz w:val="22"/>
          <w:szCs w:val="22"/>
          <w:lang w:val="ru-RU"/>
        </w:rPr>
        <w:t>у</w:t>
      </w:r>
      <w:r w:rsidRPr="003D3CA8">
        <w:rPr>
          <w:sz w:val="22"/>
          <w:szCs w:val="22"/>
        </w:rPr>
        <w:t xml:space="preserve">правления по социальной работе Администрации </w:t>
      </w:r>
      <w:r w:rsidRPr="003D3CA8">
        <w:rPr>
          <w:sz w:val="22"/>
          <w:szCs w:val="22"/>
          <w:lang w:val="ru-RU"/>
        </w:rPr>
        <w:t xml:space="preserve">Большеигнатовского </w:t>
      </w:r>
      <w:r w:rsidRPr="003D3CA8">
        <w:rPr>
          <w:sz w:val="22"/>
          <w:szCs w:val="22"/>
        </w:rPr>
        <w:t xml:space="preserve"> муниципального района – </w:t>
      </w:r>
      <w:r w:rsidRPr="003D3CA8">
        <w:rPr>
          <w:sz w:val="22"/>
          <w:szCs w:val="22"/>
          <w:lang w:val="ru-RU"/>
        </w:rPr>
        <w:t>Т. М. Кирееву.</w:t>
      </w:r>
    </w:p>
    <w:p w:rsidR="003D3CA8" w:rsidRPr="003D3CA8" w:rsidRDefault="003D3CA8" w:rsidP="0037202C">
      <w:pPr>
        <w:pStyle w:val="3f0"/>
        <w:numPr>
          <w:ilvl w:val="0"/>
          <w:numId w:val="10"/>
        </w:numPr>
        <w:shd w:val="clear" w:color="auto" w:fill="auto"/>
        <w:spacing w:after="0" w:line="240" w:lineRule="auto"/>
        <w:ind w:left="0" w:firstLine="660"/>
        <w:jc w:val="both"/>
        <w:rPr>
          <w:sz w:val="22"/>
          <w:szCs w:val="22"/>
        </w:rPr>
      </w:pPr>
      <w:r w:rsidRPr="003D3CA8">
        <w:rPr>
          <w:sz w:val="22"/>
          <w:szCs w:val="22"/>
          <w:lang w:val="ru-RU"/>
        </w:rPr>
        <w:t>Настоящее постановление вступает в силу после его официального опубликования.</w:t>
      </w:r>
    </w:p>
    <w:p w:rsidR="003D3CA8" w:rsidRPr="003D3CA8" w:rsidRDefault="003D3CA8" w:rsidP="0037202C">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p>
    <w:p w:rsidR="003D3CA8" w:rsidRPr="003D3CA8" w:rsidRDefault="003D3CA8" w:rsidP="0037202C">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r w:rsidRPr="003D3CA8">
        <w:rPr>
          <w:rFonts w:ascii="Times New Roman" w:eastAsia="Calibri" w:hAnsi="Times New Roman" w:cs="Times New Roman"/>
          <w:bCs/>
          <w:color w:val="000000"/>
        </w:rPr>
        <w:t xml:space="preserve">Глава Большеигнатовского </w:t>
      </w:r>
    </w:p>
    <w:p w:rsidR="003D3CA8" w:rsidRPr="003D3CA8" w:rsidRDefault="003D3CA8" w:rsidP="003D3CA8">
      <w:pPr>
        <w:widowControl w:val="0"/>
        <w:tabs>
          <w:tab w:val="left" w:pos="709"/>
          <w:tab w:val="left" w:pos="851"/>
          <w:tab w:val="left" w:pos="1134"/>
        </w:tabs>
        <w:autoSpaceDE w:val="0"/>
        <w:autoSpaceDN w:val="0"/>
        <w:adjustRightInd w:val="0"/>
        <w:spacing w:after="0"/>
        <w:jc w:val="both"/>
        <w:rPr>
          <w:rFonts w:ascii="Times New Roman" w:eastAsia="Calibri" w:hAnsi="Times New Roman" w:cs="Times New Roman"/>
          <w:bCs/>
          <w:color w:val="000000"/>
        </w:rPr>
      </w:pPr>
      <w:r w:rsidRPr="003D3CA8">
        <w:rPr>
          <w:rFonts w:ascii="Times New Roman" w:eastAsia="Calibri" w:hAnsi="Times New Roman" w:cs="Times New Roman"/>
          <w:bCs/>
          <w:color w:val="000000"/>
        </w:rPr>
        <w:t xml:space="preserve">муниципального района                                                                </w:t>
      </w:r>
      <w:r w:rsidR="0037202C">
        <w:rPr>
          <w:rFonts w:ascii="Times New Roman" w:eastAsia="Calibri" w:hAnsi="Times New Roman" w:cs="Times New Roman"/>
          <w:bCs/>
          <w:color w:val="000000"/>
        </w:rPr>
        <w:t xml:space="preserve">                   </w:t>
      </w:r>
      <w:r w:rsidRPr="003D3CA8">
        <w:rPr>
          <w:rFonts w:ascii="Times New Roman" w:eastAsia="Calibri" w:hAnsi="Times New Roman" w:cs="Times New Roman"/>
          <w:bCs/>
          <w:color w:val="000000"/>
        </w:rPr>
        <w:t xml:space="preserve">    Т.Н.Полозова</w:t>
      </w:r>
    </w:p>
    <w:p w:rsidR="003D3CA8" w:rsidRPr="003D3CA8" w:rsidRDefault="003D3CA8" w:rsidP="003D3CA8">
      <w:pPr>
        <w:tabs>
          <w:tab w:val="left" w:pos="5670"/>
          <w:tab w:val="left" w:pos="6663"/>
          <w:tab w:val="left" w:pos="7513"/>
          <w:tab w:val="left" w:pos="7938"/>
        </w:tabs>
        <w:spacing w:after="0"/>
        <w:jc w:val="center"/>
        <w:rPr>
          <w:rFonts w:ascii="Times New Roman" w:eastAsia="Times New Roman" w:hAnsi="Times New Roman" w:cs="Times New Roman"/>
          <w:b/>
          <w:noProof/>
        </w:rPr>
      </w:pPr>
      <w:r w:rsidRPr="003D3CA8">
        <w:rPr>
          <w:rFonts w:ascii="Times New Roman" w:eastAsia="Times New Roman" w:hAnsi="Times New Roman" w:cs="Times New Roman"/>
          <w:b/>
          <w:noProof/>
        </w:rPr>
        <w:drawing>
          <wp:inline distT="0" distB="0" distL="0" distR="0" wp14:anchorId="74CE66AA" wp14:editId="2D4573F5">
            <wp:extent cx="581025" cy="609600"/>
            <wp:effectExtent l="19050" t="0" r="9525" b="0"/>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4"/>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D3CA8" w:rsidRPr="003D3CA8" w:rsidRDefault="003D3CA8" w:rsidP="003D3CA8">
      <w:pPr>
        <w:tabs>
          <w:tab w:val="left" w:pos="5670"/>
          <w:tab w:val="left" w:pos="6663"/>
          <w:tab w:val="left" w:pos="7513"/>
          <w:tab w:val="left" w:pos="7938"/>
        </w:tabs>
        <w:spacing w:after="0"/>
        <w:jc w:val="center"/>
        <w:rPr>
          <w:rFonts w:ascii="Times New Roman" w:eastAsia="Times New Roman" w:hAnsi="Times New Roman" w:cs="Times New Roman"/>
          <w:b/>
        </w:rPr>
      </w:pPr>
      <w:r w:rsidRPr="003D3CA8">
        <w:rPr>
          <w:rFonts w:ascii="Times New Roman" w:eastAsia="Times New Roman" w:hAnsi="Times New Roman" w:cs="Times New Roman"/>
          <w:b/>
        </w:rPr>
        <w:t>Администрация Большеигнатовского муниципального района Республики  Мордовия</w:t>
      </w:r>
    </w:p>
    <w:p w:rsidR="003D3CA8" w:rsidRPr="003D3CA8" w:rsidRDefault="003D3CA8" w:rsidP="003D3CA8">
      <w:pPr>
        <w:keepNext/>
        <w:keepLines/>
        <w:spacing w:after="0" w:line="240" w:lineRule="auto"/>
        <w:jc w:val="center"/>
        <w:outlineLvl w:val="1"/>
        <w:rPr>
          <w:rFonts w:ascii="Times New Roman" w:eastAsia="Times New Roman" w:hAnsi="Times New Roman" w:cs="Times New Roman"/>
          <w:b/>
          <w:bCs/>
        </w:rPr>
      </w:pPr>
      <w:r w:rsidRPr="003D3CA8">
        <w:rPr>
          <w:rFonts w:ascii="Times New Roman" w:eastAsia="Times New Roman" w:hAnsi="Times New Roman" w:cs="Times New Roman"/>
          <w:b/>
          <w:bCs/>
        </w:rPr>
        <w:t>ПОСТАНОВЛЕНИЕ</w:t>
      </w:r>
    </w:p>
    <w:p w:rsidR="003D3CA8" w:rsidRPr="003D3CA8" w:rsidRDefault="003D3CA8" w:rsidP="003D3CA8">
      <w:pPr>
        <w:tabs>
          <w:tab w:val="center" w:pos="4677"/>
        </w:tabs>
        <w:spacing w:after="0" w:line="240" w:lineRule="auto"/>
        <w:rPr>
          <w:rFonts w:ascii="Times New Roman" w:eastAsia="Times New Roman" w:hAnsi="Times New Roman" w:cs="Times New Roman"/>
        </w:rPr>
      </w:pPr>
    </w:p>
    <w:p w:rsidR="003D3CA8" w:rsidRPr="003D3CA8" w:rsidRDefault="003D3CA8" w:rsidP="003D3CA8">
      <w:pPr>
        <w:tabs>
          <w:tab w:val="center" w:pos="4677"/>
        </w:tabs>
        <w:spacing w:after="0" w:line="240" w:lineRule="auto"/>
        <w:rPr>
          <w:rFonts w:ascii="Times New Roman" w:eastAsia="Times New Roman" w:hAnsi="Times New Roman" w:cs="Times New Roman"/>
        </w:rPr>
      </w:pPr>
      <w:r w:rsidRPr="003D3CA8">
        <w:rPr>
          <w:rFonts w:ascii="Times New Roman" w:eastAsia="Times New Roman" w:hAnsi="Times New Roman" w:cs="Times New Roman"/>
        </w:rPr>
        <w:t xml:space="preserve">«7» декабря 2021 г.                                                        </w:t>
      </w:r>
      <w:r>
        <w:rPr>
          <w:rFonts w:ascii="Times New Roman" w:eastAsia="Times New Roman" w:hAnsi="Times New Roman" w:cs="Times New Roman"/>
        </w:rPr>
        <w:t xml:space="preserve">                                                                    </w:t>
      </w:r>
      <w:r w:rsidRPr="003D3CA8">
        <w:rPr>
          <w:rFonts w:ascii="Times New Roman" w:eastAsia="Times New Roman" w:hAnsi="Times New Roman" w:cs="Times New Roman"/>
        </w:rPr>
        <w:t>№ 512</w:t>
      </w:r>
    </w:p>
    <w:p w:rsidR="003D3CA8" w:rsidRDefault="003D3CA8" w:rsidP="003D3CA8">
      <w:pPr>
        <w:spacing w:after="0"/>
        <w:jc w:val="center"/>
        <w:rPr>
          <w:rFonts w:ascii="Times New Roman" w:eastAsia="Times New Roman" w:hAnsi="Times New Roman" w:cs="Times New Roman"/>
        </w:rPr>
      </w:pPr>
    </w:p>
    <w:p w:rsidR="003D3CA8" w:rsidRDefault="003D3CA8" w:rsidP="003D3CA8">
      <w:pPr>
        <w:spacing w:after="0"/>
        <w:jc w:val="center"/>
        <w:rPr>
          <w:rFonts w:ascii="Times New Roman" w:eastAsia="Times New Roman" w:hAnsi="Times New Roman" w:cs="Times New Roman"/>
        </w:rPr>
      </w:pPr>
      <w:r w:rsidRPr="003D3CA8">
        <w:rPr>
          <w:rFonts w:ascii="Times New Roman" w:eastAsia="Times New Roman" w:hAnsi="Times New Roman" w:cs="Times New Roman"/>
        </w:rPr>
        <w:t>с. Большое Игнатово</w:t>
      </w:r>
    </w:p>
    <w:p w:rsidR="003D3CA8" w:rsidRPr="003D3CA8" w:rsidRDefault="003D3CA8" w:rsidP="003D3CA8">
      <w:pPr>
        <w:spacing w:after="0"/>
        <w:jc w:val="center"/>
        <w:rPr>
          <w:rFonts w:ascii="Times New Roman" w:eastAsia="Times New Roman" w:hAnsi="Times New Roman" w:cs="Times New Roman"/>
        </w:rPr>
      </w:pPr>
    </w:p>
    <w:p w:rsidR="003D3CA8" w:rsidRPr="003D3CA8" w:rsidRDefault="003D3CA8" w:rsidP="003D3CA8">
      <w:pPr>
        <w:spacing w:after="0" w:line="240" w:lineRule="auto"/>
        <w:ind w:right="1418"/>
        <w:jc w:val="both"/>
        <w:rPr>
          <w:rFonts w:ascii="Times New Roman" w:eastAsia="Times New Roman" w:hAnsi="Times New Roman" w:cs="Times New Roman"/>
        </w:rPr>
      </w:pPr>
      <w:r w:rsidRPr="003D3CA8">
        <w:rPr>
          <w:rFonts w:ascii="Times New Roman" w:eastAsia="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3D3CA8" w:rsidRPr="003D3CA8" w:rsidRDefault="003D3CA8" w:rsidP="003D3CA8">
      <w:pPr>
        <w:spacing w:after="0" w:line="240" w:lineRule="auto"/>
        <w:ind w:right="1418"/>
        <w:jc w:val="both"/>
        <w:rPr>
          <w:rFonts w:ascii="Times New Roman" w:eastAsia="Times New Roman" w:hAnsi="Times New Roman" w:cs="Times New Roman"/>
        </w:rPr>
      </w:pPr>
    </w:p>
    <w:p w:rsidR="003D3CA8" w:rsidRPr="003D3CA8" w:rsidRDefault="003D3CA8" w:rsidP="0037202C">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А</w:t>
      </w:r>
      <w:r w:rsidRPr="003D3CA8">
        <w:rPr>
          <w:rFonts w:ascii="Times New Roman" w:eastAsia="Calibri" w:hAnsi="Times New Roman" w:cs="Times New Roman"/>
        </w:rPr>
        <w:t xml:space="preserve">дминистрация Большеигнатовского муниципального района </w:t>
      </w:r>
      <w:r w:rsidRPr="003D3CA8">
        <w:rPr>
          <w:rFonts w:ascii="Times New Roman" w:eastAsia="Calibri" w:hAnsi="Times New Roman" w:cs="Times New Roman"/>
          <w:b/>
        </w:rPr>
        <w:t>п</w:t>
      </w:r>
      <w:r w:rsidRPr="003D3CA8">
        <w:rPr>
          <w:rFonts w:ascii="Times New Roman" w:eastAsia="Calibri" w:hAnsi="Times New Roman" w:cs="Times New Roman"/>
          <w:b/>
          <w:bCs/>
        </w:rPr>
        <w:t>остановляет</w:t>
      </w:r>
      <w:r w:rsidRPr="003D3CA8">
        <w:rPr>
          <w:rFonts w:ascii="Times New Roman" w:eastAsia="Calibri" w:hAnsi="Times New Roman" w:cs="Times New Roman"/>
          <w:bCs/>
        </w:rPr>
        <w:t>:</w:t>
      </w:r>
    </w:p>
    <w:p w:rsidR="003D3CA8" w:rsidRPr="003D3CA8" w:rsidRDefault="003D3CA8" w:rsidP="0037202C">
      <w:pPr>
        <w:spacing w:after="0" w:line="240" w:lineRule="auto"/>
        <w:ind w:firstLine="567"/>
        <w:jc w:val="both"/>
        <w:rPr>
          <w:rFonts w:ascii="Times New Roman" w:eastAsia="Times New Roman" w:hAnsi="Times New Roman" w:cs="Times New Roman"/>
        </w:rPr>
      </w:pPr>
      <w:r w:rsidRPr="003D3CA8">
        <w:rPr>
          <w:rFonts w:ascii="Times New Roman" w:eastAsia="Times New Roman" w:hAnsi="Times New Roman" w:cs="Times New Roman"/>
        </w:rPr>
        <w:t>1. Внести изменения в схему размещения контейнерных площадок для сбора и вывоза твердых коммунальных отходов на территории Большеигнатовского сельского поселения Большеигнатовского муниципального района  Республики Мордовия, утвержденную  постановлением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 изложив  в   следующей  редакции (прилагается).</w:t>
      </w:r>
    </w:p>
    <w:p w:rsidR="003D3CA8" w:rsidRPr="003D3CA8" w:rsidRDefault="003D3CA8" w:rsidP="0037202C">
      <w:pPr>
        <w:spacing w:after="0" w:line="240" w:lineRule="auto"/>
        <w:ind w:firstLine="567"/>
        <w:jc w:val="both"/>
        <w:rPr>
          <w:rFonts w:ascii="Times New Roman" w:eastAsia="Times New Roman" w:hAnsi="Times New Roman" w:cs="Times New Roman"/>
        </w:rPr>
      </w:pPr>
      <w:r w:rsidRPr="003D3CA8">
        <w:rPr>
          <w:rFonts w:ascii="Times New Roman" w:eastAsia="Times New Roman" w:hAnsi="Times New Roman" w:cs="Times New Roman"/>
        </w:rPr>
        <w:t>2.  Настоящее  постановление вступает в силу после его официального опубликования.</w:t>
      </w:r>
    </w:p>
    <w:p w:rsidR="003D3CA8" w:rsidRPr="003D3CA8" w:rsidRDefault="003D3CA8" w:rsidP="003D3CA8">
      <w:pPr>
        <w:spacing w:after="0" w:line="240" w:lineRule="auto"/>
        <w:jc w:val="both"/>
        <w:rPr>
          <w:rFonts w:ascii="Times New Roman" w:eastAsia="Times New Roman" w:hAnsi="Times New Roman" w:cs="Times New Roman"/>
        </w:rPr>
      </w:pPr>
    </w:p>
    <w:p w:rsidR="003D3CA8" w:rsidRPr="003D3CA8" w:rsidRDefault="003D3CA8" w:rsidP="003D3CA8">
      <w:pPr>
        <w:spacing w:after="0" w:line="240" w:lineRule="auto"/>
        <w:jc w:val="both"/>
        <w:rPr>
          <w:rFonts w:ascii="Times New Roman" w:eastAsia="Times New Roman" w:hAnsi="Times New Roman" w:cs="Times New Roman"/>
        </w:rPr>
      </w:pPr>
    </w:p>
    <w:p w:rsidR="003D3CA8" w:rsidRPr="003D3CA8" w:rsidRDefault="003D3CA8" w:rsidP="003D3CA8">
      <w:pPr>
        <w:suppressAutoHyphens/>
        <w:spacing w:after="0" w:line="240" w:lineRule="auto"/>
        <w:jc w:val="both"/>
        <w:rPr>
          <w:rFonts w:ascii="Times New Roman" w:eastAsia="Times New Roman" w:hAnsi="Times New Roman" w:cs="Times New Roman"/>
          <w:lang w:eastAsia="ar-SA"/>
        </w:rPr>
      </w:pPr>
      <w:r w:rsidRPr="003D3CA8">
        <w:rPr>
          <w:rFonts w:ascii="Times New Roman" w:eastAsia="Times New Roman" w:hAnsi="Times New Roman" w:cs="Times New Roman"/>
          <w:lang w:eastAsia="ar-SA"/>
        </w:rPr>
        <w:t>Глава Большеигнатовского</w:t>
      </w:r>
    </w:p>
    <w:p w:rsidR="003D3CA8" w:rsidRPr="003D3CA8" w:rsidRDefault="003D3CA8" w:rsidP="003D3CA8">
      <w:pPr>
        <w:suppressAutoHyphens/>
        <w:spacing w:after="0" w:line="240" w:lineRule="auto"/>
        <w:jc w:val="both"/>
        <w:rPr>
          <w:rFonts w:ascii="Times New Roman" w:eastAsia="Times New Roman" w:hAnsi="Times New Roman" w:cs="Times New Roman"/>
          <w:lang w:eastAsia="ar-SA"/>
        </w:rPr>
      </w:pPr>
      <w:r w:rsidRPr="003D3CA8">
        <w:rPr>
          <w:rFonts w:ascii="Times New Roman" w:eastAsia="Times New Roman" w:hAnsi="Times New Roman" w:cs="Times New Roman"/>
          <w:lang w:eastAsia="ar-SA"/>
        </w:rPr>
        <w:t xml:space="preserve">муниципального района                                                       </w:t>
      </w:r>
      <w:r>
        <w:rPr>
          <w:rFonts w:ascii="Times New Roman" w:eastAsia="Times New Roman" w:hAnsi="Times New Roman" w:cs="Times New Roman"/>
          <w:lang w:eastAsia="ar-SA"/>
        </w:rPr>
        <w:t xml:space="preserve">                      </w:t>
      </w:r>
      <w:r w:rsidRPr="003D3CA8">
        <w:rPr>
          <w:rFonts w:ascii="Times New Roman" w:eastAsia="Times New Roman" w:hAnsi="Times New Roman" w:cs="Times New Roman"/>
          <w:lang w:eastAsia="ar-SA"/>
        </w:rPr>
        <w:t xml:space="preserve">    Полозова Т.Н.</w:t>
      </w:r>
    </w:p>
    <w:p w:rsidR="003D3CA8" w:rsidRPr="003D3CA8" w:rsidRDefault="003D3CA8" w:rsidP="003D3CA8">
      <w:pPr>
        <w:spacing w:after="0" w:line="240" w:lineRule="auto"/>
        <w:rPr>
          <w:rFonts w:ascii="Times New Roman" w:eastAsia="Times New Roman" w:hAnsi="Times New Roman" w:cs="Times New Roman"/>
        </w:rPr>
      </w:pPr>
    </w:p>
    <w:p w:rsidR="00771A7E"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 xml:space="preserve">                                                                                                          </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Приложение</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к постановлению  Администрации</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Большеигнатовского муниципального района</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от 07.12. 2021г. № 512</w:t>
      </w:r>
      <w:r w:rsidR="0037202C">
        <w:rPr>
          <w:rFonts w:ascii="Times New Roman" w:eastAsia="Times New Roman" w:hAnsi="Times New Roman" w:cs="Times New Roman"/>
        </w:rPr>
        <w:t xml:space="preserve"> </w:t>
      </w:r>
    </w:p>
    <w:p w:rsidR="003D3CA8" w:rsidRPr="003D3CA8" w:rsidRDefault="003D3CA8" w:rsidP="003D3CA8">
      <w:pPr>
        <w:spacing w:after="0" w:line="240" w:lineRule="auto"/>
        <w:jc w:val="right"/>
        <w:rPr>
          <w:rFonts w:ascii="Times New Roman" w:eastAsia="Times New Roman" w:hAnsi="Times New Roman" w:cs="Times New Roman"/>
        </w:rPr>
      </w:pPr>
    </w:p>
    <w:p w:rsidR="003D3CA8" w:rsidRPr="003D3CA8" w:rsidRDefault="003D3CA8" w:rsidP="003D3CA8">
      <w:pPr>
        <w:tabs>
          <w:tab w:val="left" w:pos="5160"/>
        </w:tabs>
        <w:spacing w:after="0" w:line="240" w:lineRule="auto"/>
        <w:rPr>
          <w:rFonts w:ascii="Times New Roman" w:eastAsia="Times New Roman" w:hAnsi="Times New Roman" w:cs="Times New Roman"/>
        </w:rPr>
      </w:pPr>
    </w:p>
    <w:tbl>
      <w:tblPr>
        <w:tblpPr w:leftFromText="180" w:rightFromText="180" w:vertAnchor="text" w:horzAnchor="margin" w:tblpX="-459" w:tblpY="-472"/>
        <w:tblW w:w="11023" w:type="dxa"/>
        <w:tblLayout w:type="fixed"/>
        <w:tblLook w:val="04A0" w:firstRow="1" w:lastRow="0" w:firstColumn="1" w:lastColumn="0" w:noHBand="0" w:noVBand="1"/>
      </w:tblPr>
      <w:tblGrid>
        <w:gridCol w:w="250"/>
        <w:gridCol w:w="10773"/>
      </w:tblGrid>
      <w:tr w:rsidR="003D3CA8" w:rsidRPr="003D3CA8" w:rsidTr="003D3CA8">
        <w:trPr>
          <w:trHeight w:val="253"/>
        </w:trPr>
        <w:tc>
          <w:tcPr>
            <w:tcW w:w="11023" w:type="dxa"/>
            <w:gridSpan w:val="2"/>
            <w:shd w:val="clear" w:color="auto" w:fill="auto"/>
            <w:vAlign w:val="bottom"/>
            <w:hideMark/>
          </w:tcPr>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 xml:space="preserve">О внесении изменений в постановление Администрации </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 xml:space="preserve">Большеигнатовского муниципального района </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Республики Мордовия от 26.11.2018г. № 457</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 xml:space="preserve"> «Об утверждении схемы размещения контейнерных </w:t>
            </w:r>
          </w:p>
          <w:p w:rsidR="003D3CA8" w:rsidRPr="003D3CA8" w:rsidRDefault="003D3CA8" w:rsidP="003D3CA8">
            <w:pPr>
              <w:spacing w:after="0" w:line="240" w:lineRule="auto"/>
              <w:ind w:right="34"/>
              <w:jc w:val="right"/>
              <w:rPr>
                <w:rFonts w:ascii="Times New Roman" w:eastAsia="Times New Roman" w:hAnsi="Times New Roman" w:cs="Times New Roman"/>
              </w:rPr>
            </w:pPr>
            <w:r w:rsidRPr="003D3CA8">
              <w:rPr>
                <w:rFonts w:ascii="Times New Roman" w:eastAsia="Times New Roman" w:hAnsi="Times New Roman" w:cs="Times New Roman"/>
              </w:rPr>
              <w:t>площадок на территории Большеигнатовского сельского</w:t>
            </w:r>
          </w:p>
          <w:p w:rsidR="003D3CA8" w:rsidRPr="003D3CA8" w:rsidRDefault="003D3CA8" w:rsidP="003D3CA8">
            <w:pPr>
              <w:spacing w:after="0" w:line="240" w:lineRule="auto"/>
              <w:jc w:val="right"/>
              <w:rPr>
                <w:rFonts w:ascii="Times New Roman" w:eastAsia="Times New Roman" w:hAnsi="Times New Roman" w:cs="Times New Roman"/>
              </w:rPr>
            </w:pPr>
            <w:r w:rsidRPr="003D3CA8">
              <w:rPr>
                <w:rFonts w:ascii="Times New Roman" w:eastAsia="Times New Roman" w:hAnsi="Times New Roman" w:cs="Times New Roman"/>
              </w:rPr>
              <w:t xml:space="preserve"> поселения Большеигнатовского муниципальн</w:t>
            </w:r>
            <w:r>
              <w:rPr>
                <w:rFonts w:ascii="Times New Roman" w:eastAsia="Times New Roman" w:hAnsi="Times New Roman" w:cs="Times New Roman"/>
              </w:rPr>
              <w:t>ого</w:t>
            </w:r>
            <w:r w:rsidRPr="003D3CA8">
              <w:rPr>
                <w:rFonts w:ascii="Times New Roman" w:eastAsia="Times New Roman" w:hAnsi="Times New Roman" w:cs="Times New Roman"/>
              </w:rPr>
              <w:t xml:space="preserve"> района</w:t>
            </w:r>
          </w:p>
          <w:p w:rsidR="003D3CA8" w:rsidRPr="003D3CA8" w:rsidRDefault="003D3CA8" w:rsidP="003D3CA8">
            <w:pPr>
              <w:spacing w:after="0" w:line="240" w:lineRule="auto"/>
              <w:ind w:right="-1101"/>
              <w:jc w:val="center"/>
              <w:rPr>
                <w:rFonts w:ascii="Times New Roman" w:eastAsia="Times New Roman" w:hAnsi="Times New Roman" w:cs="Times New Roman"/>
              </w:rPr>
            </w:pPr>
            <w:r w:rsidRPr="003D3CA8">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3D3CA8">
              <w:rPr>
                <w:rFonts w:ascii="Times New Roman" w:eastAsia="Times New Roman" w:hAnsi="Times New Roman" w:cs="Times New Roman"/>
              </w:rPr>
              <w:t xml:space="preserve"> Республики Мордовия»</w:t>
            </w:r>
          </w:p>
          <w:p w:rsidR="003D3CA8" w:rsidRPr="003D3CA8" w:rsidRDefault="003D3CA8" w:rsidP="003D3CA8">
            <w:pPr>
              <w:spacing w:after="0" w:line="240" w:lineRule="atLeast"/>
              <w:jc w:val="right"/>
              <w:rPr>
                <w:rFonts w:ascii="Times New Roman" w:eastAsia="Times New Roman" w:hAnsi="Times New Roman" w:cs="Times New Roman"/>
                <w:color w:val="000000"/>
              </w:rPr>
            </w:pPr>
          </w:p>
        </w:tc>
      </w:tr>
      <w:tr w:rsidR="003D3CA8" w:rsidRPr="003D3CA8" w:rsidTr="003D3CA8">
        <w:trPr>
          <w:trHeight w:val="2227"/>
        </w:trPr>
        <w:tc>
          <w:tcPr>
            <w:tcW w:w="250" w:type="dxa"/>
            <w:shd w:val="clear" w:color="auto" w:fill="auto"/>
            <w:vAlign w:val="center"/>
            <w:hideMark/>
          </w:tcPr>
          <w:p w:rsidR="003D3CA8" w:rsidRPr="003D3CA8" w:rsidRDefault="003D3CA8" w:rsidP="003D3CA8">
            <w:pPr>
              <w:spacing w:after="0" w:line="240" w:lineRule="auto"/>
              <w:jc w:val="center"/>
              <w:rPr>
                <w:rFonts w:ascii="Times New Roman" w:eastAsia="Times New Roman" w:hAnsi="Times New Roman" w:cs="Times New Roman"/>
                <w:color w:val="000000"/>
              </w:rPr>
            </w:pPr>
          </w:p>
        </w:tc>
        <w:tc>
          <w:tcPr>
            <w:tcW w:w="10773" w:type="dxa"/>
            <w:shd w:val="clear" w:color="auto" w:fill="auto"/>
            <w:vAlign w:val="center"/>
            <w:hideMark/>
          </w:tcPr>
          <w:p w:rsidR="003D3CA8" w:rsidRPr="00251183" w:rsidRDefault="003D3CA8" w:rsidP="003D3CA8">
            <w:pPr>
              <w:spacing w:after="0" w:line="240" w:lineRule="auto"/>
              <w:jc w:val="center"/>
              <w:rPr>
                <w:rFonts w:ascii="Times New Roman" w:eastAsia="Times New Roman" w:hAnsi="Times New Roman" w:cs="Times New Roman"/>
                <w:b/>
              </w:rPr>
            </w:pPr>
            <w:r w:rsidRPr="00251183">
              <w:rPr>
                <w:rFonts w:ascii="Times New Roman" w:eastAsia="Times New Roman" w:hAnsi="Times New Roman" w:cs="Times New Roman"/>
                <w:b/>
              </w:rPr>
              <w:t>Схема размещения контейнерных площадок для сбора и вывоза</w:t>
            </w:r>
          </w:p>
          <w:p w:rsidR="003D3CA8" w:rsidRPr="00251183" w:rsidRDefault="003D3CA8" w:rsidP="003D3CA8">
            <w:pPr>
              <w:spacing w:after="0" w:line="240" w:lineRule="auto"/>
              <w:ind w:left="-675" w:firstLine="675"/>
              <w:jc w:val="center"/>
              <w:rPr>
                <w:rFonts w:ascii="Times New Roman" w:eastAsia="Times New Roman" w:hAnsi="Times New Roman" w:cs="Times New Roman"/>
                <w:b/>
              </w:rPr>
            </w:pPr>
            <w:r w:rsidRPr="00251183">
              <w:rPr>
                <w:rFonts w:ascii="Times New Roman" w:eastAsia="Times New Roman" w:hAnsi="Times New Roman" w:cs="Times New Roman"/>
                <w:b/>
              </w:rPr>
              <w:t>твердых коммунальных  отходов на территории  Большеигнатовского</w:t>
            </w:r>
          </w:p>
          <w:p w:rsidR="00251183" w:rsidRDefault="003D3CA8" w:rsidP="003D3CA8">
            <w:pPr>
              <w:spacing w:after="0" w:line="240" w:lineRule="auto"/>
              <w:ind w:left="-675" w:firstLine="675"/>
              <w:jc w:val="center"/>
              <w:rPr>
                <w:rFonts w:ascii="Times New Roman" w:eastAsia="Times New Roman" w:hAnsi="Times New Roman" w:cs="Times New Roman"/>
                <w:b/>
              </w:rPr>
            </w:pPr>
            <w:r w:rsidRPr="00251183">
              <w:rPr>
                <w:rFonts w:ascii="Times New Roman" w:eastAsia="Times New Roman" w:hAnsi="Times New Roman" w:cs="Times New Roman"/>
                <w:b/>
              </w:rPr>
              <w:t xml:space="preserve">сельского поселения Большеигнатовского муниципального района </w:t>
            </w:r>
          </w:p>
          <w:p w:rsidR="003D3CA8" w:rsidRPr="003D3CA8" w:rsidRDefault="003D3CA8" w:rsidP="003D3CA8">
            <w:pPr>
              <w:spacing w:after="0" w:line="240" w:lineRule="auto"/>
              <w:ind w:left="-675" w:firstLine="675"/>
              <w:jc w:val="center"/>
              <w:rPr>
                <w:rFonts w:ascii="Times New Roman" w:eastAsia="Times New Roman" w:hAnsi="Times New Roman" w:cs="Times New Roman"/>
                <w:color w:val="000000"/>
              </w:rPr>
            </w:pPr>
            <w:r w:rsidRPr="00251183">
              <w:rPr>
                <w:rFonts w:ascii="Times New Roman" w:eastAsia="Times New Roman" w:hAnsi="Times New Roman" w:cs="Times New Roman"/>
                <w:b/>
              </w:rPr>
              <w:t>Республики Мордовия</w:t>
            </w:r>
          </w:p>
        </w:tc>
      </w:tr>
    </w:tbl>
    <w:tbl>
      <w:tblPr>
        <w:tblW w:w="11340" w:type="dxa"/>
        <w:jc w:val="center"/>
        <w:tblInd w:w="-762" w:type="dxa"/>
        <w:tblLayout w:type="fixed"/>
        <w:tblLook w:val="04A0" w:firstRow="1" w:lastRow="0" w:firstColumn="1" w:lastColumn="0" w:noHBand="0" w:noVBand="1"/>
      </w:tblPr>
      <w:tblGrid>
        <w:gridCol w:w="567"/>
        <w:gridCol w:w="2323"/>
        <w:gridCol w:w="2268"/>
        <w:gridCol w:w="1842"/>
        <w:gridCol w:w="709"/>
        <w:gridCol w:w="851"/>
        <w:gridCol w:w="2780"/>
      </w:tblGrid>
      <w:tr w:rsidR="003D3CA8" w:rsidRPr="003D3CA8" w:rsidTr="00D528BD">
        <w:trPr>
          <w:trHeight w:val="70"/>
          <w:jc w:val="center"/>
        </w:trPr>
        <w:tc>
          <w:tcPr>
            <w:tcW w:w="567" w:type="dxa"/>
            <w:vMerge w:val="restart"/>
            <w:tcBorders>
              <w:top w:val="single" w:sz="4" w:space="0" w:color="auto"/>
              <w:left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bCs/>
                <w:color w:val="000000"/>
              </w:rPr>
            </w:pPr>
          </w:p>
          <w:p w:rsidR="003D3CA8" w:rsidRPr="003D3CA8" w:rsidRDefault="003D3CA8" w:rsidP="00630F23">
            <w:pPr>
              <w:spacing w:after="0" w:line="240" w:lineRule="auto"/>
              <w:jc w:val="center"/>
              <w:rPr>
                <w:rFonts w:ascii="Times New Roman" w:eastAsia="Times New Roman" w:hAnsi="Times New Roman" w:cs="Times New Roman"/>
                <w:bCs/>
                <w:color w:val="000000"/>
              </w:rPr>
            </w:pPr>
            <w:r w:rsidRPr="003D3CA8">
              <w:rPr>
                <w:rFonts w:ascii="Times New Roman" w:eastAsia="Times New Roman" w:hAnsi="Times New Roman" w:cs="Times New Roman"/>
                <w:bCs/>
                <w:color w:val="000000"/>
              </w:rPr>
              <w:t>№</w:t>
            </w:r>
          </w:p>
        </w:tc>
        <w:tc>
          <w:tcPr>
            <w:tcW w:w="23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Координаты</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Месторасположения контейнера</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Номера прикрепленных домов МКД к контейнерной площадке</w:t>
            </w:r>
          </w:p>
        </w:tc>
        <w:tc>
          <w:tcPr>
            <w:tcW w:w="1560" w:type="dxa"/>
            <w:gridSpan w:val="2"/>
            <w:tcBorders>
              <w:top w:val="single" w:sz="4" w:space="0" w:color="auto"/>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Кол-во конт. 1,1м3</w:t>
            </w:r>
          </w:p>
        </w:tc>
        <w:tc>
          <w:tcPr>
            <w:tcW w:w="27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Количество вывоза</w:t>
            </w:r>
          </w:p>
        </w:tc>
      </w:tr>
      <w:tr w:rsidR="003D3CA8" w:rsidRPr="003D3CA8" w:rsidTr="00D528BD">
        <w:trPr>
          <w:trHeight w:val="690"/>
          <w:jc w:val="center"/>
        </w:trPr>
        <w:tc>
          <w:tcPr>
            <w:tcW w:w="567" w:type="dxa"/>
            <w:vMerge/>
            <w:tcBorders>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b/>
                <w:bCs/>
                <w:color w:val="000000"/>
              </w:rPr>
            </w:pPr>
          </w:p>
        </w:tc>
        <w:tc>
          <w:tcPr>
            <w:tcW w:w="2323" w:type="dxa"/>
            <w:vMerge/>
            <w:tcBorders>
              <w:top w:val="single" w:sz="4" w:space="0" w:color="auto"/>
              <w:left w:val="single" w:sz="4" w:space="0" w:color="auto"/>
              <w:bottom w:val="single" w:sz="4" w:space="0" w:color="auto"/>
              <w:right w:val="single" w:sz="4" w:space="0" w:color="auto"/>
            </w:tcBorders>
            <w:hideMark/>
          </w:tcPr>
          <w:p w:rsidR="003D3CA8" w:rsidRPr="003D3CA8" w:rsidRDefault="003D3CA8" w:rsidP="00630F23">
            <w:pPr>
              <w:spacing w:after="0" w:line="240" w:lineRule="auto"/>
              <w:jc w:val="center"/>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hideMark/>
          </w:tcPr>
          <w:p w:rsidR="003D3CA8" w:rsidRPr="003D3CA8" w:rsidRDefault="003D3CA8" w:rsidP="00630F23">
            <w:pPr>
              <w:spacing w:after="0" w:line="240" w:lineRule="auto"/>
              <w:jc w:val="center"/>
              <w:rPr>
                <w:rFonts w:ascii="Times New Roman" w:eastAsia="Times New Roman" w:hAnsi="Times New Roman" w:cs="Times New Roman"/>
                <w:b/>
                <w:bCs/>
              </w:rPr>
            </w:pPr>
          </w:p>
        </w:tc>
        <w:tc>
          <w:tcPr>
            <w:tcW w:w="1842" w:type="dxa"/>
            <w:vMerge/>
            <w:tcBorders>
              <w:top w:val="single" w:sz="4" w:space="0" w:color="auto"/>
              <w:left w:val="single" w:sz="4" w:space="0" w:color="auto"/>
              <w:bottom w:val="single" w:sz="4" w:space="0" w:color="auto"/>
              <w:right w:val="single" w:sz="4" w:space="0" w:color="auto"/>
            </w:tcBorders>
            <w:hideMark/>
          </w:tcPr>
          <w:p w:rsidR="003D3CA8" w:rsidRPr="003D3CA8" w:rsidRDefault="003D3CA8" w:rsidP="00630F23">
            <w:pPr>
              <w:spacing w:after="0" w:line="240" w:lineRule="auto"/>
              <w:jc w:val="center"/>
              <w:rPr>
                <w:rFonts w:ascii="Times New Roman" w:eastAsia="Times New Roman" w:hAnsi="Times New Roman" w:cs="Times New Roman"/>
                <w:b/>
                <w:bCs/>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ТКО</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Cs/>
              </w:rPr>
            </w:pPr>
            <w:r w:rsidRPr="003D3CA8">
              <w:rPr>
                <w:rFonts w:ascii="Times New Roman" w:eastAsia="Times New Roman" w:hAnsi="Times New Roman" w:cs="Times New Roman"/>
                <w:bCs/>
              </w:rPr>
              <w:t>ВМР</w:t>
            </w:r>
          </w:p>
        </w:tc>
        <w:tc>
          <w:tcPr>
            <w:tcW w:w="2780" w:type="dxa"/>
            <w:vMerge/>
            <w:tcBorders>
              <w:top w:val="single" w:sz="4" w:space="0" w:color="auto"/>
              <w:left w:val="single" w:sz="4" w:space="0" w:color="auto"/>
              <w:bottom w:val="single" w:sz="4" w:space="0" w:color="auto"/>
              <w:right w:val="single" w:sz="4" w:space="0" w:color="auto"/>
            </w:tcBorders>
            <w:hideMark/>
          </w:tcPr>
          <w:p w:rsidR="003D3CA8" w:rsidRPr="003D3CA8" w:rsidRDefault="003D3CA8" w:rsidP="00630F23">
            <w:pPr>
              <w:spacing w:after="0" w:line="240" w:lineRule="auto"/>
              <w:jc w:val="center"/>
              <w:rPr>
                <w:rFonts w:ascii="Times New Roman" w:eastAsia="Times New Roman" w:hAnsi="Times New Roman" w:cs="Times New Roman"/>
                <w:b/>
                <w:bCs/>
              </w:rPr>
            </w:pPr>
          </w:p>
        </w:tc>
      </w:tr>
      <w:tr w:rsidR="003D3CA8" w:rsidRPr="003D3CA8" w:rsidTr="00D528BD">
        <w:trPr>
          <w:trHeight w:val="683"/>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55.0021169, 45.552581</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b/>
                <w:bCs/>
              </w:rPr>
            </w:pPr>
            <w:r w:rsidRPr="003D3CA8">
              <w:rPr>
                <w:rFonts w:ascii="Times New Roman" w:eastAsia="Times New Roman" w:hAnsi="Times New Roman" w:cs="Times New Roman"/>
                <w:bCs/>
              </w:rPr>
              <w:t>Большое  Игнатово</w:t>
            </w:r>
            <w:r w:rsidRPr="003D3CA8">
              <w:rPr>
                <w:rFonts w:ascii="Times New Roman" w:eastAsia="Times New Roman" w:hAnsi="Times New Roman" w:cs="Times New Roman"/>
                <w:b/>
                <w:bCs/>
              </w:rPr>
              <w:t xml:space="preserve">            </w:t>
            </w:r>
            <w:r w:rsidRPr="003D3CA8">
              <w:rPr>
                <w:rFonts w:ascii="Times New Roman" w:eastAsia="Times New Roman" w:hAnsi="Times New Roman" w:cs="Times New Roman"/>
                <w:bCs/>
              </w:rPr>
              <w:t>ул.</w:t>
            </w:r>
            <w:r w:rsidRPr="003D3CA8">
              <w:rPr>
                <w:rFonts w:ascii="Times New Roman" w:eastAsia="Times New Roman" w:hAnsi="Times New Roman" w:cs="Times New Roman"/>
                <w:b/>
                <w:bCs/>
              </w:rPr>
              <w:t xml:space="preserve"> </w:t>
            </w:r>
            <w:r w:rsidRPr="003D3CA8">
              <w:rPr>
                <w:rFonts w:ascii="Times New Roman" w:eastAsia="Times New Roman" w:hAnsi="Times New Roman" w:cs="Times New Roman"/>
              </w:rPr>
              <w:t>50 лет Победы, д.12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32"/>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55.0191, 45.5746</w:t>
            </w:r>
          </w:p>
        </w:tc>
        <w:tc>
          <w:tcPr>
            <w:tcW w:w="2268" w:type="dxa"/>
            <w:tcBorders>
              <w:top w:val="nil"/>
              <w:left w:val="nil"/>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Асманова, д.15</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32"/>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55,014401 45,564812</w:t>
            </w:r>
          </w:p>
        </w:tc>
        <w:tc>
          <w:tcPr>
            <w:tcW w:w="2268" w:type="dxa"/>
            <w:tcBorders>
              <w:top w:val="nil"/>
              <w:left w:val="nil"/>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Гагарина, д.1</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0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Calibri" w:hAnsi="Times New Roman" w:cs="Times New Roman"/>
              </w:rPr>
              <w:t>55,012441 45,566773.</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Гагарина, д.8</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Гагарина д.8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0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55.013970, 45.564533</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Гагарина, д.4</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Гагарина д.4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6</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Calibri" w:hAnsi="Times New Roman" w:cs="Times New Roman"/>
              </w:rPr>
              <w:t>55,018802 45,571731</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Гражданская, д.8</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7</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Calibri" w:hAnsi="Times New Roman" w:cs="Times New Roman"/>
              </w:rPr>
              <w:t>55,017431 45,57614</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Гражданская, д.17</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8</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55.016449, 45.564587</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Заводская, д.1а</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9</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55.005738, 45.569104</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Заречная д.23</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10</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55.007222, 45.569365</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Заречная д.15</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11</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55.020762, 45.585057</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Колхозная (хлебозавод)</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12</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55.013620, 45.553933</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Лесная, д.23</w:t>
            </w:r>
          </w:p>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(район больницы)</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13</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55.009254, 45.569769</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Луговая-2 д.1</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14</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55.007979, 45.574243</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Луговая-2 д.12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15</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008394, 45,572661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ул. Луговая-1,  д.8</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16</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55.027507, 45.578352</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М.Горького д.88</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17</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55.022121, 45.568674</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М.Горького д.21</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18</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55,025713, 45,573931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М.Горького д.53</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19</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55,025362, 45,573009</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М,Горького, д.58</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20</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55,021285, 45,571775</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Михаила Нетяева д.7</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21</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55.022097, 45.573986</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Михаила Нетяева д.20</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22</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55.024397, 45.580111</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 xml:space="preserve">ул. Михаила Нетяева </w:t>
            </w:r>
            <w:r w:rsidRPr="003D3CA8">
              <w:rPr>
                <w:rFonts w:ascii="Times New Roman" w:eastAsia="Times New Roman" w:hAnsi="Times New Roman" w:cs="Times New Roman"/>
              </w:rPr>
              <w:lastRenderedPageBreak/>
              <w:t>д.52а</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 xml:space="preserve">По графику Регионального </w:t>
            </w:r>
            <w:r w:rsidRPr="003D3CA8">
              <w:rPr>
                <w:rFonts w:ascii="Times New Roman" w:eastAsia="Times New Roman" w:hAnsi="Times New Roman" w:cs="Times New Roman"/>
              </w:rPr>
              <w:lastRenderedPageBreak/>
              <w:t>оператора</w:t>
            </w:r>
          </w:p>
        </w:tc>
      </w:tr>
      <w:tr w:rsidR="003D3CA8" w:rsidRPr="003D3CA8" w:rsidTr="00D528BD">
        <w:trPr>
          <w:trHeight w:val="33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lastRenderedPageBreak/>
              <w:t>23</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55.013934, 45.572998</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Молодежная д.2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3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24</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55.017324, 45.579865</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Молодежная д.22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3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25</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55,019253 45,582828</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Молодежная д.45</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26</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55.018277, 45.576818</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Новая</w:t>
            </w:r>
          </w:p>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(лимонадный цех)</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27</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55,020621, 45,576421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Новая,д.3</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28</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55.014981, 45.579395</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Первомайская д.24</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29</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55,016093, 45,582654</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Первомайская д.31</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30</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55,020221, 45,591495</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Первомайская д.62</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31</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55.020172, 45.583137</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Пролетарская д.14</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32</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55.018845, 45.565483</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Пушкина д.22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0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33</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55.016376, 45.586921</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Рабочая д.40</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0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34</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55.015823, 45.585870</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Рабочая д.30а</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0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35</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55,018049, 45,593080</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Рабочая д.58</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36</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55.016610, 45.559199</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Разинова д.8</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37</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55.013042, 45.579132</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Садовая (перекресток)</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38</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Calibri" w:hAnsi="Times New Roman" w:cs="Times New Roman"/>
              </w:rPr>
              <w:t>55,012456 45,560749</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Советская д.46</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Советская д.46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39</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55.011310, 45.556928</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Советская д.58</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Советская д.58 МКД</w:t>
            </w: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8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40</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55.009501, 45.559127</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Советская д.53</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63"/>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41</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55.014951, 45.569695</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Советская д.19</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4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42</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55.008809, 45.559020</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Степана Эрзи д.1</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43</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55.013906, 45.561048</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Школьная д.3а</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44</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55.014226, 45.560399</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Школьная д.2</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Школьная д.2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63"/>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45</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55.021228, 45.578815</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Школьная д.33</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Школьная д. 33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63"/>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46</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55.022529, 45.582141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Школьная д. 29</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47</w:t>
            </w:r>
          </w:p>
        </w:tc>
        <w:tc>
          <w:tcPr>
            <w:tcW w:w="2323" w:type="dxa"/>
            <w:tcBorders>
              <w:top w:val="nil"/>
              <w:left w:val="single" w:sz="4" w:space="0" w:color="auto"/>
              <w:bottom w:val="single" w:sz="4" w:space="0" w:color="auto"/>
              <w:right w:val="single" w:sz="4" w:space="0" w:color="auto"/>
            </w:tcBorders>
            <w:shd w:val="clear" w:color="auto" w:fill="auto"/>
            <w:noWrap/>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55.017763, 45.569974</w:t>
            </w:r>
          </w:p>
        </w:tc>
        <w:tc>
          <w:tcPr>
            <w:tcW w:w="2268"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Школьная д.21а</w:t>
            </w:r>
          </w:p>
        </w:tc>
        <w:tc>
          <w:tcPr>
            <w:tcW w:w="1842"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Школьная д.21 а  МКД</w:t>
            </w:r>
          </w:p>
        </w:tc>
        <w:tc>
          <w:tcPr>
            <w:tcW w:w="709"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hideMark/>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48</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Calibri" w:hAnsi="Times New Roman" w:cs="Times New Roman"/>
              </w:rPr>
              <w:t>55,018936 45,57821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ул. Щорса д.39</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Щорса д.39 МКД</w:t>
            </w: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4</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lastRenderedPageBreak/>
              <w:t>49</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55.016059, 45.574218</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ул. Щорса д.32</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499"/>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50</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55.015268, 45.572914</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ул. Щорса д.57</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51</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55.004360, 45.566974</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Юношева д.14</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52</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55,015994, 45,557339</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Набережная, д.3</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53</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55.009603, 45.582241</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Ямушева, д.18</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54</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55.018769, 45.559946</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Переулок Северный, д.7</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55,019765 45,569280</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Октябрьская, д.11</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56</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55.007228, 45.579698</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Якушева, д.9</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578"/>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57</w:t>
            </w: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55.0045 45.5588</w:t>
            </w: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ул. Советская, д.15</w:t>
            </w: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r w:rsidRPr="003D3CA8">
              <w:rPr>
                <w:rFonts w:ascii="Times New Roman" w:eastAsia="Times New Roman" w:hAnsi="Times New Roman" w:cs="Times New Roman"/>
              </w:rPr>
              <w:t>По графику Регионального оператора</w:t>
            </w:r>
          </w:p>
        </w:tc>
      </w:tr>
      <w:tr w:rsidR="003D3CA8" w:rsidRPr="003D3CA8" w:rsidTr="00D528BD">
        <w:trPr>
          <w:trHeight w:val="360"/>
          <w:jc w:val="center"/>
        </w:trPr>
        <w:tc>
          <w:tcPr>
            <w:tcW w:w="567" w:type="dxa"/>
            <w:tcBorders>
              <w:top w:val="nil"/>
              <w:left w:val="single" w:sz="4" w:space="0" w:color="auto"/>
              <w:bottom w:val="nil"/>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p>
        </w:tc>
        <w:tc>
          <w:tcPr>
            <w:tcW w:w="2323" w:type="dxa"/>
            <w:tcBorders>
              <w:top w:val="nil"/>
              <w:left w:val="single" w:sz="4" w:space="0" w:color="auto"/>
              <w:bottom w:val="nil"/>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p>
        </w:tc>
        <w:tc>
          <w:tcPr>
            <w:tcW w:w="2268"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nil"/>
              <w:right w:val="single" w:sz="4" w:space="0" w:color="auto"/>
            </w:tcBorders>
            <w:shd w:val="clear" w:color="auto" w:fill="auto"/>
          </w:tcPr>
          <w:p w:rsidR="003D3CA8" w:rsidRPr="003D3CA8" w:rsidRDefault="00D528BD" w:rsidP="00630F2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w:t>
            </w:r>
          </w:p>
        </w:tc>
        <w:tc>
          <w:tcPr>
            <w:tcW w:w="851"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r>
      <w:tr w:rsidR="003D3CA8" w:rsidRPr="003D3CA8" w:rsidTr="00D528BD">
        <w:trPr>
          <w:trHeight w:val="360"/>
          <w:jc w:val="center"/>
        </w:trPr>
        <w:tc>
          <w:tcPr>
            <w:tcW w:w="567" w:type="dxa"/>
            <w:tcBorders>
              <w:top w:val="nil"/>
              <w:left w:val="single" w:sz="4" w:space="0" w:color="auto"/>
              <w:bottom w:val="nil"/>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p>
        </w:tc>
        <w:tc>
          <w:tcPr>
            <w:tcW w:w="2323" w:type="dxa"/>
            <w:tcBorders>
              <w:top w:val="nil"/>
              <w:left w:val="single" w:sz="4" w:space="0" w:color="auto"/>
              <w:bottom w:val="nil"/>
              <w:right w:val="single" w:sz="4" w:space="0" w:color="auto"/>
            </w:tcBorders>
            <w:shd w:val="clear" w:color="auto" w:fill="auto"/>
            <w:noWrap/>
          </w:tcPr>
          <w:p w:rsidR="003D3CA8" w:rsidRPr="003D3CA8" w:rsidRDefault="003D3CA8" w:rsidP="00630F23">
            <w:pPr>
              <w:spacing w:after="0" w:line="240" w:lineRule="auto"/>
              <w:jc w:val="center"/>
              <w:rPr>
                <w:rFonts w:ascii="Times New Roman" w:eastAsia="Times New Roman" w:hAnsi="Times New Roman" w:cs="Times New Roman"/>
              </w:rPr>
            </w:pPr>
          </w:p>
        </w:tc>
        <w:tc>
          <w:tcPr>
            <w:tcW w:w="2268"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709"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851" w:type="dxa"/>
            <w:tcBorders>
              <w:top w:val="nil"/>
              <w:left w:val="nil"/>
              <w:bottom w:val="nil"/>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c>
          <w:tcPr>
            <w:tcW w:w="2780" w:type="dxa"/>
            <w:tcBorders>
              <w:top w:val="nil"/>
              <w:left w:val="nil"/>
              <w:bottom w:val="nil"/>
              <w:right w:val="single" w:sz="4" w:space="0" w:color="auto"/>
            </w:tcBorders>
            <w:shd w:val="clear" w:color="auto" w:fill="auto"/>
          </w:tcPr>
          <w:p w:rsidR="003D3CA8" w:rsidRPr="003D3CA8" w:rsidRDefault="003D3CA8" w:rsidP="00D528BD">
            <w:pPr>
              <w:spacing w:after="0" w:line="240" w:lineRule="auto"/>
              <w:rPr>
                <w:rFonts w:ascii="Times New Roman" w:eastAsia="Times New Roman" w:hAnsi="Times New Roman" w:cs="Times New Roman"/>
              </w:rPr>
            </w:pPr>
          </w:p>
        </w:tc>
      </w:tr>
      <w:tr w:rsidR="003D3CA8" w:rsidRPr="003D3CA8" w:rsidTr="00BD624E">
        <w:trPr>
          <w:trHeight w:val="80"/>
          <w:jc w:val="center"/>
        </w:trPr>
        <w:tc>
          <w:tcPr>
            <w:tcW w:w="567" w:type="dxa"/>
            <w:tcBorders>
              <w:top w:val="nil"/>
              <w:left w:val="single" w:sz="4" w:space="0" w:color="auto"/>
              <w:bottom w:val="single" w:sz="4" w:space="0" w:color="auto"/>
              <w:right w:val="single" w:sz="4" w:space="0" w:color="auto"/>
            </w:tcBorders>
          </w:tcPr>
          <w:p w:rsidR="003D3CA8" w:rsidRPr="003D3CA8" w:rsidRDefault="003D3CA8" w:rsidP="00630F23">
            <w:pPr>
              <w:spacing w:after="0" w:line="240" w:lineRule="auto"/>
              <w:jc w:val="center"/>
              <w:rPr>
                <w:rFonts w:ascii="Times New Roman" w:eastAsia="Times New Roman" w:hAnsi="Times New Roman" w:cs="Times New Roman"/>
              </w:rPr>
            </w:pPr>
          </w:p>
        </w:tc>
        <w:tc>
          <w:tcPr>
            <w:tcW w:w="2323" w:type="dxa"/>
            <w:tcBorders>
              <w:top w:val="nil"/>
              <w:left w:val="single" w:sz="4" w:space="0" w:color="auto"/>
              <w:bottom w:val="single" w:sz="4" w:space="0" w:color="auto"/>
              <w:right w:val="single" w:sz="4" w:space="0" w:color="auto"/>
            </w:tcBorders>
            <w:shd w:val="clear" w:color="auto" w:fill="auto"/>
            <w:noWrap/>
          </w:tcPr>
          <w:p w:rsidR="003D3CA8" w:rsidRPr="003D3CA8" w:rsidRDefault="003D3CA8" w:rsidP="00D528BD">
            <w:pPr>
              <w:spacing w:after="0" w:line="240" w:lineRule="auto"/>
              <w:rPr>
                <w:rFonts w:ascii="Times New Roman" w:eastAsia="Times New Roman" w:hAnsi="Times New Roman" w:cs="Times New Roman"/>
              </w:rPr>
            </w:pPr>
          </w:p>
        </w:tc>
        <w:tc>
          <w:tcPr>
            <w:tcW w:w="2268" w:type="dxa"/>
            <w:tcBorders>
              <w:top w:val="nil"/>
              <w:left w:val="nil"/>
              <w:bottom w:val="single" w:sz="4" w:space="0" w:color="auto"/>
              <w:right w:val="single" w:sz="4" w:space="0" w:color="auto"/>
            </w:tcBorders>
            <w:shd w:val="clear" w:color="auto" w:fill="auto"/>
          </w:tcPr>
          <w:p w:rsidR="003D3CA8" w:rsidRPr="003D3CA8" w:rsidRDefault="003D3CA8" w:rsidP="00D528BD">
            <w:pPr>
              <w:spacing w:after="0" w:line="240" w:lineRule="auto"/>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tcPr>
          <w:p w:rsidR="003D3CA8" w:rsidRPr="003D3CA8" w:rsidRDefault="003D3CA8" w:rsidP="00D528BD">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3D3CA8" w:rsidRPr="003D3CA8" w:rsidRDefault="003D3CA8" w:rsidP="00D528BD">
            <w:pPr>
              <w:spacing w:after="0" w:line="240" w:lineRule="auto"/>
              <w:rPr>
                <w:rFonts w:ascii="Times New Roman" w:eastAsia="Times New Roman" w:hAnsi="Times New Roman" w:cs="Times New Roman"/>
              </w:rPr>
            </w:pPr>
          </w:p>
        </w:tc>
        <w:tc>
          <w:tcPr>
            <w:tcW w:w="851" w:type="dxa"/>
            <w:tcBorders>
              <w:top w:val="nil"/>
              <w:left w:val="nil"/>
              <w:bottom w:val="single" w:sz="4" w:space="0" w:color="auto"/>
              <w:right w:val="single" w:sz="4" w:space="0" w:color="auto"/>
            </w:tcBorders>
            <w:shd w:val="clear" w:color="auto" w:fill="auto"/>
          </w:tcPr>
          <w:p w:rsidR="003D3CA8" w:rsidRPr="003D3CA8" w:rsidRDefault="003D3CA8" w:rsidP="00D528BD">
            <w:pPr>
              <w:spacing w:after="0" w:line="240" w:lineRule="auto"/>
              <w:rPr>
                <w:rFonts w:ascii="Times New Roman" w:eastAsia="Times New Roman" w:hAnsi="Times New Roman" w:cs="Times New Roman"/>
              </w:rPr>
            </w:pPr>
          </w:p>
        </w:tc>
        <w:tc>
          <w:tcPr>
            <w:tcW w:w="2780" w:type="dxa"/>
            <w:tcBorders>
              <w:top w:val="nil"/>
              <w:left w:val="nil"/>
              <w:bottom w:val="single" w:sz="4" w:space="0" w:color="auto"/>
              <w:right w:val="single" w:sz="4" w:space="0" w:color="auto"/>
            </w:tcBorders>
            <w:shd w:val="clear" w:color="auto" w:fill="auto"/>
          </w:tcPr>
          <w:p w:rsidR="003D3CA8" w:rsidRPr="003D3CA8" w:rsidRDefault="003D3CA8" w:rsidP="00630F23">
            <w:pPr>
              <w:spacing w:after="0" w:line="240" w:lineRule="auto"/>
              <w:jc w:val="center"/>
              <w:rPr>
                <w:rFonts w:ascii="Times New Roman" w:eastAsia="Times New Roman" w:hAnsi="Times New Roman" w:cs="Times New Roman"/>
              </w:rPr>
            </w:pPr>
          </w:p>
        </w:tc>
      </w:tr>
    </w:tbl>
    <w:p w:rsidR="006447D4" w:rsidRDefault="006447D4" w:rsidP="005D225A"/>
    <w:p w:rsidR="006447D4" w:rsidRPr="006447D4" w:rsidRDefault="006447D4" w:rsidP="006447D4">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447D4">
        <w:rPr>
          <w:rFonts w:ascii="Times New Roman" w:hAnsi="Times New Roman" w:cs="Times New Roman"/>
          <w:b/>
          <w:noProof/>
          <w:spacing w:val="8"/>
        </w:rPr>
        <w:drawing>
          <wp:inline distT="0" distB="0" distL="0" distR="0" wp14:anchorId="7441D8EC" wp14:editId="1D2BDEA1">
            <wp:extent cx="571500" cy="600075"/>
            <wp:effectExtent l="0" t="0" r="0" b="0"/>
            <wp:docPr id="18" name="Рисунок 18"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447D4" w:rsidRPr="006447D4" w:rsidRDefault="006447D4" w:rsidP="006447D4">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447D4">
        <w:rPr>
          <w:rFonts w:ascii="Times New Roman" w:hAnsi="Times New Roman" w:cs="Times New Roman"/>
          <w:b/>
          <w:spacing w:val="8"/>
        </w:rPr>
        <w:t>Администрация Большеигнатовского муниципального  района Республики  Мордовия</w:t>
      </w:r>
    </w:p>
    <w:p w:rsidR="006447D4" w:rsidRPr="006447D4" w:rsidRDefault="006447D4" w:rsidP="006447D4">
      <w:pPr>
        <w:tabs>
          <w:tab w:val="left" w:pos="5670"/>
          <w:tab w:val="left" w:pos="6663"/>
          <w:tab w:val="left" w:pos="7513"/>
          <w:tab w:val="left" w:pos="7938"/>
        </w:tabs>
        <w:spacing w:after="0" w:line="240" w:lineRule="auto"/>
        <w:jc w:val="center"/>
        <w:rPr>
          <w:rFonts w:ascii="Times New Roman" w:hAnsi="Times New Roman" w:cs="Times New Roman"/>
          <w:spacing w:val="8"/>
        </w:rPr>
      </w:pPr>
      <w:r w:rsidRPr="006447D4">
        <w:rPr>
          <w:rFonts w:ascii="Times New Roman" w:hAnsi="Times New Roman" w:cs="Times New Roman"/>
          <w:spacing w:val="8"/>
        </w:rPr>
        <w:t xml:space="preserve"> </w:t>
      </w:r>
    </w:p>
    <w:p w:rsidR="006447D4" w:rsidRPr="006447D4" w:rsidRDefault="006447D4" w:rsidP="006447D4">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447D4">
        <w:rPr>
          <w:rFonts w:ascii="Times New Roman" w:hAnsi="Times New Roman" w:cs="Times New Roman"/>
          <w:b/>
          <w:spacing w:val="8"/>
        </w:rPr>
        <w:t>ПОСТАНОВЛЕНИЕ</w:t>
      </w:r>
    </w:p>
    <w:p w:rsidR="006447D4" w:rsidRPr="006447D4" w:rsidRDefault="006447D4" w:rsidP="006447D4">
      <w:pPr>
        <w:tabs>
          <w:tab w:val="left" w:pos="-2552"/>
          <w:tab w:val="right" w:pos="10632"/>
        </w:tabs>
        <w:spacing w:after="0" w:line="240" w:lineRule="auto"/>
        <w:ind w:left="-100"/>
        <w:jc w:val="center"/>
        <w:rPr>
          <w:rFonts w:ascii="Times New Roman" w:hAnsi="Times New Roman" w:cs="Times New Roman"/>
          <w:spacing w:val="8"/>
        </w:rPr>
      </w:pPr>
    </w:p>
    <w:p w:rsidR="006447D4" w:rsidRPr="006447D4" w:rsidRDefault="006447D4" w:rsidP="006447D4">
      <w:pPr>
        <w:tabs>
          <w:tab w:val="left" w:pos="-2552"/>
          <w:tab w:val="right" w:pos="10632"/>
        </w:tabs>
        <w:spacing w:after="0" w:line="240" w:lineRule="auto"/>
        <w:ind w:left="-100"/>
        <w:jc w:val="both"/>
        <w:rPr>
          <w:rFonts w:ascii="Times New Roman" w:hAnsi="Times New Roman" w:cs="Times New Roman"/>
          <w:spacing w:val="8"/>
        </w:rPr>
      </w:pPr>
      <w:r w:rsidRPr="006447D4">
        <w:rPr>
          <w:rFonts w:ascii="Times New Roman" w:hAnsi="Times New Roman" w:cs="Times New Roman"/>
          <w:spacing w:val="8"/>
        </w:rPr>
        <w:t xml:space="preserve">08.12. 2021 г.                                                                                   </w:t>
      </w:r>
      <w:r>
        <w:rPr>
          <w:rFonts w:ascii="Times New Roman" w:hAnsi="Times New Roman" w:cs="Times New Roman"/>
          <w:spacing w:val="8"/>
        </w:rPr>
        <w:t xml:space="preserve">                                </w:t>
      </w:r>
      <w:r w:rsidRPr="006447D4">
        <w:rPr>
          <w:rFonts w:ascii="Times New Roman" w:hAnsi="Times New Roman" w:cs="Times New Roman"/>
          <w:spacing w:val="8"/>
        </w:rPr>
        <w:sym w:font="Times New Roman" w:char="2116"/>
      </w:r>
      <w:r w:rsidRPr="006447D4">
        <w:rPr>
          <w:rFonts w:ascii="Times New Roman" w:hAnsi="Times New Roman" w:cs="Times New Roman"/>
          <w:spacing w:val="8"/>
        </w:rPr>
        <w:t xml:space="preserve"> 513</w:t>
      </w:r>
    </w:p>
    <w:p w:rsidR="006447D4" w:rsidRPr="006447D4" w:rsidRDefault="006447D4" w:rsidP="006447D4">
      <w:pPr>
        <w:spacing w:after="0" w:line="240" w:lineRule="auto"/>
        <w:ind w:firstLine="567"/>
        <w:jc w:val="center"/>
        <w:rPr>
          <w:rFonts w:ascii="Times New Roman" w:hAnsi="Times New Roman" w:cs="Times New Roman"/>
        </w:rPr>
      </w:pPr>
      <w:r w:rsidRPr="006447D4">
        <w:rPr>
          <w:rFonts w:ascii="Times New Roman" w:hAnsi="Times New Roman" w:cs="Times New Roman"/>
        </w:rPr>
        <w:t>с. Большое Игнатово</w:t>
      </w:r>
    </w:p>
    <w:p w:rsidR="006447D4" w:rsidRPr="006447D4" w:rsidRDefault="006447D4" w:rsidP="006447D4">
      <w:pPr>
        <w:spacing w:after="0" w:line="240" w:lineRule="auto"/>
        <w:rPr>
          <w:rFonts w:ascii="Times New Roman" w:hAnsi="Times New Roman" w:cs="Times New Roman"/>
        </w:rPr>
      </w:pPr>
    </w:p>
    <w:p w:rsidR="006447D4" w:rsidRPr="006447D4" w:rsidRDefault="006447D4" w:rsidP="006447D4">
      <w:pPr>
        <w:keepNext/>
        <w:spacing w:after="0" w:line="240" w:lineRule="auto"/>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Об утверждении Положения о проведении аукциона</w:t>
      </w:r>
    </w:p>
    <w:p w:rsidR="006447D4" w:rsidRPr="006447D4" w:rsidRDefault="006447D4" w:rsidP="006447D4">
      <w:pPr>
        <w:keepNext/>
        <w:spacing w:after="0" w:line="240" w:lineRule="auto"/>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по продаже права на заключение договора на размещение</w:t>
      </w:r>
    </w:p>
    <w:p w:rsidR="006447D4" w:rsidRPr="006447D4" w:rsidRDefault="006447D4" w:rsidP="006447D4">
      <w:pPr>
        <w:keepNext/>
        <w:spacing w:after="0" w:line="240" w:lineRule="auto"/>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 xml:space="preserve">нестационарного объекта торговли на территории </w:t>
      </w:r>
    </w:p>
    <w:p w:rsidR="006447D4" w:rsidRPr="006447D4" w:rsidRDefault="006447D4" w:rsidP="006447D4">
      <w:pPr>
        <w:keepNext/>
        <w:spacing w:after="0" w:line="240" w:lineRule="auto"/>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Большеигнатовского сельского поселения</w:t>
      </w:r>
    </w:p>
    <w:p w:rsidR="006447D4" w:rsidRPr="006447D4" w:rsidRDefault="006447D4" w:rsidP="006447D4">
      <w:pPr>
        <w:spacing w:after="0" w:line="240" w:lineRule="auto"/>
        <w:rPr>
          <w:rFonts w:ascii="Times New Roman" w:hAnsi="Times New Roman" w:cs="Times New Roman"/>
          <w:b/>
        </w:rPr>
      </w:pPr>
      <w:r w:rsidRPr="006447D4">
        <w:rPr>
          <w:rFonts w:ascii="Times New Roman" w:hAnsi="Times New Roman" w:cs="Times New Roman"/>
          <w:b/>
        </w:rPr>
        <w:t xml:space="preserve">             </w:t>
      </w:r>
    </w:p>
    <w:p w:rsidR="006447D4" w:rsidRPr="006447D4" w:rsidRDefault="006447D4" w:rsidP="006447D4">
      <w:pPr>
        <w:spacing w:after="0" w:line="240" w:lineRule="auto"/>
        <w:jc w:val="both"/>
        <w:rPr>
          <w:rFonts w:ascii="Times New Roman" w:hAnsi="Times New Roman" w:cs="Times New Roman"/>
        </w:rPr>
      </w:pPr>
      <w:r w:rsidRPr="006447D4">
        <w:rPr>
          <w:rFonts w:ascii="Times New Roman" w:hAnsi="Times New Roman" w:cs="Times New Roman"/>
        </w:rPr>
        <w:t xml:space="preserve">         В соответствии с </w:t>
      </w:r>
      <w:hyperlink r:id="rId84" w:history="1">
        <w:r w:rsidRPr="006447D4">
          <w:rPr>
            <w:rStyle w:val="a5"/>
            <w:rFonts w:ascii="Times New Roman" w:hAnsi="Times New Roman"/>
            <w:color w:val="auto"/>
          </w:rPr>
          <w:t>Федеральным законом</w:t>
        </w:r>
      </w:hyperlink>
      <w:r w:rsidRPr="006447D4">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w:t>
      </w:r>
      <w:hyperlink r:id="rId85" w:history="1">
        <w:r w:rsidRPr="006447D4">
          <w:rPr>
            <w:rStyle w:val="a5"/>
            <w:rFonts w:ascii="Times New Roman" w:hAnsi="Times New Roman"/>
            <w:color w:val="auto"/>
          </w:rPr>
          <w:t>Федеральным законом</w:t>
        </w:r>
      </w:hyperlink>
      <w:r w:rsidRPr="006447D4">
        <w:rPr>
          <w:rFonts w:ascii="Times New Roman" w:hAnsi="Times New Roman" w:cs="Times New Roman"/>
        </w:rPr>
        <w:t xml:space="preserve"> от 28 декабря 2009 года № 381-Ф3 «Об основах государственного регулирования торговой деятельности в Российской Федерации», руководствуясь уставом Большеигнатовского муниципального района, Администрация Большеигнатовского муниципального района постановляет:</w:t>
      </w:r>
    </w:p>
    <w:p w:rsidR="006447D4" w:rsidRPr="006447D4" w:rsidRDefault="006447D4" w:rsidP="006447D4">
      <w:pPr>
        <w:pStyle w:val="ab"/>
        <w:numPr>
          <w:ilvl w:val="0"/>
          <w:numId w:val="11"/>
        </w:numPr>
        <w:autoSpaceDE w:val="0"/>
        <w:autoSpaceDN w:val="0"/>
        <w:adjustRightInd w:val="0"/>
        <w:jc w:val="both"/>
        <w:rPr>
          <w:sz w:val="22"/>
          <w:szCs w:val="22"/>
        </w:rPr>
      </w:pPr>
      <w:r w:rsidRPr="006447D4">
        <w:rPr>
          <w:sz w:val="22"/>
          <w:szCs w:val="22"/>
        </w:rPr>
        <w:t xml:space="preserve">Утвердить Положение о проведении аукциона по продаже права на заключение договора на размещение нестационарного объекта торговли на территории </w:t>
      </w:r>
      <w:r w:rsidRPr="006447D4">
        <w:rPr>
          <w:bCs/>
          <w:kern w:val="32"/>
          <w:sz w:val="22"/>
          <w:szCs w:val="22"/>
          <w:lang w:eastAsia="en-US"/>
        </w:rPr>
        <w:t>Большеигнатовского</w:t>
      </w:r>
      <w:r w:rsidRPr="006447D4">
        <w:rPr>
          <w:sz w:val="22"/>
          <w:szCs w:val="22"/>
        </w:rPr>
        <w:t xml:space="preserve"> сельского поселения, согласно приложению.</w:t>
      </w:r>
    </w:p>
    <w:p w:rsidR="006447D4" w:rsidRPr="006447D4" w:rsidRDefault="006447D4" w:rsidP="006447D4">
      <w:pPr>
        <w:numPr>
          <w:ilvl w:val="0"/>
          <w:numId w:val="11"/>
        </w:numPr>
        <w:autoSpaceDE w:val="0"/>
        <w:autoSpaceDN w:val="0"/>
        <w:adjustRightInd w:val="0"/>
        <w:spacing w:after="0" w:line="240" w:lineRule="auto"/>
        <w:contextualSpacing/>
        <w:jc w:val="both"/>
        <w:rPr>
          <w:rFonts w:ascii="Times New Roman" w:hAnsi="Times New Roman" w:cs="Times New Roman"/>
        </w:rPr>
      </w:pPr>
      <w:r w:rsidRPr="006447D4">
        <w:rPr>
          <w:rFonts w:ascii="Times New Roman" w:hAnsi="Times New Roman" w:cs="Times New Roman"/>
        </w:rPr>
        <w:t>Установить коэффициент от кадастровой стоимости земли  равный 1,5;</w:t>
      </w:r>
    </w:p>
    <w:p w:rsidR="006447D4" w:rsidRPr="006447D4" w:rsidRDefault="006447D4" w:rsidP="006447D4">
      <w:pPr>
        <w:numPr>
          <w:ilvl w:val="0"/>
          <w:numId w:val="11"/>
        </w:numPr>
        <w:autoSpaceDE w:val="0"/>
        <w:autoSpaceDN w:val="0"/>
        <w:adjustRightInd w:val="0"/>
        <w:spacing w:after="0" w:line="240" w:lineRule="auto"/>
        <w:contextualSpacing/>
        <w:jc w:val="both"/>
        <w:rPr>
          <w:rFonts w:ascii="Times New Roman" w:hAnsi="Times New Roman" w:cs="Times New Roman"/>
        </w:rPr>
      </w:pPr>
      <w:r w:rsidRPr="006447D4">
        <w:rPr>
          <w:rFonts w:ascii="Times New Roman" w:hAnsi="Times New Roman" w:cs="Times New Roman"/>
        </w:rPr>
        <w:t xml:space="preserve">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447D4" w:rsidRPr="006447D4" w:rsidRDefault="006447D4" w:rsidP="006447D4">
      <w:pPr>
        <w:numPr>
          <w:ilvl w:val="0"/>
          <w:numId w:val="11"/>
        </w:numPr>
        <w:autoSpaceDE w:val="0"/>
        <w:autoSpaceDN w:val="0"/>
        <w:adjustRightInd w:val="0"/>
        <w:spacing w:after="0" w:line="240" w:lineRule="auto"/>
        <w:contextualSpacing/>
        <w:jc w:val="both"/>
        <w:rPr>
          <w:rFonts w:ascii="Times New Roman" w:hAnsi="Times New Roman" w:cs="Times New Roman"/>
        </w:rPr>
      </w:pPr>
      <w:r w:rsidRPr="006447D4">
        <w:rPr>
          <w:rFonts w:ascii="Times New Roman" w:hAnsi="Times New Roman" w:cs="Times New Roman"/>
        </w:rPr>
        <w:t xml:space="preserve">Настоящее постановление вступает в силу после его </w:t>
      </w:r>
      <w:hyperlink r:id="rId86" w:history="1">
        <w:r w:rsidRPr="006447D4">
          <w:rPr>
            <w:rFonts w:ascii="Times New Roman" w:hAnsi="Times New Roman" w:cs="Times New Roman"/>
          </w:rPr>
          <w:t>официального опубликования</w:t>
        </w:r>
      </w:hyperlink>
      <w:r w:rsidRPr="006447D4">
        <w:rPr>
          <w:rFonts w:ascii="Times New Roman" w:hAnsi="Times New Roman" w:cs="Times New Roman"/>
        </w:rPr>
        <w:t xml:space="preserve">. </w:t>
      </w:r>
    </w:p>
    <w:p w:rsidR="006447D4" w:rsidRPr="006447D4" w:rsidRDefault="006447D4" w:rsidP="006447D4">
      <w:pPr>
        <w:spacing w:after="0" w:line="240" w:lineRule="auto"/>
        <w:jc w:val="both"/>
        <w:rPr>
          <w:rFonts w:ascii="Times New Roman" w:hAnsi="Times New Roman" w:cs="Times New Roman"/>
        </w:rPr>
      </w:pPr>
      <w:r>
        <w:rPr>
          <w:rFonts w:ascii="Times New Roman" w:hAnsi="Times New Roman" w:cs="Times New Roman"/>
        </w:rPr>
        <w:t xml:space="preserve">     </w:t>
      </w:r>
    </w:p>
    <w:p w:rsidR="006447D4" w:rsidRPr="006447D4" w:rsidRDefault="006447D4" w:rsidP="006447D4">
      <w:pPr>
        <w:shd w:val="clear" w:color="auto" w:fill="FFFFFF"/>
        <w:spacing w:after="0" w:line="240" w:lineRule="auto"/>
        <w:ind w:left="1701" w:right="707" w:hanging="1134"/>
        <w:jc w:val="both"/>
        <w:rPr>
          <w:rFonts w:ascii="Times New Roman" w:hAnsi="Times New Roman" w:cs="Times New Roman"/>
        </w:rPr>
      </w:pPr>
      <w:r w:rsidRPr="006447D4">
        <w:rPr>
          <w:rFonts w:ascii="Times New Roman" w:hAnsi="Times New Roman" w:cs="Times New Roman"/>
        </w:rPr>
        <w:t xml:space="preserve">Глава Большеигнатовского </w:t>
      </w:r>
    </w:p>
    <w:p w:rsidR="006447D4" w:rsidRPr="006447D4" w:rsidRDefault="006447D4" w:rsidP="006447D4">
      <w:pPr>
        <w:shd w:val="clear" w:color="auto" w:fill="FFFFFF"/>
        <w:tabs>
          <w:tab w:val="left" w:pos="10204"/>
        </w:tabs>
        <w:spacing w:after="0" w:line="240" w:lineRule="auto"/>
        <w:ind w:left="567" w:right="-2"/>
        <w:jc w:val="both"/>
        <w:rPr>
          <w:rFonts w:ascii="Times New Roman" w:hAnsi="Times New Roman" w:cs="Times New Roman"/>
        </w:rPr>
      </w:pPr>
      <w:r w:rsidRPr="006447D4">
        <w:rPr>
          <w:rFonts w:ascii="Times New Roman" w:hAnsi="Times New Roman" w:cs="Times New Roman"/>
        </w:rPr>
        <w:t xml:space="preserve">муниципального района                                    </w:t>
      </w:r>
      <w:r>
        <w:rPr>
          <w:rFonts w:ascii="Times New Roman" w:hAnsi="Times New Roman" w:cs="Times New Roman"/>
        </w:rPr>
        <w:t xml:space="preserve">                  </w:t>
      </w:r>
      <w:r w:rsidRPr="006447D4">
        <w:rPr>
          <w:rFonts w:ascii="Times New Roman" w:hAnsi="Times New Roman" w:cs="Times New Roman"/>
        </w:rPr>
        <w:t xml:space="preserve">    Т.Н. Полозова</w:t>
      </w:r>
    </w:p>
    <w:p w:rsidR="006447D4" w:rsidRPr="006447D4" w:rsidRDefault="006447D4" w:rsidP="006447D4">
      <w:pPr>
        <w:spacing w:after="0" w:line="240" w:lineRule="auto"/>
        <w:jc w:val="right"/>
        <w:rPr>
          <w:rFonts w:ascii="Times New Roman" w:hAnsi="Times New Roman" w:cs="Times New Roman"/>
        </w:rPr>
      </w:pPr>
    </w:p>
    <w:p w:rsidR="006447D4" w:rsidRPr="006447D4" w:rsidRDefault="006447D4" w:rsidP="006447D4">
      <w:pPr>
        <w:spacing w:after="0" w:line="240" w:lineRule="auto"/>
        <w:jc w:val="right"/>
        <w:rPr>
          <w:rFonts w:ascii="Times New Roman" w:hAnsi="Times New Roman" w:cs="Times New Roman"/>
        </w:rPr>
      </w:pPr>
      <w:bookmarkStart w:id="0" w:name="Par35"/>
      <w:bookmarkEnd w:id="0"/>
    </w:p>
    <w:p w:rsidR="006447D4" w:rsidRPr="006447D4" w:rsidRDefault="006447D4" w:rsidP="006447D4">
      <w:pPr>
        <w:spacing w:after="0" w:line="240" w:lineRule="auto"/>
        <w:jc w:val="right"/>
        <w:rPr>
          <w:rFonts w:ascii="Times New Roman" w:hAnsi="Times New Roman" w:cs="Times New Roman"/>
        </w:rPr>
      </w:pPr>
    </w:p>
    <w:p w:rsidR="006447D4" w:rsidRPr="006447D4" w:rsidRDefault="006447D4" w:rsidP="006447D4">
      <w:pPr>
        <w:spacing w:after="0" w:line="240" w:lineRule="auto"/>
        <w:ind w:left="4275"/>
        <w:jc w:val="right"/>
        <w:rPr>
          <w:rFonts w:ascii="Times New Roman" w:hAnsi="Times New Roman" w:cs="Times New Roman"/>
        </w:rPr>
      </w:pPr>
      <w:r w:rsidRPr="006447D4">
        <w:rPr>
          <w:rFonts w:ascii="Times New Roman" w:hAnsi="Times New Roman" w:cs="Times New Roman"/>
        </w:rPr>
        <w:t xml:space="preserve">Утвержденное </w:t>
      </w:r>
    </w:p>
    <w:p w:rsidR="006447D4" w:rsidRDefault="006447D4" w:rsidP="006447D4">
      <w:pPr>
        <w:spacing w:after="0" w:line="240" w:lineRule="auto"/>
        <w:ind w:left="4253" w:hanging="425"/>
        <w:jc w:val="right"/>
        <w:rPr>
          <w:rFonts w:ascii="Times New Roman" w:hAnsi="Times New Roman" w:cs="Times New Roman"/>
        </w:rPr>
      </w:pPr>
      <w:r w:rsidRPr="006447D4">
        <w:rPr>
          <w:rFonts w:ascii="Times New Roman" w:hAnsi="Times New Roman" w:cs="Times New Roman"/>
        </w:rPr>
        <w:t xml:space="preserve">Постановлением Администрации Большеигнатовского муниципального района Республики Мордовия </w:t>
      </w:r>
    </w:p>
    <w:p w:rsidR="006447D4" w:rsidRPr="006447D4" w:rsidRDefault="006447D4" w:rsidP="006447D4">
      <w:pPr>
        <w:spacing w:after="0" w:line="240" w:lineRule="auto"/>
        <w:ind w:left="4253" w:hanging="425"/>
        <w:jc w:val="right"/>
        <w:rPr>
          <w:rFonts w:ascii="Times New Roman" w:hAnsi="Times New Roman" w:cs="Times New Roman"/>
        </w:rPr>
      </w:pPr>
      <w:r w:rsidRPr="006447D4">
        <w:rPr>
          <w:rFonts w:ascii="Times New Roman" w:hAnsi="Times New Roman" w:cs="Times New Roman"/>
        </w:rPr>
        <w:t>от 08.12.2021г. № 513</w:t>
      </w:r>
    </w:p>
    <w:p w:rsidR="006447D4" w:rsidRPr="006447D4" w:rsidRDefault="006447D4" w:rsidP="006447D4">
      <w:pPr>
        <w:keepNext/>
        <w:spacing w:after="0" w:line="240" w:lineRule="auto"/>
        <w:jc w:val="right"/>
        <w:outlineLvl w:val="0"/>
        <w:rPr>
          <w:rFonts w:ascii="Times New Roman" w:hAnsi="Times New Roman" w:cs="Times New Roman"/>
          <w:bCs/>
          <w:kern w:val="32"/>
          <w:lang w:eastAsia="en-US"/>
        </w:rPr>
      </w:pPr>
      <w:r w:rsidRPr="006447D4">
        <w:rPr>
          <w:rFonts w:ascii="Times New Roman" w:hAnsi="Times New Roman" w:cs="Times New Roman"/>
          <w:color w:val="22272F"/>
        </w:rPr>
        <w:t>«</w:t>
      </w:r>
      <w:r w:rsidRPr="006447D4">
        <w:rPr>
          <w:rFonts w:ascii="Times New Roman" w:hAnsi="Times New Roman" w:cs="Times New Roman"/>
          <w:bCs/>
          <w:kern w:val="32"/>
          <w:lang w:eastAsia="en-US"/>
        </w:rPr>
        <w:t>Об утверждении Положения о проведении аукциона</w:t>
      </w:r>
    </w:p>
    <w:p w:rsidR="006447D4" w:rsidRPr="006447D4" w:rsidRDefault="006447D4" w:rsidP="006447D4">
      <w:pPr>
        <w:keepNext/>
        <w:spacing w:after="0" w:line="240" w:lineRule="auto"/>
        <w:jc w:val="right"/>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по продаже права на заключение договора на размещение</w:t>
      </w:r>
    </w:p>
    <w:p w:rsidR="006447D4" w:rsidRPr="006447D4" w:rsidRDefault="006447D4" w:rsidP="006447D4">
      <w:pPr>
        <w:keepNext/>
        <w:spacing w:after="0" w:line="240" w:lineRule="auto"/>
        <w:jc w:val="right"/>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 xml:space="preserve">нестационарного объекта торговли на территории </w:t>
      </w:r>
    </w:p>
    <w:p w:rsidR="006447D4" w:rsidRPr="006447D4" w:rsidRDefault="006447D4" w:rsidP="006447D4">
      <w:pPr>
        <w:keepNext/>
        <w:spacing w:after="0" w:line="240" w:lineRule="auto"/>
        <w:jc w:val="right"/>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Большеигнатовского сельского поселения»</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t>Положение</w:t>
      </w:r>
      <w:r w:rsidRPr="006447D4">
        <w:rPr>
          <w:rFonts w:ascii="Times New Roman" w:hAnsi="Times New Roman" w:cs="Times New Roman"/>
          <w:b/>
          <w:bCs/>
          <w:kern w:val="32"/>
          <w:lang w:eastAsia="en-US"/>
        </w:rPr>
        <w:br/>
        <w:t>о проведении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w:t>
      </w:r>
      <w:r w:rsidRPr="006447D4">
        <w:rPr>
          <w:rFonts w:ascii="Times New Roman" w:hAnsi="Times New Roman" w:cs="Times New Roman"/>
          <w:b/>
          <w:bCs/>
          <w:kern w:val="32"/>
          <w:lang w:eastAsia="en-US"/>
        </w:rPr>
        <w:br/>
      </w:r>
      <w:bookmarkStart w:id="1" w:name="sub_100"/>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t>1. Общие положения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 w:name="sub_111"/>
      <w:bookmarkEnd w:id="1"/>
      <w:r w:rsidRPr="006447D4">
        <w:rPr>
          <w:rFonts w:ascii="Times New Roman" w:eastAsia="Calibri" w:hAnsi="Times New Roman" w:cs="Times New Roman"/>
          <w:lang w:eastAsia="en-US"/>
        </w:rPr>
        <w:t xml:space="preserve">   1.1. Положение о проведении аукциона по продаже права на заключение договора на размещение нестационарного объекта торговли на территории </w:t>
      </w:r>
      <w:r w:rsidRPr="006447D4">
        <w:rPr>
          <w:rFonts w:ascii="Times New Roman" w:hAnsi="Times New Roman" w:cs="Times New Roman"/>
          <w:bCs/>
          <w:kern w:val="32"/>
          <w:lang w:eastAsia="en-US"/>
        </w:rPr>
        <w:t>Большеигнатовского</w:t>
      </w:r>
      <w:r w:rsidRPr="006447D4">
        <w:rPr>
          <w:rFonts w:ascii="Times New Roman" w:eastAsia="Calibri" w:hAnsi="Times New Roman" w:cs="Times New Roman"/>
          <w:lang w:eastAsia="en-US"/>
        </w:rPr>
        <w:t xml:space="preserve"> сельского поселения (далее - Положение) разработано в соответствии с </w:t>
      </w:r>
      <w:hyperlink r:id="rId87" w:history="1">
        <w:r w:rsidRPr="006447D4">
          <w:rPr>
            <w:rFonts w:ascii="Times New Roman" w:eastAsia="Calibri" w:hAnsi="Times New Roman" w:cs="Times New Roman"/>
            <w:lang w:eastAsia="en-US"/>
          </w:rPr>
          <w:t>Земельным кодексом</w:t>
        </w:r>
      </w:hyperlink>
      <w:r w:rsidRPr="006447D4">
        <w:rPr>
          <w:rFonts w:ascii="Times New Roman" w:eastAsia="Calibri" w:hAnsi="Times New Roman" w:cs="Times New Roman"/>
          <w:lang w:eastAsia="en-US"/>
        </w:rPr>
        <w:t xml:space="preserve"> Российской Федерации, </w:t>
      </w:r>
      <w:hyperlink r:id="rId88" w:history="1">
        <w:r w:rsidRPr="006447D4">
          <w:rPr>
            <w:rFonts w:ascii="Times New Roman" w:eastAsia="Calibri" w:hAnsi="Times New Roman" w:cs="Times New Roman"/>
            <w:lang w:eastAsia="en-US"/>
          </w:rPr>
          <w:t>Федеральным законом</w:t>
        </w:r>
      </w:hyperlink>
      <w:r w:rsidRPr="006447D4">
        <w:rPr>
          <w:rFonts w:ascii="Times New Roman" w:eastAsia="Calibri" w:hAnsi="Times New Roman" w:cs="Times New Roman"/>
          <w:lang w:eastAsia="en-US"/>
        </w:rPr>
        <w:t xml:space="preserve"> от 28.12.2009 года № 381-ФЗ «Об основах государственного регулирования торговой деятельности в Российской Федерации», </w:t>
      </w:r>
      <w:hyperlink r:id="rId89" w:history="1">
        <w:r w:rsidRPr="006447D4">
          <w:rPr>
            <w:rFonts w:ascii="Times New Roman" w:eastAsia="Calibri" w:hAnsi="Times New Roman" w:cs="Times New Roman"/>
            <w:lang w:eastAsia="en-US"/>
          </w:rPr>
          <w:t>постановлением</w:t>
        </w:r>
      </w:hyperlink>
      <w:r w:rsidRPr="006447D4">
        <w:rPr>
          <w:rFonts w:ascii="Times New Roman" w:eastAsia="Calibri" w:hAnsi="Times New Roman" w:cs="Times New Roman"/>
          <w:lang w:eastAsia="en-US"/>
        </w:rPr>
        <w:t xml:space="preserve"> Правительства Республики Мордовия от 6.12.2010 года № 476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w:t>
      </w:r>
      <w:hyperlink r:id="rId90" w:history="1">
        <w:r w:rsidRPr="006447D4">
          <w:rPr>
            <w:rFonts w:ascii="Times New Roman" w:eastAsia="Calibri" w:hAnsi="Times New Roman" w:cs="Times New Roman"/>
            <w:lang w:eastAsia="en-US"/>
          </w:rPr>
          <w:t>постановлением</w:t>
        </w:r>
      </w:hyperlink>
      <w:r w:rsidRPr="006447D4">
        <w:rPr>
          <w:rFonts w:ascii="Times New Roman" w:eastAsia="Calibri" w:hAnsi="Times New Roman" w:cs="Times New Roman"/>
          <w:lang w:eastAsia="en-US"/>
        </w:rPr>
        <w:t xml:space="preserve"> Администрации </w:t>
      </w:r>
      <w:r w:rsidRPr="006447D4">
        <w:rPr>
          <w:rFonts w:ascii="Times New Roman" w:hAnsi="Times New Roman" w:cs="Times New Roman"/>
          <w:bCs/>
          <w:kern w:val="32"/>
          <w:lang w:eastAsia="en-US"/>
        </w:rPr>
        <w:t>Большеигнатовского</w:t>
      </w:r>
      <w:r w:rsidRPr="006447D4">
        <w:rPr>
          <w:rFonts w:ascii="Times New Roman" w:eastAsia="Calibri" w:hAnsi="Times New Roman" w:cs="Times New Roman"/>
          <w:lang w:eastAsia="en-US"/>
        </w:rPr>
        <w:t xml:space="preserve"> муниципального района РМ от  02.08.2021 года № 328 «</w:t>
      </w:r>
      <w:r w:rsidRPr="006447D4">
        <w:rPr>
          <w:rFonts w:ascii="Times New Roman" w:hAnsi="Times New Roman" w:cs="Times New Roman"/>
        </w:rPr>
        <w:t>Об утверждении Схемы и карты-схемы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w:t>
      </w:r>
      <w:r w:rsidRPr="006447D4">
        <w:rPr>
          <w:rFonts w:ascii="Times New Roman" w:eastAsia="Calibri" w:hAnsi="Times New Roman" w:cs="Times New Roman"/>
          <w:lang w:eastAsia="en-US"/>
        </w:rPr>
        <w:t xml:space="preserve"> </w:t>
      </w:r>
      <w:hyperlink r:id="rId91" w:history="1">
        <w:r w:rsidRPr="006447D4">
          <w:rPr>
            <w:rFonts w:ascii="Times New Roman" w:eastAsia="Calibri" w:hAnsi="Times New Roman" w:cs="Times New Roman"/>
            <w:lang w:eastAsia="en-US"/>
          </w:rPr>
          <w:t>постановлением</w:t>
        </w:r>
      </w:hyperlink>
      <w:r w:rsidRPr="006447D4">
        <w:rPr>
          <w:rFonts w:ascii="Times New Roman" w:eastAsia="Calibri" w:hAnsi="Times New Roman" w:cs="Times New Roman"/>
          <w:lang w:eastAsia="en-US"/>
        </w:rPr>
        <w:t xml:space="preserve"> Администрации </w:t>
      </w:r>
      <w:r w:rsidRPr="006447D4">
        <w:rPr>
          <w:rFonts w:ascii="Times New Roman" w:hAnsi="Times New Roman" w:cs="Times New Roman"/>
          <w:bCs/>
          <w:kern w:val="32"/>
          <w:lang w:eastAsia="en-US"/>
        </w:rPr>
        <w:t>Большеигнатовского</w:t>
      </w:r>
      <w:r w:rsidRPr="006447D4">
        <w:rPr>
          <w:rFonts w:ascii="Times New Roman" w:eastAsia="Calibri" w:hAnsi="Times New Roman" w:cs="Times New Roman"/>
          <w:lang w:eastAsia="en-US"/>
        </w:rPr>
        <w:t xml:space="preserve"> муниципального района РМ от 03.08.2021 года № 329 «Об утверждении Схемы и карты-схемы размещения нестационарных торговых объектов на территории </w:t>
      </w:r>
      <w:r w:rsidRPr="006447D4">
        <w:rPr>
          <w:rFonts w:ascii="Times New Roman" w:hAnsi="Times New Roman" w:cs="Times New Roman"/>
          <w:bCs/>
          <w:kern w:val="32"/>
          <w:lang w:eastAsia="en-US"/>
        </w:rPr>
        <w:t>Большеигнатовского</w:t>
      </w:r>
      <w:r w:rsidRPr="006447D4">
        <w:rPr>
          <w:rFonts w:ascii="Times New Roman" w:eastAsia="Calibri" w:hAnsi="Times New Roman" w:cs="Times New Roman"/>
          <w:lang w:eastAsia="en-US"/>
        </w:rPr>
        <w:t xml:space="preserve"> муниципального района Республики Мордовия», в целях упорядочения размещения нестационарных объектов торговли на территории </w:t>
      </w:r>
      <w:r w:rsidRPr="006447D4">
        <w:rPr>
          <w:rFonts w:ascii="Times New Roman" w:hAnsi="Times New Roman" w:cs="Times New Roman"/>
          <w:bCs/>
          <w:kern w:val="32"/>
          <w:lang w:eastAsia="en-US"/>
        </w:rPr>
        <w:t>Большеигнатовского</w:t>
      </w:r>
      <w:r w:rsidRPr="006447D4">
        <w:rPr>
          <w:rFonts w:ascii="Times New Roman" w:eastAsia="Calibri" w:hAnsi="Times New Roman" w:cs="Times New Roman"/>
          <w:lang w:eastAsia="en-US"/>
        </w:rPr>
        <w:t xml:space="preserve">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 w:name="sub_112"/>
      <w:bookmarkEnd w:id="2"/>
      <w:r w:rsidRPr="006447D4">
        <w:rPr>
          <w:rFonts w:ascii="Times New Roman" w:eastAsia="Calibri" w:hAnsi="Times New Roman" w:cs="Times New Roman"/>
          <w:lang w:eastAsia="en-US"/>
        </w:rPr>
        <w:t xml:space="preserve">    1.2. </w:t>
      </w:r>
      <w:bookmarkStart w:id="4" w:name="sub_113"/>
      <w:bookmarkEnd w:id="3"/>
      <w:r w:rsidRPr="006447D4">
        <w:rPr>
          <w:rFonts w:ascii="Times New Roman" w:eastAsia="Calibri" w:hAnsi="Times New Roman" w:cs="Times New Roman"/>
          <w:spacing w:val="2"/>
          <w:shd w:val="clear" w:color="auto" w:fill="FFFFFF"/>
          <w:lang w:eastAsia="en-US"/>
        </w:rPr>
        <w:t xml:space="preserve">Действие настоящего Положения распространяется на отношения, связанные с размещением нестационарных объектов торговли, за исключением </w:t>
      </w:r>
      <w:r w:rsidRPr="006447D4">
        <w:rPr>
          <w:rFonts w:ascii="Times New Roman" w:eastAsia="Calibri" w:hAnsi="Times New Roman" w:cs="Times New Roman"/>
          <w:lang w:eastAsia="en-US"/>
        </w:rPr>
        <w:t>нестационарных объектов торговли на территории розничных рынков, ярмарок, а также при проведении выставок-ярмарок, праздничных, общественно-политических, культурно-массовых и спортивных мероприятий, имеющих краткосрочный характер</w:t>
      </w:r>
      <w:r w:rsidRPr="006447D4">
        <w:rPr>
          <w:rFonts w:ascii="Times New Roman" w:eastAsia="Calibri" w:hAnsi="Times New Roman" w:cs="Times New Roman"/>
          <w:color w:val="2D2D2D"/>
          <w:spacing w:val="2"/>
          <w:shd w:val="clear" w:color="auto" w:fill="FFFFFF"/>
          <w:lang w:eastAsia="en-US"/>
        </w:rPr>
        <w:t>.</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1.3. Нестационарные объекты торговли не являются недвижимым имуществом, не подлежат техническому учету в бюро технической инвентаризации, права на них не подлежат регистрации в Едином государственном реестре прав на недвижимое имущество и сделок с ним.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 w:name="sub_114"/>
      <w:bookmarkEnd w:id="4"/>
      <w:r w:rsidRPr="006447D4">
        <w:rPr>
          <w:rFonts w:ascii="Times New Roman" w:eastAsia="Calibri" w:hAnsi="Times New Roman" w:cs="Times New Roman"/>
          <w:lang w:eastAsia="en-US"/>
        </w:rPr>
        <w:t xml:space="preserve">     1.4. Размещение нестационарных объектов торговли на земельных участках, находящихся в муниципальной собственности, а также на землях и земельных участках, расположенных на территории Большеигнатовского сельского поселения, государственная собственность на которые не разграничена, производится в соответствии со </w:t>
      </w:r>
      <w:hyperlink r:id="rId92" w:history="1">
        <w:r w:rsidRPr="006447D4">
          <w:rPr>
            <w:rFonts w:ascii="Times New Roman" w:eastAsia="Calibri" w:hAnsi="Times New Roman" w:cs="Times New Roman"/>
            <w:lang w:eastAsia="en-US"/>
          </w:rPr>
          <w:t>схемой</w:t>
        </w:r>
      </w:hyperlink>
      <w:r w:rsidRPr="006447D4">
        <w:rPr>
          <w:rFonts w:ascii="Times New Roman" w:eastAsia="Calibri" w:hAnsi="Times New Roman" w:cs="Times New Roman"/>
          <w:lang w:eastAsia="en-US"/>
        </w:rPr>
        <w:t xml:space="preserve"> размещения нестационарных объектов торговли на территории Большеигнатовского сельского поселения, утвержденной </w:t>
      </w:r>
      <w:hyperlink r:id="rId93" w:history="1">
        <w:r w:rsidRPr="006447D4">
          <w:rPr>
            <w:rFonts w:ascii="Times New Roman" w:eastAsia="Calibri" w:hAnsi="Times New Roman" w:cs="Times New Roman"/>
            <w:lang w:eastAsia="en-US"/>
          </w:rPr>
          <w:t>постановлением</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от 02.08.2021 года № 328 (далее - схема размещения нестационарных объектов торговли).</w:t>
      </w:r>
    </w:p>
    <w:bookmarkEnd w:id="5"/>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1.5. Право на заключение договора на размещение нестационарного объекта торговли, указанного в схеме размещения нестационарных объектов торговли, определяется по результатам торгов, проводимых в форме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Не допускается перепродажа победителем аукциона полученного права на размещение нестационарного объекта торговли, приобретенного через аукцион.</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 w:name="sub_116"/>
      <w:r w:rsidRPr="006447D4">
        <w:rPr>
          <w:rFonts w:ascii="Times New Roman" w:eastAsia="Calibri" w:hAnsi="Times New Roman" w:cs="Times New Roman"/>
          <w:lang w:eastAsia="en-US"/>
        </w:rPr>
        <w:t xml:space="preserve">    1.6. Настоящее Положение регулирует вопросы организации и проведения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 (далее - договор) в соответствии со </w:t>
      </w:r>
      <w:hyperlink r:id="rId94" w:history="1">
        <w:r w:rsidRPr="006447D4">
          <w:rPr>
            <w:rFonts w:ascii="Times New Roman" w:eastAsia="Calibri" w:hAnsi="Times New Roman" w:cs="Times New Roman"/>
            <w:lang w:eastAsia="en-US"/>
          </w:rPr>
          <w:t>схемой</w:t>
        </w:r>
      </w:hyperlink>
      <w:r w:rsidRPr="006447D4">
        <w:rPr>
          <w:rFonts w:ascii="Times New Roman" w:eastAsia="Calibri" w:hAnsi="Times New Roman" w:cs="Times New Roman"/>
          <w:lang w:eastAsia="en-US"/>
        </w:rPr>
        <w:t xml:space="preserve"> размещения нестационарных объектов торговли на земельных участках, находящихся в муниципальной собственности, а также на земельных участках, государственная собственность на которые не разграничена.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 w:name="sub_117"/>
      <w:bookmarkEnd w:id="6"/>
      <w:r w:rsidRPr="006447D4">
        <w:rPr>
          <w:rFonts w:ascii="Times New Roman" w:eastAsia="Calibri" w:hAnsi="Times New Roman" w:cs="Times New Roman"/>
          <w:lang w:eastAsia="en-US"/>
        </w:rPr>
        <w:t xml:space="preserve">     1.7. Аукцион по продаже права на заключение договора является открытым по составу участников и по форме подачи предложений о размере платы за право размещения нестационарного объекта торговли (далее - аукцион).</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 w:name="sub_118"/>
      <w:bookmarkEnd w:id="7"/>
      <w:r w:rsidRPr="006447D4">
        <w:rPr>
          <w:rFonts w:ascii="Times New Roman" w:eastAsia="Calibri" w:hAnsi="Times New Roman" w:cs="Times New Roman"/>
          <w:lang w:eastAsia="en-US"/>
        </w:rPr>
        <w:t xml:space="preserve">    1.8. Основными целями проведения аукциона являются: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 w:name="sub_281"/>
      <w:bookmarkEnd w:id="8"/>
      <w:r w:rsidRPr="006447D4">
        <w:rPr>
          <w:rFonts w:ascii="Times New Roman" w:eastAsia="Calibri" w:hAnsi="Times New Roman" w:cs="Times New Roman"/>
          <w:lang w:eastAsia="en-US"/>
        </w:rPr>
        <w:lastRenderedPageBreak/>
        <w:t xml:space="preserve">    1.8.1. Недопущение ограничения либо устранения конкуренции;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 w:name="sub_282"/>
      <w:bookmarkEnd w:id="9"/>
      <w:r w:rsidRPr="006447D4">
        <w:rPr>
          <w:rFonts w:ascii="Times New Roman" w:eastAsia="Calibri" w:hAnsi="Times New Roman" w:cs="Times New Roman"/>
          <w:lang w:eastAsia="en-US"/>
        </w:rPr>
        <w:t xml:space="preserve">    1.8.2.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 w:name="sub_283"/>
      <w:bookmarkEnd w:id="10"/>
      <w:r w:rsidRPr="006447D4">
        <w:rPr>
          <w:rFonts w:ascii="Times New Roman" w:eastAsia="Calibri" w:hAnsi="Times New Roman" w:cs="Times New Roman"/>
          <w:lang w:eastAsia="en-US"/>
        </w:rPr>
        <w:t xml:space="preserve">    1.8.3. Пополнение бюджета муниципального образования Большеигнатовского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 w:name="sub_284"/>
      <w:bookmarkEnd w:id="11"/>
      <w:r w:rsidRPr="006447D4">
        <w:rPr>
          <w:rFonts w:ascii="Times New Roman" w:eastAsia="Calibri" w:hAnsi="Times New Roman" w:cs="Times New Roman"/>
          <w:lang w:eastAsia="en-US"/>
        </w:rPr>
        <w:t xml:space="preserve">     1.8.4. Оптимизация размещения нестационарных объектов торговли на территории муниципального образования Большеигнатовского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 w:name="sub_119"/>
      <w:bookmarkEnd w:id="12"/>
      <w:r w:rsidRPr="006447D4">
        <w:rPr>
          <w:rFonts w:ascii="Times New Roman" w:eastAsia="Calibri" w:hAnsi="Times New Roman" w:cs="Times New Roman"/>
          <w:lang w:eastAsia="en-US"/>
        </w:rPr>
        <w:t xml:space="preserve">    1.9. Предметом аукциона является право на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 w:name="sub_10001"/>
      <w:bookmarkEnd w:id="13"/>
      <w:r w:rsidRPr="006447D4">
        <w:rPr>
          <w:rFonts w:ascii="Times New Roman" w:eastAsia="Calibri" w:hAnsi="Times New Roman" w:cs="Times New Roman"/>
          <w:lang w:eastAsia="en-US"/>
        </w:rPr>
        <w:t xml:space="preserve">    1.10. Для проведения аукциона создается комиссия в составе согласно </w:t>
      </w:r>
      <w:hyperlink w:anchor="sub_6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5 к настоящему Положению.</w:t>
      </w:r>
    </w:p>
    <w:p w:rsidR="006447D4" w:rsidRPr="006447D4" w:rsidRDefault="006447D4" w:rsidP="006447D4">
      <w:pPr>
        <w:spacing w:after="0" w:line="240" w:lineRule="auto"/>
        <w:jc w:val="center"/>
        <w:rPr>
          <w:rFonts w:ascii="Times New Roman" w:eastAsia="Calibri" w:hAnsi="Times New Roman" w:cs="Times New Roman"/>
          <w:b/>
          <w:lang w:eastAsia="en-US"/>
        </w:rPr>
      </w:pPr>
      <w:bookmarkStart w:id="15" w:name="sub_200"/>
      <w:bookmarkEnd w:id="14"/>
      <w:r w:rsidRPr="006447D4">
        <w:rPr>
          <w:rFonts w:ascii="Times New Roman" w:eastAsia="Calibri" w:hAnsi="Times New Roman" w:cs="Times New Roman"/>
          <w:b/>
          <w:lang w:eastAsia="en-US"/>
        </w:rPr>
        <w:t>2. Основные понятия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 w:name="sub_121"/>
      <w:bookmarkEnd w:id="15"/>
      <w:r w:rsidRPr="006447D4">
        <w:rPr>
          <w:rFonts w:ascii="Times New Roman" w:eastAsia="Calibri" w:hAnsi="Times New Roman" w:cs="Times New Roman"/>
          <w:lang w:eastAsia="en-US"/>
        </w:rPr>
        <w:t xml:space="preserve">     2.1. Для целей настоящего Положения используются следующие основные понятия: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 w:name="sub_311"/>
      <w:bookmarkEnd w:id="16"/>
      <w:r w:rsidRPr="006447D4">
        <w:rPr>
          <w:rFonts w:ascii="Times New Roman" w:eastAsia="Calibri" w:hAnsi="Times New Roman" w:cs="Times New Roman"/>
          <w:lang w:eastAsia="en-US"/>
        </w:rPr>
        <w:t xml:space="preserve">     2.1.1. </w:t>
      </w:r>
      <w:r w:rsidRPr="006447D4">
        <w:rPr>
          <w:rFonts w:ascii="Times New Roman" w:eastAsia="Calibri" w:hAnsi="Times New Roman" w:cs="Times New Roman"/>
          <w:b/>
          <w:bCs/>
          <w:color w:val="26282F"/>
          <w:lang w:eastAsia="en-US"/>
        </w:rPr>
        <w:t>Розничная торговля</w:t>
      </w:r>
      <w:r w:rsidRPr="006447D4">
        <w:rPr>
          <w:rFonts w:ascii="Times New Roman" w:eastAsia="Calibri" w:hAnsi="Times New Roman" w:cs="Times New Roman"/>
          <w:lang w:eastAsia="en-US"/>
        </w:rPr>
        <w:t xml:space="preserve"> - вид торговой деятельности, связанный с приобретением и продажей товаров для использования их в личных, семейных, домашних и иных целях, не связанных с осуществлением предпринимательской деятельности;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 w:name="sub_312"/>
      <w:bookmarkEnd w:id="17"/>
      <w:r w:rsidRPr="006447D4">
        <w:rPr>
          <w:rFonts w:ascii="Times New Roman" w:eastAsia="Calibri" w:hAnsi="Times New Roman" w:cs="Times New Roman"/>
          <w:lang w:eastAsia="en-US"/>
        </w:rPr>
        <w:t xml:space="preserve">   2.1.2. </w:t>
      </w:r>
      <w:r w:rsidRPr="006447D4">
        <w:rPr>
          <w:rFonts w:ascii="Times New Roman" w:eastAsia="Calibri" w:hAnsi="Times New Roman" w:cs="Times New Roman"/>
          <w:b/>
          <w:bCs/>
          <w:color w:val="26282F"/>
          <w:lang w:eastAsia="en-US"/>
        </w:rPr>
        <w:t>Нестационарный объект торговли</w:t>
      </w:r>
      <w:r w:rsidRPr="006447D4">
        <w:rPr>
          <w:rFonts w:ascii="Times New Roman" w:eastAsia="Calibri" w:hAnsi="Times New Roman" w:cs="Times New Roman"/>
          <w:lang w:eastAsia="en-US"/>
        </w:rPr>
        <w:t xml:space="preserve">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9" w:name="sub_313"/>
      <w:bookmarkEnd w:id="18"/>
      <w:r w:rsidRPr="006447D4">
        <w:rPr>
          <w:rFonts w:ascii="Times New Roman" w:eastAsia="Calibri" w:hAnsi="Times New Roman" w:cs="Times New Roman"/>
          <w:lang w:eastAsia="en-US"/>
        </w:rPr>
        <w:t xml:space="preserve">    2.1.3. </w:t>
      </w:r>
      <w:r w:rsidRPr="006447D4">
        <w:rPr>
          <w:rFonts w:ascii="Times New Roman" w:eastAsia="Calibri" w:hAnsi="Times New Roman" w:cs="Times New Roman"/>
          <w:b/>
          <w:bCs/>
          <w:color w:val="26282F"/>
          <w:lang w:eastAsia="en-US"/>
        </w:rPr>
        <w:t>Торговая палатка</w:t>
      </w:r>
      <w:r w:rsidRPr="006447D4">
        <w:rPr>
          <w:rFonts w:ascii="Times New Roman" w:eastAsia="Calibri" w:hAnsi="Times New Roman" w:cs="Times New Roman"/>
          <w:lang w:eastAsia="en-US"/>
        </w:rPr>
        <w:t xml:space="preserve"> - нестационарный объект торговли,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нескольких рабочих мест продавцов и товарного запаса на один день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0" w:name="sub_314"/>
      <w:bookmarkEnd w:id="19"/>
      <w:r w:rsidRPr="006447D4">
        <w:rPr>
          <w:rFonts w:ascii="Times New Roman" w:eastAsia="Calibri" w:hAnsi="Times New Roman" w:cs="Times New Roman"/>
          <w:lang w:eastAsia="en-US"/>
        </w:rPr>
        <w:t xml:space="preserve">    2.1.4. </w:t>
      </w:r>
      <w:r w:rsidRPr="006447D4">
        <w:rPr>
          <w:rFonts w:ascii="Times New Roman" w:eastAsia="Calibri" w:hAnsi="Times New Roman" w:cs="Times New Roman"/>
          <w:b/>
          <w:bCs/>
          <w:color w:val="26282F"/>
          <w:lang w:eastAsia="en-US"/>
        </w:rPr>
        <w:t>Елочный базар</w:t>
      </w:r>
      <w:r w:rsidRPr="006447D4">
        <w:rPr>
          <w:rFonts w:ascii="Times New Roman" w:eastAsia="Calibri" w:hAnsi="Times New Roman" w:cs="Times New Roman"/>
          <w:lang w:eastAsia="en-US"/>
        </w:rPr>
        <w:t xml:space="preserve"> - нестационарный объект торговли,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1" w:name="sub_315"/>
      <w:bookmarkEnd w:id="20"/>
      <w:r w:rsidRPr="006447D4">
        <w:rPr>
          <w:rFonts w:ascii="Times New Roman" w:eastAsia="Calibri" w:hAnsi="Times New Roman" w:cs="Times New Roman"/>
          <w:lang w:eastAsia="en-US"/>
        </w:rPr>
        <w:t xml:space="preserve">    2.1.5.</w:t>
      </w:r>
      <w:bookmarkStart w:id="22" w:name="sub_316"/>
      <w:bookmarkEnd w:id="21"/>
      <w:r w:rsidRPr="006447D4">
        <w:rPr>
          <w:rFonts w:ascii="Times New Roman" w:eastAsia="Calibri" w:hAnsi="Times New Roman" w:cs="Times New Roman"/>
          <w:lang w:eastAsia="en-US"/>
        </w:rPr>
        <w:t xml:space="preserve"> </w:t>
      </w:r>
      <w:r w:rsidRPr="006447D4">
        <w:rPr>
          <w:rFonts w:ascii="Times New Roman" w:eastAsia="Calibri" w:hAnsi="Times New Roman" w:cs="Times New Roman"/>
          <w:b/>
          <w:bCs/>
          <w:color w:val="26282F"/>
          <w:lang w:eastAsia="en-US"/>
        </w:rPr>
        <w:t>Автомагазин (торговый автофургон, автолавка)</w:t>
      </w:r>
      <w:r w:rsidRPr="006447D4">
        <w:rPr>
          <w:rFonts w:ascii="Times New Roman" w:eastAsia="Calibri" w:hAnsi="Times New Roman" w:cs="Times New Roman"/>
          <w:lang w:eastAsia="en-US"/>
        </w:rPr>
        <w:t xml:space="preserve"> - нестационарный объект торговли, представляющий собой автотранспортное или транспортное средство (прицеп, полуприцеп) с размещенным в кузове торговым оборудованием, при условии образования в результате его остановки (или установки) одного или нескольких рабочих мест продавцов, на котором(ых) осуществляют предложение товаров, их отпуск и расчет с покупателями;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3" w:name="sub_317"/>
      <w:bookmarkEnd w:id="22"/>
      <w:r w:rsidRPr="006447D4">
        <w:rPr>
          <w:rFonts w:ascii="Times New Roman" w:eastAsia="Calibri" w:hAnsi="Times New Roman" w:cs="Times New Roman"/>
          <w:lang w:eastAsia="en-US"/>
        </w:rPr>
        <w:t xml:space="preserve">   2.1.6. </w:t>
      </w:r>
      <w:r w:rsidRPr="006447D4">
        <w:rPr>
          <w:rFonts w:ascii="Times New Roman" w:eastAsia="Calibri" w:hAnsi="Times New Roman" w:cs="Times New Roman"/>
          <w:b/>
          <w:bCs/>
          <w:color w:val="26282F"/>
          <w:lang w:eastAsia="en-US"/>
        </w:rPr>
        <w:t>Батут</w:t>
      </w:r>
      <w:r w:rsidRPr="006447D4">
        <w:rPr>
          <w:rFonts w:ascii="Times New Roman" w:eastAsia="Calibri" w:hAnsi="Times New Roman" w:cs="Times New Roman"/>
          <w:lang w:eastAsia="en-US"/>
        </w:rPr>
        <w:t xml:space="preserve"> - надувное игровое оборудование, конструкция, состоящая из одной или нескольких оболочек, соединенных между собой и поддерживаемых избыточным давлением воздуха, нагнетаемого одним или несколькими вентиляторами. Батут включает различные виды надувных аттракционов (т.е. аттракционов, в которых используются пневматические устройства для обеспечения соответствующей функции), посредством использования которых посетители осуществляют прыжки и скатывание - это непосредственно батуты, а также горки, манежи, игровые площадки и т.п.</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4" w:name="sub_122"/>
      <w:bookmarkEnd w:id="23"/>
      <w:r w:rsidRPr="006447D4">
        <w:rPr>
          <w:rFonts w:ascii="Times New Roman" w:eastAsia="Calibri" w:hAnsi="Times New Roman" w:cs="Times New Roman"/>
          <w:lang w:eastAsia="en-US"/>
        </w:rPr>
        <w:t xml:space="preserve">    2.2. Органом, уполномоченным на размещение нестационарных объектов торговли на территории Большеигнатовского сельского поселения является Администрация Большеигнатовского муниципального района Республики Мордовия (далее - Уполномоченный орган).</w:t>
      </w:r>
    </w:p>
    <w:bookmarkEnd w:id="24"/>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От лица Уполномоченного органа при осуществлении мероприятий, указанных в </w:t>
      </w:r>
      <w:hyperlink w:anchor="sub_10002" w:history="1">
        <w:r w:rsidRPr="006447D4">
          <w:rPr>
            <w:rFonts w:ascii="Times New Roman" w:eastAsia="Calibri" w:hAnsi="Times New Roman" w:cs="Times New Roman"/>
            <w:lang w:eastAsia="en-US"/>
          </w:rPr>
          <w:t>пункте 3.</w:t>
        </w:r>
      </w:hyperlink>
      <w:r w:rsidRPr="006447D4">
        <w:rPr>
          <w:rFonts w:ascii="Times New Roman" w:eastAsia="Calibri" w:hAnsi="Times New Roman" w:cs="Times New Roman"/>
          <w:lang w:eastAsia="en-US"/>
        </w:rPr>
        <w:t>6. настоящего Положения, выступает отдел по взаимодействию с территорией Большеигнатовского сельского поселения (далее - Представитель Уполномоченного органа).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5" w:name="sub_123"/>
      <w:r w:rsidRPr="006447D4">
        <w:rPr>
          <w:rFonts w:ascii="Times New Roman" w:eastAsia="Calibri" w:hAnsi="Times New Roman" w:cs="Times New Roman"/>
          <w:lang w:eastAsia="en-US"/>
        </w:rPr>
        <w:t xml:space="preserve">   2.3. </w:t>
      </w:r>
      <w:r w:rsidRPr="006447D4">
        <w:rPr>
          <w:rFonts w:ascii="Times New Roman" w:eastAsia="Calibri" w:hAnsi="Times New Roman" w:cs="Times New Roman"/>
          <w:b/>
          <w:bCs/>
          <w:color w:val="26282F"/>
          <w:lang w:eastAsia="en-US"/>
        </w:rPr>
        <w:t>Организатор аукциона</w:t>
      </w:r>
      <w:r w:rsidRPr="006447D4">
        <w:rPr>
          <w:rFonts w:ascii="Times New Roman" w:eastAsia="Calibri" w:hAnsi="Times New Roman" w:cs="Times New Roman"/>
          <w:lang w:eastAsia="en-US"/>
        </w:rPr>
        <w:t xml:space="preserve"> - Представитель Уполномоченного органа (Администрация Большеигнатовского муниципального района Республики Мордовия от имени муниципального образования Большеигнатовского сельское поселение).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6" w:name="sub_124"/>
      <w:bookmarkEnd w:id="25"/>
      <w:r w:rsidRPr="006447D4">
        <w:rPr>
          <w:rFonts w:ascii="Times New Roman" w:eastAsia="Calibri" w:hAnsi="Times New Roman" w:cs="Times New Roman"/>
          <w:lang w:eastAsia="en-US"/>
        </w:rPr>
        <w:t xml:space="preserve">   2.4. </w:t>
      </w:r>
      <w:r w:rsidRPr="006447D4">
        <w:rPr>
          <w:rFonts w:ascii="Times New Roman" w:eastAsia="Calibri" w:hAnsi="Times New Roman" w:cs="Times New Roman"/>
          <w:b/>
          <w:bCs/>
          <w:color w:val="26282F"/>
          <w:lang w:eastAsia="en-US"/>
        </w:rPr>
        <w:t>Претендент</w:t>
      </w:r>
      <w:r w:rsidRPr="006447D4">
        <w:rPr>
          <w:rFonts w:ascii="Times New Roman" w:eastAsia="Calibri" w:hAnsi="Times New Roman" w:cs="Times New Roman"/>
          <w:lang w:eastAsia="en-US"/>
        </w:rPr>
        <w:t xml:space="preserve"> - юридическое или физическое лицо, зарегистрированное в качестве индивидуального предпринимателя, самозанятый, выразившее волеизъявление на участие в аукционе и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7" w:name="sub_125"/>
      <w:bookmarkEnd w:id="26"/>
      <w:r w:rsidRPr="006447D4">
        <w:rPr>
          <w:rFonts w:ascii="Times New Roman" w:eastAsia="Calibri" w:hAnsi="Times New Roman" w:cs="Times New Roman"/>
          <w:lang w:eastAsia="en-US"/>
        </w:rPr>
        <w:t xml:space="preserve">    2.5. </w:t>
      </w:r>
      <w:r w:rsidRPr="006447D4">
        <w:rPr>
          <w:rFonts w:ascii="Times New Roman" w:eastAsia="Calibri" w:hAnsi="Times New Roman" w:cs="Times New Roman"/>
          <w:b/>
          <w:bCs/>
          <w:color w:val="26282F"/>
          <w:lang w:eastAsia="en-US"/>
        </w:rPr>
        <w:t>Участник аукциона</w:t>
      </w:r>
      <w:r w:rsidRPr="006447D4">
        <w:rPr>
          <w:rFonts w:ascii="Times New Roman" w:eastAsia="Calibri" w:hAnsi="Times New Roman" w:cs="Times New Roman"/>
          <w:lang w:eastAsia="en-US"/>
        </w:rPr>
        <w:t xml:space="preserve"> - любое юридическое лицо независимо от организационно-правовой формы, формы собственности и места нахождения или индивидуальный предприниматель, самозанятый, допущенные Организатором аукциона для участия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8" w:name="sub_126"/>
      <w:bookmarkEnd w:id="27"/>
      <w:r w:rsidRPr="006447D4">
        <w:rPr>
          <w:rFonts w:ascii="Times New Roman" w:eastAsia="Calibri" w:hAnsi="Times New Roman" w:cs="Times New Roman"/>
          <w:lang w:eastAsia="en-US"/>
        </w:rPr>
        <w:t xml:space="preserve">    2.6. </w:t>
      </w:r>
      <w:r w:rsidRPr="006447D4">
        <w:rPr>
          <w:rFonts w:ascii="Times New Roman" w:eastAsia="Calibri" w:hAnsi="Times New Roman" w:cs="Times New Roman"/>
          <w:b/>
          <w:bCs/>
          <w:color w:val="26282F"/>
          <w:lang w:eastAsia="en-US"/>
        </w:rPr>
        <w:t>Победитель аукциона</w:t>
      </w:r>
      <w:r w:rsidRPr="006447D4">
        <w:rPr>
          <w:rFonts w:ascii="Times New Roman" w:eastAsia="Calibri" w:hAnsi="Times New Roman" w:cs="Times New Roman"/>
          <w:lang w:eastAsia="en-US"/>
        </w:rPr>
        <w:t xml:space="preserve"> - лицо, предложившее наибольший размер платы за право на заключение договора в порядке, установленном настоящим Положением.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9" w:name="sub_127"/>
      <w:bookmarkEnd w:id="28"/>
      <w:r w:rsidRPr="006447D4">
        <w:rPr>
          <w:rFonts w:ascii="Times New Roman" w:eastAsia="Calibri" w:hAnsi="Times New Roman" w:cs="Times New Roman"/>
          <w:lang w:eastAsia="en-US"/>
        </w:rPr>
        <w:t xml:space="preserve">    2.7. </w:t>
      </w:r>
      <w:r w:rsidRPr="006447D4">
        <w:rPr>
          <w:rFonts w:ascii="Times New Roman" w:eastAsia="Calibri" w:hAnsi="Times New Roman" w:cs="Times New Roman"/>
          <w:b/>
          <w:bCs/>
          <w:color w:val="26282F"/>
          <w:lang w:eastAsia="en-US"/>
        </w:rPr>
        <w:t>Протокол аукциона</w:t>
      </w:r>
      <w:r w:rsidRPr="006447D4">
        <w:rPr>
          <w:rFonts w:ascii="Times New Roman" w:eastAsia="Calibri" w:hAnsi="Times New Roman" w:cs="Times New Roman"/>
          <w:lang w:eastAsia="en-US"/>
        </w:rPr>
        <w:t xml:space="preserve"> - протокол, подписываемый членами комиссии, содержащий сведения о признании участника аукциона победителем и о результатах аукциона.</w:t>
      </w:r>
    </w:p>
    <w:p w:rsidR="006447D4" w:rsidRPr="006447D4" w:rsidRDefault="006447D4" w:rsidP="006447D4">
      <w:pPr>
        <w:keepNext/>
        <w:spacing w:after="0" w:line="240" w:lineRule="auto"/>
        <w:jc w:val="both"/>
        <w:outlineLvl w:val="0"/>
        <w:rPr>
          <w:rFonts w:ascii="Times New Roman" w:hAnsi="Times New Roman" w:cs="Times New Roman"/>
          <w:bCs/>
          <w:kern w:val="32"/>
          <w:lang w:eastAsia="en-US"/>
        </w:rPr>
      </w:pPr>
      <w:bookmarkStart w:id="30" w:name="sub_300"/>
      <w:bookmarkEnd w:id="29"/>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t>3. Размещение и эксплуатация нестационарных объектов торговли</w:t>
      </w:r>
      <w:bookmarkStart w:id="31" w:name="sub_131"/>
      <w:bookmarkEnd w:id="30"/>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3.1. Право на размещение нестационарных объектов торговли на территории Большеигнатовского сельского поселения приобретается по результатам проведения аукциона по продаже права на заключение договора на размещение нестационарного объекта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2" w:name="sub_132"/>
      <w:bookmarkEnd w:id="31"/>
      <w:r w:rsidRPr="006447D4">
        <w:rPr>
          <w:rFonts w:ascii="Times New Roman" w:eastAsia="Calibri" w:hAnsi="Times New Roman" w:cs="Times New Roman"/>
          <w:lang w:eastAsia="en-US"/>
        </w:rPr>
        <w:lastRenderedPageBreak/>
        <w:t xml:space="preserve">   3.2. Основанием для установки субъектом торговли нестационарных объектов торговли на территории Большеигнатовского сельского поселения является заключенный с Уполномоченным органом договор согласно </w:t>
      </w:r>
      <w:hyperlink w:anchor="sub_1000" w:history="1">
        <w:r w:rsidRPr="006447D4">
          <w:rPr>
            <w:rFonts w:ascii="Times New Roman" w:eastAsia="Calibri" w:hAnsi="Times New Roman" w:cs="Times New Roman"/>
            <w:lang w:eastAsia="en-US"/>
          </w:rPr>
          <w:t>приложению №1</w:t>
        </w:r>
      </w:hyperlink>
      <w:r w:rsidRPr="006447D4">
        <w:rPr>
          <w:rFonts w:ascii="Times New Roman" w:eastAsia="Calibri" w:hAnsi="Times New Roman" w:cs="Times New Roman"/>
          <w:lang w:eastAsia="en-US"/>
        </w:rPr>
        <w:t xml:space="preserve"> к настоящему Положению (далее - договор) и платежный документ с отметкой банка, подтверждающий внесение платы за право на размещение нестационарного объекта торговли в полном объеме.</w:t>
      </w:r>
    </w:p>
    <w:bookmarkEnd w:id="32"/>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Договор заключается на срок до 1 года включительно.</w:t>
      </w:r>
      <w:bookmarkStart w:id="33" w:name="sub_133"/>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Хозяйствующий субъект, осуществляющий свою деятельность с использованием нестационарного торгового объекта, имеющий договор или разрешительный документ, предусматривающий право на размещение НТО, при соблюдении требований по организации и размещению объекта имеет право по заявлению продлить договор на размещение такого объекта на новый срок по истечении срока договора или разрешительного документа без проведения аукциона по стоимости, равной начальной (минимальной) стоимости за право размещения нестационарного объекта торговли. </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3.3. Размещение нестационарных объектов торговли, деятельность которых не превышает 30 (тридцать) календарных дней в течение 6 (шести) последовательных календарных месяцев, осуществляется без проведения аукциона по продаже права на заключение договора по письменному заявлению субъекта торговли, направленному в адрес Уполномоченного органа, в порядке очередности подачи заявлений.</w:t>
      </w:r>
    </w:p>
    <w:bookmarkEnd w:id="33"/>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В заявлении должны быть указаны:</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для юридического лица: наименование юридического лица, его местонахождение, почтовый адрес, контактные телефоны, ИНН/КПП;</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для индивидуального предпринимателя, самозанятого: фамилия, имя, отчество, домашний адрес, почтовый адрес, контактные телефоны, ИНН;</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специализация нестационарного объекта торговли (вид товара);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адрес либо иное описание места размещения нестационарного объекта торговли в соответствии со схемой размещения нестационарных объектов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4" w:name="sub_431"/>
      <w:r w:rsidRPr="006447D4">
        <w:rPr>
          <w:rFonts w:ascii="Times New Roman" w:eastAsia="Calibri" w:hAnsi="Times New Roman" w:cs="Times New Roman"/>
          <w:lang w:eastAsia="en-US"/>
        </w:rPr>
        <w:t xml:space="preserve">   3.3.1. К письменному заявлению прилагаются следующие документы:</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5" w:name="sub_3311"/>
      <w:bookmarkEnd w:id="34"/>
      <w:r w:rsidRPr="006447D4">
        <w:rPr>
          <w:rFonts w:ascii="Times New Roman" w:eastAsia="Calibri" w:hAnsi="Times New Roman" w:cs="Times New Roman"/>
          <w:lang w:eastAsia="en-US"/>
        </w:rPr>
        <w:t>1) копия свидетельства о государственной регистрации юридического лица либо физического лица в качестве индивидуального предпринимателя, самозанятого, копия паспорта;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6" w:name="sub_3312"/>
      <w:bookmarkEnd w:id="35"/>
      <w:r w:rsidRPr="006447D4">
        <w:rPr>
          <w:rFonts w:ascii="Times New Roman" w:eastAsia="Calibri" w:hAnsi="Times New Roman" w:cs="Times New Roman"/>
          <w:lang w:eastAsia="en-US"/>
        </w:rPr>
        <w:t>2) выписка из Единого государственного реестра юридических лиц либо выписка из Единого государственного реестра индивидуальных предпринимателей с указанием вида соответствующей экономической деятельности;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7" w:name="sub_3313"/>
      <w:bookmarkEnd w:id="36"/>
      <w:r w:rsidRPr="006447D4">
        <w:rPr>
          <w:rFonts w:ascii="Times New Roman" w:eastAsia="Calibri" w:hAnsi="Times New Roman" w:cs="Times New Roman"/>
          <w:lang w:eastAsia="en-US"/>
        </w:rPr>
        <w:t>3) эскиз нестационарного объекта торговли на бумажном носителе, с цветовым решением, в формате А4, либо фотоматериал планируемого к установке нестационарного объекта торговли.</w:t>
      </w:r>
    </w:p>
    <w:bookmarkEnd w:id="37"/>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Документы, указанные в </w:t>
      </w:r>
      <w:hyperlink w:anchor="sub_3311" w:history="1">
        <w:r w:rsidRPr="006447D4">
          <w:rPr>
            <w:rFonts w:ascii="Times New Roman" w:eastAsia="Calibri" w:hAnsi="Times New Roman" w:cs="Times New Roman"/>
            <w:lang w:eastAsia="en-US"/>
          </w:rPr>
          <w:t>подпункте 1</w:t>
        </w:r>
      </w:hyperlink>
      <w:r w:rsidRPr="006447D4">
        <w:rPr>
          <w:rFonts w:ascii="Times New Roman" w:eastAsia="Calibri" w:hAnsi="Times New Roman" w:cs="Times New Roman"/>
          <w:lang w:eastAsia="en-US"/>
        </w:rPr>
        <w:t xml:space="preserve">, </w:t>
      </w:r>
      <w:hyperlink w:anchor="sub_3313" w:history="1">
        <w:r w:rsidRPr="006447D4">
          <w:rPr>
            <w:rFonts w:ascii="Times New Roman" w:eastAsia="Calibri" w:hAnsi="Times New Roman" w:cs="Times New Roman"/>
            <w:lang w:eastAsia="en-US"/>
          </w:rPr>
          <w:t>3</w:t>
        </w:r>
      </w:hyperlink>
      <w:r w:rsidRPr="006447D4">
        <w:rPr>
          <w:rFonts w:ascii="Times New Roman" w:eastAsia="Calibri" w:hAnsi="Times New Roman" w:cs="Times New Roman"/>
          <w:lang w:eastAsia="en-US"/>
        </w:rPr>
        <w:t xml:space="preserve">, представляются заявителем самостоятельно. Документ, указанный в </w:t>
      </w:r>
      <w:hyperlink w:anchor="sub_3312" w:history="1">
        <w:r w:rsidRPr="006447D4">
          <w:rPr>
            <w:rFonts w:ascii="Times New Roman" w:eastAsia="Calibri" w:hAnsi="Times New Roman" w:cs="Times New Roman"/>
            <w:lang w:eastAsia="en-US"/>
          </w:rPr>
          <w:t>подпункте 2</w:t>
        </w:r>
      </w:hyperlink>
      <w:r w:rsidRPr="006447D4">
        <w:rPr>
          <w:rFonts w:ascii="Times New Roman" w:eastAsia="Calibri" w:hAnsi="Times New Roman" w:cs="Times New Roman"/>
          <w:lang w:eastAsia="en-US"/>
        </w:rPr>
        <w:t>, запрашивается Представителем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находится указанный документ, если он не был представлен заявителем самостоятельно. В случае, если от имени заявителя действует иное лицо, представляется нотариально заверенная доверенность на осуществление действий от имени индивидуального предпринимателя либо оформленная в установленном порядке доверенность представителя, уполномоченного действовать от имени юридического лица;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8" w:name="sub_432"/>
      <w:r w:rsidRPr="006447D4">
        <w:rPr>
          <w:rFonts w:ascii="Times New Roman" w:eastAsia="Calibri" w:hAnsi="Times New Roman" w:cs="Times New Roman"/>
          <w:lang w:eastAsia="en-US"/>
        </w:rPr>
        <w:t xml:space="preserve">    3.3.2. Представитель уполномоченного органа в течение 15 (пятнадцати) календарных дней со дня его регистрации рассматривает заявление и, в случае принятия положительного решения, уполномоченный орган с субъектом торговли заключает договор при условии оплаты за право размещения нестационарного объекта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39" w:name="sub_433"/>
      <w:bookmarkEnd w:id="38"/>
      <w:r w:rsidRPr="006447D4">
        <w:rPr>
          <w:rFonts w:ascii="Times New Roman" w:eastAsia="Calibri" w:hAnsi="Times New Roman" w:cs="Times New Roman"/>
          <w:lang w:eastAsia="en-US"/>
        </w:rPr>
        <w:t xml:space="preserve">    3.3.3. Договор заключается в течение 10 (десяти) рабочих дней после внесения платы за право на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0" w:name="sub_434"/>
      <w:bookmarkEnd w:id="39"/>
      <w:r w:rsidRPr="006447D4">
        <w:rPr>
          <w:rFonts w:ascii="Times New Roman" w:eastAsia="Calibri" w:hAnsi="Times New Roman" w:cs="Times New Roman"/>
          <w:lang w:eastAsia="en-US"/>
        </w:rPr>
        <w:t xml:space="preserve">     3.3.4. Плата за размещение нестационарных объектов торговли, деятельность которых не превышает 30 (тридцать) календарных дней в течение 6 (шести) последовательных календарных месяцев, взимается за целый календарный месяц по начальной (минимальной) стоимости за право размещения нестационарного объекта торговли без проведения аукциона по продаже права на заключение договора, которая определяется согласно </w:t>
      </w:r>
      <w:hyperlink w:anchor="sub_3000" w:history="1">
        <w:r w:rsidRPr="006447D4">
          <w:rPr>
            <w:rFonts w:ascii="Times New Roman" w:eastAsia="Calibri" w:hAnsi="Times New Roman" w:cs="Times New Roman"/>
            <w:lang w:eastAsia="en-US"/>
          </w:rPr>
          <w:t xml:space="preserve">приложению </w:t>
        </w:r>
      </w:hyperlink>
      <w:r w:rsidRPr="006447D4">
        <w:rPr>
          <w:rFonts w:ascii="Times New Roman" w:eastAsia="Calibri" w:hAnsi="Times New Roman" w:cs="Times New Roman"/>
          <w:lang w:eastAsia="en-US"/>
        </w:rPr>
        <w:t>2 к настоящему Положению.</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1" w:name="sub_134"/>
      <w:bookmarkEnd w:id="40"/>
      <w:r w:rsidRPr="006447D4">
        <w:rPr>
          <w:rFonts w:ascii="Times New Roman" w:eastAsia="Calibri" w:hAnsi="Times New Roman" w:cs="Times New Roman"/>
          <w:lang w:eastAsia="en-US"/>
        </w:rPr>
        <w:t xml:space="preserve">    3.4. На территориях, прилегающих к стационарным объектам торговли в местах, установленных схемой размещения нестационарных объектов торговли, расположенных на муниципальных землях и на землях, государственная собственность на которые не разграничена, правообладатели стационарных объектов торговли имеют право на заключение договора без проведения аукциона по продаже права на заключение договора с Уполномоченным органом;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2" w:name="sub_441"/>
      <w:bookmarkEnd w:id="41"/>
      <w:r w:rsidRPr="006447D4">
        <w:rPr>
          <w:rFonts w:ascii="Times New Roman" w:eastAsia="Calibri" w:hAnsi="Times New Roman" w:cs="Times New Roman"/>
          <w:lang w:eastAsia="en-US"/>
        </w:rPr>
        <w:t xml:space="preserve">   3.4.1. Право на размещение нестационарных объектов торговли при стационарных объектах торговли на территории Большеигнатовского сельского поселения предоставляется заявителю - собственнику либо </w:t>
      </w:r>
      <w:r w:rsidRPr="006447D4">
        <w:rPr>
          <w:rFonts w:ascii="Times New Roman" w:eastAsia="Calibri" w:hAnsi="Times New Roman" w:cs="Times New Roman"/>
          <w:lang w:eastAsia="en-US"/>
        </w:rPr>
        <w:lastRenderedPageBreak/>
        <w:t>арендатору помещений, здания, строения, сооружения, где стационарно расположен объект торговли, по стоимости, равной начальной (минимальной) стоимости за право размещения нестационарного объекта торговли, после заключения договора с Уполномоченным органом;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3" w:name="sub_442"/>
      <w:bookmarkEnd w:id="42"/>
      <w:r w:rsidRPr="006447D4">
        <w:rPr>
          <w:rFonts w:ascii="Times New Roman" w:eastAsia="Calibri" w:hAnsi="Times New Roman" w:cs="Times New Roman"/>
          <w:lang w:eastAsia="en-US"/>
        </w:rPr>
        <w:t xml:space="preserve">   3.4.2. Заключение договора на размещение нестационарных объектов торговли при стационарных объектах торговли осуществляется по письменному заявлению правообладателя стационарного объекта торговли, направленному в адрес Уполномоченного органа.</w:t>
      </w:r>
    </w:p>
    <w:bookmarkEnd w:id="43"/>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К заявлению прилагаются следующие документы:</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4" w:name="sub_443"/>
      <w:r w:rsidRPr="006447D4">
        <w:rPr>
          <w:rFonts w:ascii="Times New Roman" w:eastAsia="Calibri" w:hAnsi="Times New Roman" w:cs="Times New Roman"/>
          <w:lang w:eastAsia="en-US"/>
        </w:rPr>
        <w:t xml:space="preserve">    3.4.3. Копия технической документации (технический или кадастровый паспорт) на стационарный объект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5" w:name="sub_444"/>
      <w:bookmarkEnd w:id="44"/>
      <w:r w:rsidRPr="006447D4">
        <w:rPr>
          <w:rFonts w:ascii="Times New Roman" w:eastAsia="Calibri" w:hAnsi="Times New Roman" w:cs="Times New Roman"/>
          <w:lang w:eastAsia="en-US"/>
        </w:rPr>
        <w:t xml:space="preserve">    3.4.4. Правоустанавливающие документы на стационарный объект торговли, в том числе: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6" w:name="sub_3441"/>
      <w:bookmarkEnd w:id="45"/>
      <w:r w:rsidRPr="006447D4">
        <w:rPr>
          <w:rFonts w:ascii="Times New Roman" w:eastAsia="Calibri" w:hAnsi="Times New Roman" w:cs="Times New Roman"/>
          <w:lang w:eastAsia="en-US"/>
        </w:rPr>
        <w:t>1) для индивидуальных предпринимателей, самозанятого - копия свидетельства о государственной регистрации физического лица в качестве индивидуального предпринимателя, копия паспорта.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7" w:name="sub_3442"/>
      <w:bookmarkEnd w:id="46"/>
      <w:r w:rsidRPr="006447D4">
        <w:rPr>
          <w:rFonts w:ascii="Times New Roman" w:eastAsia="Calibri" w:hAnsi="Times New Roman" w:cs="Times New Roman"/>
          <w:lang w:eastAsia="en-US"/>
        </w:rPr>
        <w:t>2) для юридических лиц - выписка из Единого государственного реестра юридических лиц, устав, свидетельство о регистрации;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48" w:name="sub_3443"/>
      <w:bookmarkEnd w:id="47"/>
      <w:r w:rsidRPr="006447D4">
        <w:rPr>
          <w:rFonts w:ascii="Times New Roman" w:eastAsia="Calibri" w:hAnsi="Times New Roman" w:cs="Times New Roman"/>
          <w:lang w:eastAsia="en-US"/>
        </w:rPr>
        <w:t>3) свидетельство о государственной регистрации права собственности или зарегистрированный в установленном порядке договор аренды на объект недвижимости, около которого предполагается размещение нестационарного объекта торговли.</w:t>
      </w:r>
    </w:p>
    <w:bookmarkEnd w:id="48"/>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Документы, указанные в </w:t>
      </w:r>
      <w:hyperlink w:anchor="sub_3441" w:history="1">
        <w:r w:rsidRPr="006447D4">
          <w:rPr>
            <w:rFonts w:ascii="Times New Roman" w:eastAsia="Calibri" w:hAnsi="Times New Roman" w:cs="Times New Roman"/>
            <w:lang w:eastAsia="en-US"/>
          </w:rPr>
          <w:t>подпунктах 1</w:t>
        </w:r>
      </w:hyperlink>
      <w:r w:rsidRPr="006447D4">
        <w:rPr>
          <w:rFonts w:ascii="Times New Roman" w:eastAsia="Calibri" w:hAnsi="Times New Roman" w:cs="Times New Roman"/>
          <w:lang w:eastAsia="en-US"/>
        </w:rPr>
        <w:t xml:space="preserve">, </w:t>
      </w:r>
      <w:hyperlink w:anchor="sub_3442" w:history="1">
        <w:r w:rsidRPr="006447D4">
          <w:rPr>
            <w:rFonts w:ascii="Times New Roman" w:eastAsia="Calibri" w:hAnsi="Times New Roman" w:cs="Times New Roman"/>
            <w:lang w:eastAsia="en-US"/>
          </w:rPr>
          <w:t>2</w:t>
        </w:r>
      </w:hyperlink>
      <w:r w:rsidRPr="006447D4">
        <w:rPr>
          <w:rFonts w:ascii="Times New Roman" w:eastAsia="Calibri" w:hAnsi="Times New Roman" w:cs="Times New Roman"/>
          <w:lang w:eastAsia="en-US"/>
        </w:rPr>
        <w:t xml:space="preserve">, </w:t>
      </w:r>
      <w:hyperlink w:anchor="sub_3443" w:history="1">
        <w:r w:rsidRPr="006447D4">
          <w:rPr>
            <w:rFonts w:ascii="Times New Roman" w:eastAsia="Calibri" w:hAnsi="Times New Roman" w:cs="Times New Roman"/>
            <w:lang w:eastAsia="en-US"/>
          </w:rPr>
          <w:t>3</w:t>
        </w:r>
      </w:hyperlink>
      <w:r w:rsidRPr="006447D4">
        <w:rPr>
          <w:rFonts w:ascii="Times New Roman" w:eastAsia="Calibri" w:hAnsi="Times New Roman" w:cs="Times New Roman"/>
          <w:lang w:eastAsia="en-US"/>
        </w:rPr>
        <w:t>, кроме выписки из Единого государственного реестра юридических лиц и свидетельства о государственной регистрации права собственности на объект недвижимости, представляются заявителем самостоятельно. Выписка из Единого государственного реестра юридических лиц и свидетельство о государственной регистрации права собственности на объект недвижимости запрашиваются Представителем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6447D4" w:rsidRPr="006447D4" w:rsidRDefault="006447D4" w:rsidP="006447D4">
      <w:pPr>
        <w:shd w:val="clear" w:color="auto" w:fill="FFFFFF"/>
        <w:spacing w:after="0" w:line="240" w:lineRule="auto"/>
        <w:rPr>
          <w:rFonts w:ascii="Times New Roman" w:eastAsia="Calibri" w:hAnsi="Times New Roman" w:cs="Times New Roman"/>
          <w:lang w:eastAsia="en-US"/>
        </w:rPr>
      </w:pPr>
      <w:bookmarkStart w:id="49" w:name="sub_135"/>
      <w:r w:rsidRPr="006447D4">
        <w:rPr>
          <w:rFonts w:ascii="Times New Roman" w:eastAsia="Calibri" w:hAnsi="Times New Roman" w:cs="Times New Roman"/>
          <w:lang w:eastAsia="en-US"/>
        </w:rPr>
        <w:t xml:space="preserve">    3.5. </w:t>
      </w:r>
      <w:bookmarkEnd w:id="49"/>
      <w:r w:rsidRPr="006447D4">
        <w:rPr>
          <w:rFonts w:ascii="Times New Roman" w:eastAsia="Calibri" w:hAnsi="Times New Roman" w:cs="Times New Roman"/>
          <w:lang w:eastAsia="en-US"/>
        </w:rPr>
        <w:t xml:space="preserve">Контроль за исполнением условий договора, заключенного по результатам аукциона, осуществляет Уполномоченный орган. </w:t>
      </w:r>
    </w:p>
    <w:p w:rsidR="006447D4" w:rsidRPr="006447D4" w:rsidRDefault="006447D4" w:rsidP="006447D4">
      <w:pPr>
        <w:shd w:val="clear" w:color="auto" w:fill="FFFFFF"/>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 При осуществлении контроля за исполнением условий договора, заключенного по результатам аукциона, Представитель Уполномоченного органа:</w:t>
      </w:r>
    </w:p>
    <w:p w:rsidR="006447D4" w:rsidRPr="006447D4" w:rsidRDefault="006447D4" w:rsidP="006447D4">
      <w:pPr>
        <w:shd w:val="clear" w:color="auto" w:fill="FFFFFF"/>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3.6.1. Осуществляет учет нестационарных объектов торговли и контроль за их размещением;</w:t>
      </w:r>
    </w:p>
    <w:p w:rsidR="006447D4" w:rsidRPr="006447D4" w:rsidRDefault="006447D4" w:rsidP="006447D4">
      <w:pPr>
        <w:shd w:val="clear" w:color="auto" w:fill="FFFFFF"/>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3.6.2. Осуществляет контроль за целевым использованием места размещения нестационарного объекта торговли;</w:t>
      </w:r>
    </w:p>
    <w:p w:rsidR="006447D4" w:rsidRPr="006447D4" w:rsidRDefault="006447D4" w:rsidP="006447D4">
      <w:pPr>
        <w:shd w:val="clear" w:color="auto" w:fill="FFFFFF"/>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3.6.3. Принимает меры по недопущению самовольного переоборудования нестационарного объекта торговли, влекущего придание ему статуса объекта капитального строительства;</w:t>
      </w:r>
    </w:p>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3.6.4. Выявляет факты незаконного размещения, самовольной установки  нестационарных объектов торговли;</w:t>
      </w:r>
    </w:p>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3.6.5. Осуществляет учет и контроль за правильностью, полнотой и своевременностью осуществления платы за размещение нестационарного объекта торговли.</w:t>
      </w:r>
    </w:p>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3.7.Уполномоченный орган заключает и подписывает договор с победителем аукциона или с лицом, сделавшим предпоследнее предложение о цене лота (в случае отказа победителя аукциона от подписания договора).</w:t>
      </w:r>
    </w:p>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3.8. На каждом нестационарном объекте торговли в течение всего периода работы должен находиться на доступном для покупателей месте договор и предъявляться по требованию покупателей, а также контролирующих и надзорных органов.</w:t>
      </w:r>
    </w:p>
    <w:p w:rsidR="006447D4" w:rsidRPr="006447D4" w:rsidRDefault="006447D4" w:rsidP="006447D4">
      <w:pPr>
        <w:spacing w:after="0" w:line="240" w:lineRule="auto"/>
        <w:jc w:val="center"/>
        <w:rPr>
          <w:rFonts w:ascii="Times New Roman" w:eastAsia="Calibri" w:hAnsi="Times New Roman" w:cs="Times New Roman"/>
          <w:b/>
          <w:lang w:eastAsia="en-US"/>
        </w:rPr>
      </w:pPr>
      <w:bookmarkStart w:id="50" w:name="sub_400"/>
      <w:r w:rsidRPr="006447D4">
        <w:rPr>
          <w:rFonts w:ascii="Times New Roman" w:eastAsia="Calibri" w:hAnsi="Times New Roman" w:cs="Times New Roman"/>
          <w:b/>
          <w:lang w:eastAsia="en-US"/>
        </w:rPr>
        <w:t>4. Права и обязанности организатора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1" w:name="sub_141"/>
      <w:bookmarkEnd w:id="50"/>
      <w:r w:rsidRPr="006447D4">
        <w:rPr>
          <w:rFonts w:ascii="Times New Roman" w:eastAsia="Calibri" w:hAnsi="Times New Roman" w:cs="Times New Roman"/>
          <w:lang w:eastAsia="en-US"/>
        </w:rPr>
        <w:t xml:space="preserve">     4.1. Организатор аукциона определяет начальный (минимальный) размер платы за право на заключение договора на размещение нестационарного объекта торговли по методике согласно </w:t>
      </w:r>
      <w:hyperlink w:anchor="sub_3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2 к настоящему Положению.</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2" w:name="sub_142"/>
      <w:bookmarkEnd w:id="51"/>
      <w:r w:rsidRPr="006447D4">
        <w:rPr>
          <w:rFonts w:ascii="Times New Roman" w:eastAsia="Calibri" w:hAnsi="Times New Roman" w:cs="Times New Roman"/>
          <w:lang w:eastAsia="en-US"/>
        </w:rPr>
        <w:t xml:space="preserve">    4.2. Организатор аукциона принимает от претендентов заявки на участие в аукционе (далее - заявки) по формам согласно </w:t>
      </w:r>
      <w:hyperlink w:anchor="sub_4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3 к настоящему Положению и прилагаемые к ним документы по составленной ими описи.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3" w:name="sub_143"/>
      <w:bookmarkEnd w:id="52"/>
      <w:r w:rsidRPr="006447D4">
        <w:rPr>
          <w:rFonts w:ascii="Times New Roman" w:eastAsia="Calibri" w:hAnsi="Times New Roman" w:cs="Times New Roman"/>
          <w:lang w:eastAsia="en-US"/>
        </w:rPr>
        <w:t xml:space="preserve">   4.3. Проверяет правильность представленных претендентами документов и определяет их соответствие перечню, указанному в извещении об итогах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4" w:name="sub_144"/>
      <w:bookmarkEnd w:id="53"/>
      <w:r w:rsidRPr="006447D4">
        <w:rPr>
          <w:rFonts w:ascii="Times New Roman" w:eastAsia="Calibri" w:hAnsi="Times New Roman" w:cs="Times New Roman"/>
          <w:lang w:eastAsia="en-US"/>
        </w:rPr>
        <w:t xml:space="preserve">  4.4. Определяет дату, время и место признания претендентов участниками.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5" w:name="sub_145"/>
      <w:bookmarkEnd w:id="54"/>
      <w:r w:rsidRPr="006447D4">
        <w:rPr>
          <w:rFonts w:ascii="Times New Roman" w:eastAsia="Calibri" w:hAnsi="Times New Roman" w:cs="Times New Roman"/>
          <w:lang w:eastAsia="en-US"/>
        </w:rPr>
        <w:t xml:space="preserve">   4.5. Принимает решение о проведении аукциона, определяет дату, время и место проведения аукциона, а также определяет форму подачи предложений о цене лота.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6" w:name="sub_146"/>
      <w:bookmarkEnd w:id="55"/>
      <w:r w:rsidRPr="006447D4">
        <w:rPr>
          <w:rFonts w:ascii="Times New Roman" w:eastAsia="Calibri" w:hAnsi="Times New Roman" w:cs="Times New Roman"/>
          <w:lang w:eastAsia="en-US"/>
        </w:rPr>
        <w:t xml:space="preserve">   4.6. Утверждает аукционную документацию.</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7" w:name="sub_147"/>
      <w:bookmarkEnd w:id="56"/>
      <w:r w:rsidRPr="006447D4">
        <w:rPr>
          <w:rFonts w:ascii="Times New Roman" w:eastAsia="Calibri" w:hAnsi="Times New Roman" w:cs="Times New Roman"/>
          <w:lang w:eastAsia="en-US"/>
        </w:rPr>
        <w:t xml:space="preserve">   4.7. Определяет размер задатка.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8" w:name="sub_148"/>
      <w:bookmarkEnd w:id="57"/>
      <w:r w:rsidRPr="006447D4">
        <w:rPr>
          <w:rFonts w:ascii="Times New Roman" w:eastAsia="Calibri" w:hAnsi="Times New Roman" w:cs="Times New Roman"/>
          <w:lang w:eastAsia="en-US"/>
        </w:rPr>
        <w:lastRenderedPageBreak/>
        <w:t xml:space="preserve">   4.8. Определяет срок и условия внесения задатка претендентами.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59" w:name="sub_149"/>
      <w:bookmarkEnd w:id="58"/>
      <w:r w:rsidRPr="006447D4">
        <w:rPr>
          <w:rFonts w:ascii="Times New Roman" w:eastAsia="Calibri" w:hAnsi="Times New Roman" w:cs="Times New Roman"/>
          <w:lang w:eastAsia="en-US"/>
        </w:rPr>
        <w:t xml:space="preserve">  4.9. Определяет место, дату и время начала и окончания приема заявок, место и срок подведения итогов аукциона, указанные в аукционной документации.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0" w:name="sub_10005"/>
      <w:bookmarkEnd w:id="59"/>
      <w:r w:rsidRPr="006447D4">
        <w:rPr>
          <w:rFonts w:ascii="Times New Roman" w:eastAsia="Calibri" w:hAnsi="Times New Roman" w:cs="Times New Roman"/>
          <w:lang w:eastAsia="en-US"/>
        </w:rPr>
        <w:t xml:space="preserve">  4.10. Организует подготовку и публикацию извещения о проведении аукциона в средствах массовой информации (печатном издании), а также размещает его на </w:t>
      </w:r>
      <w:hyperlink r:id="rId95"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информационно-телекоммуникационной сети Интернет.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1" w:name="sub_10006"/>
      <w:bookmarkEnd w:id="60"/>
      <w:r w:rsidRPr="006447D4">
        <w:rPr>
          <w:rFonts w:ascii="Times New Roman" w:eastAsia="Calibri" w:hAnsi="Times New Roman" w:cs="Times New Roman"/>
          <w:lang w:eastAsia="en-US"/>
        </w:rPr>
        <w:t xml:space="preserve">  4.11. Ведет учет заявок по мере их поступления в журнале регистрации заявок с присвоением каждой заявке номера с указанием даты и времени подачи заявок.</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2" w:name="sub_10007"/>
      <w:bookmarkEnd w:id="61"/>
      <w:r w:rsidRPr="006447D4">
        <w:rPr>
          <w:rFonts w:ascii="Times New Roman" w:eastAsia="Calibri" w:hAnsi="Times New Roman" w:cs="Times New Roman"/>
          <w:lang w:eastAsia="en-US"/>
        </w:rPr>
        <w:t xml:space="preserve">  4.12. Обеспечивает сохранность заявок и прилагаемых к ним документов, а также конфиденциальность сведений о претендентах и содержании представленных ими документов до момента их оглашения на заседании комиссии по проведению аукционов.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3" w:name="sub_10008"/>
      <w:bookmarkEnd w:id="62"/>
      <w:r w:rsidRPr="006447D4">
        <w:rPr>
          <w:rFonts w:ascii="Times New Roman" w:eastAsia="Calibri" w:hAnsi="Times New Roman" w:cs="Times New Roman"/>
          <w:lang w:eastAsia="en-US"/>
        </w:rPr>
        <w:t xml:space="preserve">  4.13. Устанавливает перечень лотов, выставляемых на аукцион, и определяет начальную цену лотов.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4" w:name="sub_10009"/>
      <w:bookmarkEnd w:id="63"/>
      <w:r w:rsidRPr="006447D4">
        <w:rPr>
          <w:rFonts w:ascii="Times New Roman" w:eastAsia="Calibri" w:hAnsi="Times New Roman" w:cs="Times New Roman"/>
          <w:lang w:eastAsia="en-US"/>
        </w:rPr>
        <w:t xml:space="preserve">  4.14. Определяет величину повышения начальной цены лота ("шаг аукциона") при проведении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5" w:name="sub_10010"/>
      <w:bookmarkEnd w:id="64"/>
      <w:r w:rsidRPr="006447D4">
        <w:rPr>
          <w:rFonts w:ascii="Times New Roman" w:eastAsia="Calibri" w:hAnsi="Times New Roman" w:cs="Times New Roman"/>
          <w:lang w:eastAsia="en-US"/>
        </w:rPr>
        <w:t xml:space="preserve">  4.15. Назначает аукциониста.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6" w:name="sub_10011"/>
      <w:bookmarkEnd w:id="65"/>
      <w:r w:rsidRPr="006447D4">
        <w:rPr>
          <w:rFonts w:ascii="Times New Roman" w:eastAsia="Calibri" w:hAnsi="Times New Roman" w:cs="Times New Roman"/>
          <w:lang w:eastAsia="en-US"/>
        </w:rPr>
        <w:t xml:space="preserve">  4.16. Уведомляет претендентов о признании участниками аукциона и допуске претендентов к участию в аукционе либо об отказе в признании участниками аукциона и в допуске претендентов к участию в аукционе не позднее следующего рабочего дня с даты оформления данного решения протоколом.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7" w:name="sub_10012"/>
      <w:bookmarkEnd w:id="66"/>
      <w:r w:rsidRPr="006447D4">
        <w:rPr>
          <w:rFonts w:ascii="Times New Roman" w:eastAsia="Calibri" w:hAnsi="Times New Roman" w:cs="Times New Roman"/>
          <w:lang w:eastAsia="en-US"/>
        </w:rPr>
        <w:t xml:space="preserve">  4.17. Уведомляет победителя аукциона и других его участников о принятом комиссией по проведению аукционов решении.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8" w:name="sub_10013"/>
      <w:bookmarkEnd w:id="67"/>
      <w:r w:rsidRPr="006447D4">
        <w:rPr>
          <w:rFonts w:ascii="Times New Roman" w:eastAsia="Calibri" w:hAnsi="Times New Roman" w:cs="Times New Roman"/>
          <w:lang w:eastAsia="en-US"/>
        </w:rPr>
        <w:t xml:space="preserve">  4.18. Организует подготовку и публикацию извещения об итогах аукциона на </w:t>
      </w:r>
      <w:hyperlink r:id="rId96"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информационно-телекоммуникационной сети Интернет.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69" w:name="sub_10014"/>
      <w:bookmarkEnd w:id="68"/>
      <w:r w:rsidRPr="006447D4">
        <w:rPr>
          <w:rFonts w:ascii="Times New Roman" w:eastAsia="Calibri" w:hAnsi="Times New Roman" w:cs="Times New Roman"/>
          <w:lang w:eastAsia="en-US"/>
        </w:rPr>
        <w:t xml:space="preserve">   4.19. Имеет право принять решение о внесении изменений в аукционную документацию в срок не позднее чем за 5 (пять) рабочих дней до даты окончания приема заявок. Вносимые в аукционную документацию изменения размещаются на </w:t>
      </w:r>
      <w:hyperlink r:id="rId97"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информационно-коммуникационной сети Интернет.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0" w:name="sub_10015"/>
      <w:bookmarkEnd w:id="69"/>
      <w:r w:rsidRPr="006447D4">
        <w:rPr>
          <w:rFonts w:ascii="Times New Roman" w:eastAsia="Calibri" w:hAnsi="Times New Roman" w:cs="Times New Roman"/>
          <w:lang w:eastAsia="en-US"/>
        </w:rPr>
        <w:t xml:space="preserve">   4.20. Имеет право отказаться от проведения аукциона не позднее чем за 5 (пять) рабочих дней до даты окончания приема заявок, разместив соответствующую информацию в средствах массовой информации (печатном издании) и на официальном сайте Администрации Большеигнатовского муниципального района Республики Мордовия в информационно-коммуникационной сети Интернет.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1" w:name="sub_10016"/>
      <w:bookmarkEnd w:id="70"/>
      <w:r w:rsidRPr="006447D4">
        <w:rPr>
          <w:rFonts w:ascii="Times New Roman" w:eastAsia="Calibri" w:hAnsi="Times New Roman" w:cs="Times New Roman"/>
          <w:lang w:eastAsia="en-US"/>
        </w:rPr>
        <w:t xml:space="preserve">  4.21. Не несет ответственности в случае, если претендент не ознакомился с аукционной документацией, размещенной в установленные сроки в средствах массовой информации (печатном издании) и на </w:t>
      </w:r>
      <w:hyperlink r:id="rId98"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информационно-коммуникационной сети Интернет, а также с внесенными в нее в установленном порядке изменениями.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2" w:name="sub_10017"/>
      <w:bookmarkEnd w:id="71"/>
      <w:r w:rsidRPr="006447D4">
        <w:rPr>
          <w:rFonts w:ascii="Times New Roman" w:eastAsia="Calibri" w:hAnsi="Times New Roman" w:cs="Times New Roman"/>
          <w:lang w:eastAsia="en-US"/>
        </w:rPr>
        <w:t xml:space="preserve">  4.22. Несет ответственность за сохранность заявок, протоколов заседаний комиссии, документации об аукционе со всеми изменениями.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3" w:name="sub_10018"/>
      <w:bookmarkEnd w:id="72"/>
      <w:r w:rsidRPr="006447D4">
        <w:rPr>
          <w:rFonts w:ascii="Times New Roman" w:eastAsia="Calibri" w:hAnsi="Times New Roman" w:cs="Times New Roman"/>
          <w:lang w:eastAsia="en-US"/>
        </w:rPr>
        <w:t xml:space="preserve">  4.23. Ведет реестр договоров на размещение нестационарных объектов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4" w:name="sub_10019"/>
      <w:bookmarkEnd w:id="73"/>
      <w:r w:rsidRPr="006447D4">
        <w:rPr>
          <w:rFonts w:ascii="Times New Roman" w:eastAsia="Calibri" w:hAnsi="Times New Roman" w:cs="Times New Roman"/>
          <w:lang w:eastAsia="en-US"/>
        </w:rPr>
        <w:t xml:space="preserve">  4.24. Выполняет иные необходимые функции, предусмотренные настоящим Положением.</w:t>
      </w:r>
    </w:p>
    <w:bookmarkEnd w:id="74"/>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75" w:name="sub_500"/>
      <w:r w:rsidRPr="006447D4">
        <w:rPr>
          <w:rFonts w:ascii="Times New Roman" w:hAnsi="Times New Roman" w:cs="Times New Roman"/>
          <w:b/>
          <w:bCs/>
          <w:kern w:val="32"/>
          <w:lang w:eastAsia="en-US"/>
        </w:rPr>
        <w:t>5. Полномочия комиссии по проведению аукциона</w:t>
      </w:r>
      <w:bookmarkEnd w:id="75"/>
    </w:p>
    <w:p w:rsidR="006447D4" w:rsidRPr="006447D4" w:rsidRDefault="006447D4" w:rsidP="006447D4">
      <w:pPr>
        <w:spacing w:after="0" w:line="240" w:lineRule="auto"/>
        <w:jc w:val="both"/>
        <w:rPr>
          <w:rFonts w:ascii="Times New Roman" w:eastAsia="Calibri" w:hAnsi="Times New Roman" w:cs="Times New Roman"/>
          <w:lang w:eastAsia="en-US"/>
        </w:rPr>
      </w:pPr>
      <w:bookmarkStart w:id="76" w:name="sub_151"/>
      <w:r w:rsidRPr="006447D4">
        <w:rPr>
          <w:rFonts w:ascii="Times New Roman" w:eastAsia="Calibri" w:hAnsi="Times New Roman" w:cs="Times New Roman"/>
          <w:lang w:eastAsia="en-US"/>
        </w:rPr>
        <w:t xml:space="preserve">   5.1. Комиссия по проведению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 (далее - комиссия) создается с целью проведения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 (далее - аукцион);</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7" w:name="sub_611"/>
      <w:bookmarkEnd w:id="76"/>
      <w:r w:rsidRPr="006447D4">
        <w:rPr>
          <w:rFonts w:ascii="Times New Roman" w:eastAsia="Calibri" w:hAnsi="Times New Roman" w:cs="Times New Roman"/>
          <w:lang w:eastAsia="en-US"/>
        </w:rPr>
        <w:t xml:space="preserve">   5.1.1. В своей деятельности комиссия руководствуется </w:t>
      </w:r>
      <w:hyperlink r:id="rId99" w:history="1">
        <w:r w:rsidRPr="006447D4">
          <w:rPr>
            <w:rFonts w:ascii="Times New Roman" w:eastAsia="Calibri" w:hAnsi="Times New Roman" w:cs="Times New Roman"/>
            <w:lang w:eastAsia="en-US"/>
          </w:rPr>
          <w:t>Федеральным законом</w:t>
        </w:r>
      </w:hyperlink>
      <w:r w:rsidRPr="006447D4">
        <w:rPr>
          <w:rFonts w:ascii="Times New Roman" w:eastAsia="Calibri" w:hAnsi="Times New Roman" w:cs="Times New Roman"/>
          <w:lang w:eastAsia="en-US"/>
        </w:rPr>
        <w:t xml:space="preserve"> от 26.07.2006 года № 135-ФЗ «О защите конкуренции».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8" w:name="sub_152"/>
      <w:bookmarkEnd w:id="77"/>
      <w:r w:rsidRPr="006447D4">
        <w:rPr>
          <w:rFonts w:ascii="Times New Roman" w:eastAsia="Calibri" w:hAnsi="Times New Roman" w:cs="Times New Roman"/>
          <w:lang w:eastAsia="en-US"/>
        </w:rPr>
        <w:t xml:space="preserve">   5.2. Основными функциями комиссии являются:</w:t>
      </w:r>
    </w:p>
    <w:bookmarkEnd w:id="78"/>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участие в разработке аукционной документации;</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рассмотрение заявок на участие в аукционе с прилагаемыми к ним документами;</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принятие решения о результатах рассмотрения заявок, признании претендентов участниками аукциона и допуске претендентов к участию в аукционе либо об отказе в признании претендентов участниками аукциона и в допуске претендентов к участию в аукционе по основаниям, предусмотренным </w:t>
      </w:r>
      <w:hyperlink w:anchor="sub_188" w:history="1">
        <w:r w:rsidRPr="006447D4">
          <w:rPr>
            <w:rFonts w:ascii="Times New Roman" w:eastAsia="Calibri" w:hAnsi="Times New Roman" w:cs="Times New Roman"/>
            <w:lang w:eastAsia="en-US"/>
          </w:rPr>
          <w:t>пунктами 8.8</w:t>
        </w:r>
      </w:hyperlink>
      <w:r w:rsidRPr="006447D4">
        <w:rPr>
          <w:rFonts w:ascii="Times New Roman" w:eastAsia="Calibri" w:hAnsi="Times New Roman" w:cs="Times New Roman"/>
          <w:lang w:eastAsia="en-US"/>
        </w:rPr>
        <w:t xml:space="preserve">., </w:t>
      </w:r>
      <w:hyperlink w:anchor="sub_10023" w:history="1">
        <w:r w:rsidRPr="006447D4">
          <w:rPr>
            <w:rFonts w:ascii="Times New Roman" w:eastAsia="Calibri" w:hAnsi="Times New Roman" w:cs="Times New Roman"/>
            <w:lang w:eastAsia="en-US"/>
          </w:rPr>
          <w:t>8.13</w:t>
        </w:r>
      </w:hyperlink>
      <w:r w:rsidRPr="006447D4">
        <w:rPr>
          <w:rFonts w:ascii="Times New Roman" w:eastAsia="Calibri" w:hAnsi="Times New Roman" w:cs="Times New Roman"/>
          <w:lang w:eastAsia="en-US"/>
        </w:rPr>
        <w:t>. настоящего Положения, путем оформления протокола. Отказ в признании претендентов участниками аукциона и в допуске к участию в аукционе по иным основаниям, кроме указанных в пунктах 8.8., 8.13. настоящего Положения, не допускается;</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проведение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lastRenderedPageBreak/>
        <w:t xml:space="preserve">   - определение победителя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ведение протокола рассмотрения заявок на участие в аукционе и размещение на </w:t>
      </w:r>
      <w:hyperlink r:id="rId100"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не позднее чем на следующий день после рассмотрения заявок;</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ведение протокола об итогах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признание аукциона несостоявшимся;</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разработка условий и содержания письменных документов (договоров, протоколов, заявок и т. п.);</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 осуществление иных полномочий, предусмотренных законодательством Российской Федерации.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79" w:name="sub_153"/>
      <w:r w:rsidRPr="006447D4">
        <w:rPr>
          <w:rFonts w:ascii="Times New Roman" w:eastAsia="Calibri" w:hAnsi="Times New Roman" w:cs="Times New Roman"/>
          <w:lang w:eastAsia="en-US"/>
        </w:rPr>
        <w:t xml:space="preserve">   5.3. Комиссия имеет право запрашивать информацию и документы в целях проверки соответствия участника аукциона требованиям, установленным законодательством Российской Федерации к таким участникам, у органов власти в соответствии с их компетенцией и иных лиц, за исключением лиц, подавших заявку на участие в соответствующем аукционе. При этом комиссия не вправе возлагать на участников аукционов обязанность подтверждать соответствие данным требованиям.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0" w:name="sub_154"/>
      <w:bookmarkEnd w:id="79"/>
      <w:r w:rsidRPr="006447D4">
        <w:rPr>
          <w:rFonts w:ascii="Times New Roman" w:eastAsia="Calibri" w:hAnsi="Times New Roman" w:cs="Times New Roman"/>
          <w:lang w:eastAsia="en-US"/>
        </w:rPr>
        <w:t xml:space="preserve">  5.4. Комиссия обязана направлять протоколы об итогах аукционов победителям.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1" w:name="sub_155"/>
      <w:bookmarkEnd w:id="80"/>
      <w:r w:rsidRPr="006447D4">
        <w:rPr>
          <w:rFonts w:ascii="Times New Roman" w:eastAsia="Calibri" w:hAnsi="Times New Roman" w:cs="Times New Roman"/>
          <w:lang w:eastAsia="en-US"/>
        </w:rPr>
        <w:t xml:space="preserve">  5.5. Решения комиссии принимаются на ее заседании путем открытого голосования простым большинством голосов членов комиссии, принявших участие в заседании Комиссии;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2" w:name="sub_651"/>
      <w:bookmarkEnd w:id="81"/>
      <w:r w:rsidRPr="006447D4">
        <w:rPr>
          <w:rFonts w:ascii="Times New Roman" w:eastAsia="Calibri" w:hAnsi="Times New Roman" w:cs="Times New Roman"/>
          <w:lang w:eastAsia="en-US"/>
        </w:rPr>
        <w:t xml:space="preserve">  5.5.1. Комиссия правомочна принимать решения по вопросам, относящимся к ее компетенции, в случае присутствия на ее заседании не менее двух третей от общего состава членов комиссии. При голосовании каждый член комиссии имеет один голос. При равенстве голосов решающим является голос председателя комиссии;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3" w:name="sub_652"/>
      <w:bookmarkEnd w:id="82"/>
      <w:r w:rsidRPr="006447D4">
        <w:rPr>
          <w:rFonts w:ascii="Times New Roman" w:eastAsia="Calibri" w:hAnsi="Times New Roman" w:cs="Times New Roman"/>
          <w:lang w:eastAsia="en-US"/>
        </w:rPr>
        <w:t xml:space="preserve">  5.5.2. Заседания комиссии ведет председатель комиссии. В отсутствие председателя комиссии его функции выполняет заместитель председателя комиссии;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4" w:name="sub_653"/>
      <w:bookmarkEnd w:id="83"/>
      <w:r w:rsidRPr="006447D4">
        <w:rPr>
          <w:rFonts w:ascii="Times New Roman" w:eastAsia="Calibri" w:hAnsi="Times New Roman" w:cs="Times New Roman"/>
          <w:lang w:eastAsia="en-US"/>
        </w:rPr>
        <w:t xml:space="preserve">  5.5.3. Член комиссии обязан лично присутствовать на заседаниях комиссии.</w:t>
      </w:r>
    </w:p>
    <w:bookmarkEnd w:id="84"/>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В случае невозможности участия в заседании комиссии член комиссии обязан сообщить об этом председателю комиссии с указанием причин отсутствия.</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При отсутствии по уважительным причинам члена комиссии его замещает лицо, исполняющее обязанности в соответствии с нормативным актом Администрации Большеигнатовского муниципального района Республики Мордовия или доверенностью;</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5" w:name="sub_654"/>
      <w:r w:rsidRPr="006447D4">
        <w:rPr>
          <w:rFonts w:ascii="Times New Roman" w:eastAsia="Calibri" w:hAnsi="Times New Roman" w:cs="Times New Roman"/>
          <w:lang w:eastAsia="en-US"/>
        </w:rPr>
        <w:t xml:space="preserve">    5.5.4. Заседания комиссии проводятся по мере необходимости;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6" w:name="sub_655"/>
      <w:bookmarkEnd w:id="85"/>
      <w:r w:rsidRPr="006447D4">
        <w:rPr>
          <w:rFonts w:ascii="Times New Roman" w:eastAsia="Calibri" w:hAnsi="Times New Roman" w:cs="Times New Roman"/>
          <w:lang w:eastAsia="en-US"/>
        </w:rPr>
        <w:t xml:space="preserve">    5.5.5. Решения комиссии оформляются протоколами и подписываются всеми членами комиссии, принявшими решение. Член комиссии, не согласный с принятым решением, может письменно изложить свое особое мнение и приложить к протоколу заседания комиссии;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87" w:name="sub_656"/>
      <w:bookmarkEnd w:id="86"/>
      <w:r w:rsidRPr="006447D4">
        <w:rPr>
          <w:rFonts w:ascii="Times New Roman" w:eastAsia="Calibri" w:hAnsi="Times New Roman" w:cs="Times New Roman"/>
          <w:lang w:eastAsia="en-US"/>
        </w:rPr>
        <w:t xml:space="preserve">   5.5.6. Протоколы заседания комиссии оформляются в день заседания комиссии.</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88" w:name="sub_600"/>
      <w:bookmarkEnd w:id="87"/>
      <w:r w:rsidRPr="006447D4">
        <w:rPr>
          <w:rFonts w:ascii="Times New Roman" w:hAnsi="Times New Roman" w:cs="Times New Roman"/>
          <w:b/>
          <w:bCs/>
          <w:kern w:val="32"/>
          <w:lang w:eastAsia="en-US"/>
        </w:rPr>
        <w:t>6. Требования к участникам аукциона</w:t>
      </w:r>
      <w:bookmarkEnd w:id="88"/>
    </w:p>
    <w:p w:rsidR="006447D4" w:rsidRPr="006447D4" w:rsidRDefault="006447D4" w:rsidP="006447D4">
      <w:pPr>
        <w:spacing w:after="0" w:line="240" w:lineRule="auto"/>
        <w:jc w:val="both"/>
        <w:rPr>
          <w:rFonts w:ascii="Times New Roman" w:eastAsia="Calibri" w:hAnsi="Times New Roman" w:cs="Times New Roman"/>
          <w:lang w:eastAsia="en-US"/>
        </w:rPr>
      </w:pPr>
      <w:bookmarkStart w:id="89" w:name="sub_161"/>
      <w:r w:rsidRPr="006447D4">
        <w:rPr>
          <w:rFonts w:ascii="Times New Roman" w:eastAsia="Calibri" w:hAnsi="Times New Roman" w:cs="Times New Roman"/>
          <w:lang w:eastAsia="en-US"/>
        </w:rPr>
        <w:t xml:space="preserve">     6.1. Участником аукциона может быть любое юридическое лицо независимо от организационно-правовой формы, формы собственности и места нахождения или физическое лицо, зарегистрированное в качестве индивидуального предпринимателя, самозанятый (далее - участник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0" w:name="sub_162"/>
      <w:bookmarkEnd w:id="89"/>
      <w:r w:rsidRPr="006447D4">
        <w:rPr>
          <w:rFonts w:ascii="Times New Roman" w:eastAsia="Calibri" w:hAnsi="Times New Roman" w:cs="Times New Roman"/>
          <w:lang w:eastAsia="en-US"/>
        </w:rPr>
        <w:t xml:space="preserve">   6.2. Участники аукциона должны соответствовать требованиям, установленным законодательством Российской Федерации к таким участникам, в том числе необходимо:</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1" w:name="sub_721"/>
      <w:bookmarkEnd w:id="90"/>
      <w:r w:rsidRPr="006447D4">
        <w:rPr>
          <w:rFonts w:ascii="Times New Roman" w:eastAsia="Calibri" w:hAnsi="Times New Roman" w:cs="Times New Roman"/>
          <w:lang w:eastAsia="en-US"/>
        </w:rPr>
        <w:t xml:space="preserve">   6.2.1. Отсутствие факта ликвидации участника аукциона - юридического лица и отсутствие решений арбитражного суда о признании участника аукциона - юридического лица, индивидуального предпринимателя, самозанятого банкротом и об открытии конкурсного производства;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2" w:name="sub_722"/>
      <w:bookmarkEnd w:id="91"/>
      <w:r w:rsidRPr="006447D4">
        <w:rPr>
          <w:rFonts w:ascii="Times New Roman" w:eastAsia="Calibri" w:hAnsi="Times New Roman" w:cs="Times New Roman"/>
          <w:lang w:eastAsia="en-US"/>
        </w:rPr>
        <w:t xml:space="preserve">   6.2.2. Отсутствие факта приостановления деятельности участника аукциона в порядке, предусмотренном </w:t>
      </w:r>
      <w:hyperlink r:id="rId101" w:history="1">
        <w:r w:rsidRPr="006447D4">
          <w:rPr>
            <w:rFonts w:ascii="Times New Roman" w:eastAsia="Calibri" w:hAnsi="Times New Roman" w:cs="Times New Roman"/>
            <w:lang w:eastAsia="en-US"/>
          </w:rPr>
          <w:t>Кодексом</w:t>
        </w:r>
      </w:hyperlink>
      <w:r w:rsidRPr="006447D4">
        <w:rPr>
          <w:rFonts w:ascii="Times New Roman" w:eastAsia="Calibri" w:hAnsi="Times New Roman" w:cs="Times New Roman"/>
          <w:lang w:eastAsia="en-US"/>
        </w:rPr>
        <w:t xml:space="preserve"> Российской Федерации об административных правонарушениях, на день подачи заявки;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3" w:name="sub_723"/>
      <w:bookmarkEnd w:id="92"/>
      <w:r w:rsidRPr="006447D4">
        <w:rPr>
          <w:rFonts w:ascii="Times New Roman" w:eastAsia="Calibri" w:hAnsi="Times New Roman" w:cs="Times New Roman"/>
          <w:lang w:eastAsia="en-US"/>
        </w:rPr>
        <w:t xml:space="preserve">   6.2.3.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от балансовой стоимости активов участника аукциона по данным бухгалтерской отчетности за последний завершенный отчетный период.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не будет принято.</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4" w:name="sub_163"/>
      <w:bookmarkEnd w:id="93"/>
      <w:r w:rsidRPr="006447D4">
        <w:rPr>
          <w:rFonts w:ascii="Times New Roman" w:eastAsia="Calibri" w:hAnsi="Times New Roman" w:cs="Times New Roman"/>
          <w:lang w:eastAsia="en-US"/>
        </w:rPr>
        <w:t xml:space="preserve">   6.3. Участник аукциона подает заявку на участие в порядке и сроки, установленные для проведения аукциона, и несет ответственность за ее полноту и достоверность, вносит задаток;</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5" w:name="sub_731"/>
      <w:bookmarkEnd w:id="94"/>
      <w:r w:rsidRPr="006447D4">
        <w:rPr>
          <w:rFonts w:ascii="Times New Roman" w:eastAsia="Calibri" w:hAnsi="Times New Roman" w:cs="Times New Roman"/>
          <w:lang w:eastAsia="en-US"/>
        </w:rPr>
        <w:t xml:space="preserve">   6.3.1. В случае победы в аукционе приобретает права и несет ответственность, возлагаемую на победителя условиями аукциона.</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96" w:name="sub_700"/>
      <w:bookmarkEnd w:id="95"/>
      <w:r w:rsidRPr="006447D4">
        <w:rPr>
          <w:rFonts w:ascii="Times New Roman" w:hAnsi="Times New Roman" w:cs="Times New Roman"/>
          <w:b/>
          <w:bCs/>
          <w:kern w:val="32"/>
          <w:lang w:eastAsia="en-US"/>
        </w:rPr>
        <w:t>7. Извещение о проведении, результатах аукциона и аукционная документация</w:t>
      </w:r>
      <w:bookmarkEnd w:id="96"/>
    </w:p>
    <w:p w:rsidR="006447D4" w:rsidRPr="006447D4" w:rsidRDefault="006447D4" w:rsidP="006447D4">
      <w:pPr>
        <w:spacing w:after="0" w:line="240" w:lineRule="auto"/>
        <w:jc w:val="both"/>
        <w:rPr>
          <w:rFonts w:ascii="Times New Roman" w:eastAsia="Calibri" w:hAnsi="Times New Roman" w:cs="Times New Roman"/>
          <w:lang w:eastAsia="en-US"/>
        </w:rPr>
      </w:pPr>
      <w:bookmarkStart w:id="97" w:name="sub_171"/>
      <w:r w:rsidRPr="006447D4">
        <w:rPr>
          <w:rFonts w:ascii="Times New Roman" w:eastAsia="Calibri" w:hAnsi="Times New Roman" w:cs="Times New Roman"/>
          <w:lang w:eastAsia="en-US"/>
        </w:rPr>
        <w:t xml:space="preserve">    7.1. Извещение о проведении аукциона (согласно </w:t>
      </w:r>
      <w:hyperlink w:anchor="sub_5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 xml:space="preserve">4 к настоящему Положению) не менее чем за 30 (тридцать) календарных дней до дня проведения аукциона публикуется в средствах массовой информации (печатном издании), и размещается одновременно с аукционной документацией на </w:t>
      </w:r>
      <w:hyperlink r:id="rId102"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информационно-телекоммуникационной сети Интернет.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8" w:name="sub_172"/>
      <w:bookmarkEnd w:id="97"/>
      <w:r w:rsidRPr="006447D4">
        <w:rPr>
          <w:rFonts w:ascii="Times New Roman" w:eastAsia="Calibri" w:hAnsi="Times New Roman" w:cs="Times New Roman"/>
          <w:lang w:eastAsia="en-US"/>
        </w:rPr>
        <w:t xml:space="preserve">   7.2. Аукционная документация должна содержать:</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99" w:name="sub_821"/>
      <w:bookmarkEnd w:id="98"/>
      <w:r w:rsidRPr="006447D4">
        <w:rPr>
          <w:rFonts w:ascii="Times New Roman" w:eastAsia="Calibri" w:hAnsi="Times New Roman" w:cs="Times New Roman"/>
          <w:lang w:eastAsia="en-US"/>
        </w:rPr>
        <w:t xml:space="preserve">   7.2.1. Сведения о наименовании, месте нахождения и номере контактного телефона организатора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0" w:name="sub_822"/>
      <w:bookmarkEnd w:id="99"/>
      <w:r w:rsidRPr="006447D4">
        <w:rPr>
          <w:rFonts w:ascii="Times New Roman" w:eastAsia="Calibri" w:hAnsi="Times New Roman" w:cs="Times New Roman"/>
          <w:lang w:eastAsia="en-US"/>
        </w:rPr>
        <w:t xml:space="preserve">   7.2.2. Дату, время, место и форму проведения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1" w:name="sub_823"/>
      <w:bookmarkEnd w:id="100"/>
      <w:r w:rsidRPr="006447D4">
        <w:rPr>
          <w:rFonts w:ascii="Times New Roman" w:eastAsia="Calibri" w:hAnsi="Times New Roman" w:cs="Times New Roman"/>
          <w:lang w:eastAsia="en-US"/>
        </w:rPr>
        <w:t xml:space="preserve">    7.2.3. Место и порядок приема, даты и время начала и окончания приема заявок и прилагаемых к ним документов;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2" w:name="sub_824"/>
      <w:bookmarkEnd w:id="101"/>
      <w:r w:rsidRPr="006447D4">
        <w:rPr>
          <w:rFonts w:ascii="Times New Roman" w:eastAsia="Calibri" w:hAnsi="Times New Roman" w:cs="Times New Roman"/>
          <w:lang w:eastAsia="en-US"/>
        </w:rPr>
        <w:t xml:space="preserve">  7.2.4. Размер задатка, срок и порядок его внесения;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3" w:name="sub_825"/>
      <w:bookmarkEnd w:id="102"/>
      <w:r w:rsidRPr="006447D4">
        <w:rPr>
          <w:rFonts w:ascii="Times New Roman" w:eastAsia="Calibri" w:hAnsi="Times New Roman" w:cs="Times New Roman"/>
          <w:lang w:eastAsia="en-US"/>
        </w:rPr>
        <w:t xml:space="preserve">  7.2.5. «Шаг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4" w:name="sub_826"/>
      <w:bookmarkEnd w:id="103"/>
      <w:r w:rsidRPr="006447D4">
        <w:rPr>
          <w:rFonts w:ascii="Times New Roman" w:eastAsia="Calibri" w:hAnsi="Times New Roman" w:cs="Times New Roman"/>
          <w:lang w:eastAsia="en-US"/>
        </w:rPr>
        <w:t xml:space="preserve">  7.2.6. Порядок ознакомления с аукционной документацией;</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5" w:name="sub_827"/>
      <w:bookmarkEnd w:id="104"/>
      <w:r w:rsidRPr="006447D4">
        <w:rPr>
          <w:rFonts w:ascii="Times New Roman" w:eastAsia="Calibri" w:hAnsi="Times New Roman" w:cs="Times New Roman"/>
          <w:lang w:eastAsia="en-US"/>
        </w:rPr>
        <w:t xml:space="preserve">  7.2.7. Срок и порядок внесения платы за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6" w:name="sub_828"/>
      <w:bookmarkEnd w:id="105"/>
      <w:r w:rsidRPr="006447D4">
        <w:rPr>
          <w:rFonts w:ascii="Times New Roman" w:eastAsia="Calibri" w:hAnsi="Times New Roman" w:cs="Times New Roman"/>
          <w:lang w:eastAsia="en-US"/>
        </w:rPr>
        <w:t xml:space="preserve">  7.2.8. Срок заключения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7" w:name="sub_829"/>
      <w:bookmarkEnd w:id="106"/>
      <w:r w:rsidRPr="006447D4">
        <w:rPr>
          <w:rFonts w:ascii="Times New Roman" w:eastAsia="Calibri" w:hAnsi="Times New Roman" w:cs="Times New Roman"/>
          <w:lang w:eastAsia="en-US"/>
        </w:rPr>
        <w:t xml:space="preserve">  7.2.9. Место и срок подведения итогов аукциона, порядок определения победителей;</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8" w:name="sub_830"/>
      <w:bookmarkEnd w:id="107"/>
      <w:r w:rsidRPr="006447D4">
        <w:rPr>
          <w:rFonts w:ascii="Times New Roman" w:eastAsia="Calibri" w:hAnsi="Times New Roman" w:cs="Times New Roman"/>
          <w:lang w:eastAsia="en-US"/>
        </w:rPr>
        <w:t xml:space="preserve">  7.2.10. Примерная форма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09" w:name="sub_831"/>
      <w:bookmarkEnd w:id="108"/>
      <w:r w:rsidRPr="006447D4">
        <w:rPr>
          <w:rFonts w:ascii="Times New Roman" w:eastAsia="Calibri" w:hAnsi="Times New Roman" w:cs="Times New Roman"/>
          <w:lang w:eastAsia="en-US"/>
        </w:rPr>
        <w:t xml:space="preserve">  7.2.11. Форма заявки на участие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0" w:name="sub_832"/>
      <w:bookmarkEnd w:id="109"/>
      <w:r w:rsidRPr="006447D4">
        <w:rPr>
          <w:rFonts w:ascii="Times New Roman" w:eastAsia="Calibri" w:hAnsi="Times New Roman" w:cs="Times New Roman"/>
          <w:lang w:eastAsia="en-US"/>
        </w:rPr>
        <w:t xml:space="preserve">  7.2.12. Условия проведения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1" w:name="sub_833"/>
      <w:bookmarkEnd w:id="110"/>
      <w:r w:rsidRPr="006447D4">
        <w:rPr>
          <w:rFonts w:ascii="Times New Roman" w:eastAsia="Calibri" w:hAnsi="Times New Roman" w:cs="Times New Roman"/>
          <w:lang w:eastAsia="en-US"/>
        </w:rPr>
        <w:t xml:space="preserve">  7.2.13. Реквизиты банковского счета для внесения задатка, платы за право на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2" w:name="sub_834"/>
      <w:bookmarkEnd w:id="111"/>
      <w:r w:rsidRPr="006447D4">
        <w:rPr>
          <w:rFonts w:ascii="Times New Roman" w:eastAsia="Calibri" w:hAnsi="Times New Roman" w:cs="Times New Roman"/>
          <w:lang w:eastAsia="en-US"/>
        </w:rPr>
        <w:t xml:space="preserve">  7.2.14. Схема размещения нестационарного объекта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3" w:name="sub_835"/>
      <w:bookmarkEnd w:id="112"/>
      <w:r w:rsidRPr="006447D4">
        <w:rPr>
          <w:rFonts w:ascii="Times New Roman" w:eastAsia="Calibri" w:hAnsi="Times New Roman" w:cs="Times New Roman"/>
          <w:lang w:eastAsia="en-US"/>
        </w:rPr>
        <w:t xml:space="preserve">  7.2.15.</w:t>
      </w:r>
      <w:bookmarkStart w:id="114" w:name="sub_836"/>
      <w:bookmarkEnd w:id="113"/>
      <w:r w:rsidRPr="006447D4">
        <w:rPr>
          <w:rFonts w:ascii="Times New Roman" w:eastAsia="Calibri" w:hAnsi="Times New Roman" w:cs="Times New Roman"/>
          <w:lang w:eastAsia="en-US"/>
        </w:rPr>
        <w:t xml:space="preserve">  Иные дополнительные условия и требования к форме и условиям подачи документов, а также дополнительные условия для участников аукциона, предусмотренные законодательством Российской Федерации.</w:t>
      </w:r>
    </w:p>
    <w:bookmarkEnd w:id="114"/>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Извещение об итогах аукциона публикуется в средствах массовой информации (печатном издании) и на </w:t>
      </w:r>
      <w:hyperlink r:id="rId103" w:history="1">
        <w:r w:rsidRPr="006447D4">
          <w:rPr>
            <w:rFonts w:ascii="Times New Roman" w:eastAsia="Calibri" w:hAnsi="Times New Roman" w:cs="Times New Roman"/>
            <w:lang w:eastAsia="en-US"/>
          </w:rPr>
          <w:t>официальном сайте</w:t>
        </w:r>
      </w:hyperlink>
      <w:r w:rsidRPr="006447D4">
        <w:rPr>
          <w:rFonts w:ascii="Times New Roman" w:eastAsia="Calibri" w:hAnsi="Times New Roman" w:cs="Times New Roman"/>
          <w:lang w:eastAsia="en-US"/>
        </w:rPr>
        <w:t xml:space="preserve"> Администрации Большеигнатовского муниципального района Республики Мордовия в информационно-коммуникационной сети Интернет в течение 30 (тридцати) календарных дней с момента заключения договора с победителем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15" w:name="sub_800"/>
      <w:r w:rsidRPr="006447D4">
        <w:rPr>
          <w:rFonts w:ascii="Times New Roman" w:hAnsi="Times New Roman" w:cs="Times New Roman"/>
          <w:b/>
          <w:bCs/>
          <w:kern w:val="32"/>
          <w:lang w:eastAsia="en-US"/>
        </w:rPr>
        <w:t>8. Порядок приема заявок. Допуск к участию в аукционе</w:t>
      </w:r>
      <w:bookmarkEnd w:id="115"/>
    </w:p>
    <w:p w:rsidR="006447D4" w:rsidRPr="006447D4" w:rsidRDefault="006447D4" w:rsidP="006447D4">
      <w:pPr>
        <w:spacing w:after="0" w:line="240" w:lineRule="auto"/>
        <w:jc w:val="both"/>
        <w:rPr>
          <w:rFonts w:ascii="Times New Roman" w:eastAsia="Calibri" w:hAnsi="Times New Roman" w:cs="Times New Roman"/>
          <w:lang w:eastAsia="en-US"/>
        </w:rPr>
      </w:pPr>
      <w:bookmarkStart w:id="116" w:name="sub_181"/>
      <w:r w:rsidRPr="006447D4">
        <w:rPr>
          <w:rFonts w:ascii="Times New Roman" w:eastAsia="Calibri" w:hAnsi="Times New Roman" w:cs="Times New Roman"/>
          <w:lang w:eastAsia="en-US"/>
        </w:rPr>
        <w:t xml:space="preserve">     8.1. К участию в аукционе допускаются лица, указанные в </w:t>
      </w:r>
      <w:hyperlink w:anchor="sub_161" w:history="1">
        <w:r w:rsidRPr="006447D4">
          <w:rPr>
            <w:rFonts w:ascii="Times New Roman" w:eastAsia="Calibri" w:hAnsi="Times New Roman" w:cs="Times New Roman"/>
            <w:lang w:eastAsia="en-US"/>
          </w:rPr>
          <w:t>пункте 6.1</w:t>
        </w:r>
      </w:hyperlink>
      <w:r w:rsidRPr="006447D4">
        <w:rPr>
          <w:rFonts w:ascii="Times New Roman" w:eastAsia="Calibri" w:hAnsi="Times New Roman" w:cs="Times New Roman"/>
          <w:lang w:eastAsia="en-US"/>
        </w:rPr>
        <w:t>. настоящего Положения.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7" w:name="sub_182"/>
      <w:bookmarkEnd w:id="116"/>
      <w:r w:rsidRPr="006447D4">
        <w:rPr>
          <w:rFonts w:ascii="Times New Roman" w:eastAsia="Calibri" w:hAnsi="Times New Roman" w:cs="Times New Roman"/>
          <w:lang w:eastAsia="en-US"/>
        </w:rPr>
        <w:t xml:space="preserve">    8.2. Для участия в аукционе претендент представляет организатору аукциона лично или через своего полномочного представителя в установленный в извещении о проведении аукциона срок заявку по форме согласно </w:t>
      </w:r>
      <w:hyperlink w:anchor="sub_4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4 к настоящему Положению. Подача заявки на участие в аукционе означает согласие претендента с условиями аукциона и принятие им обязательств о соблюдении его условий.</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8" w:name="sub_183"/>
      <w:bookmarkEnd w:id="117"/>
      <w:r w:rsidRPr="006447D4">
        <w:rPr>
          <w:rFonts w:ascii="Times New Roman" w:eastAsia="Calibri" w:hAnsi="Times New Roman" w:cs="Times New Roman"/>
          <w:lang w:eastAsia="en-US"/>
        </w:rPr>
        <w:t xml:space="preserve">   8.3. Заявка и прилагаемые к ней документы подаются претендентом в открытой форме в отношении каждого заявляемого лота по форме и в сроки, которые установлены аукционной документацией.</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19" w:name="sub_184"/>
      <w:bookmarkEnd w:id="118"/>
      <w:r w:rsidRPr="006447D4">
        <w:rPr>
          <w:rFonts w:ascii="Times New Roman" w:eastAsia="Calibri" w:hAnsi="Times New Roman" w:cs="Times New Roman"/>
          <w:lang w:eastAsia="en-US"/>
        </w:rPr>
        <w:t xml:space="preserve">   8.4. Заявка должна содержать следующие сведения о претенденте: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0" w:name="sub_941"/>
      <w:bookmarkEnd w:id="119"/>
      <w:r w:rsidRPr="006447D4">
        <w:rPr>
          <w:rFonts w:ascii="Times New Roman" w:eastAsia="Calibri" w:hAnsi="Times New Roman" w:cs="Times New Roman"/>
          <w:lang w:eastAsia="en-US"/>
        </w:rPr>
        <w:t xml:space="preserve">   8.4.1. Фирменное наименование (наименование);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1" w:name="sub_942"/>
      <w:bookmarkEnd w:id="120"/>
      <w:r w:rsidRPr="006447D4">
        <w:rPr>
          <w:rFonts w:ascii="Times New Roman" w:eastAsia="Calibri" w:hAnsi="Times New Roman" w:cs="Times New Roman"/>
          <w:lang w:eastAsia="en-US"/>
        </w:rPr>
        <w:t xml:space="preserve">   8.4.2. Организационно-правовая форма, место нахождения, почтовый адрес (для юридического лица);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2" w:name="sub_943"/>
      <w:bookmarkEnd w:id="121"/>
      <w:r w:rsidRPr="006447D4">
        <w:rPr>
          <w:rFonts w:ascii="Times New Roman" w:eastAsia="Calibri" w:hAnsi="Times New Roman" w:cs="Times New Roman"/>
          <w:lang w:eastAsia="en-US"/>
        </w:rPr>
        <w:t xml:space="preserve">   8.4.3. Фамилия, имя, отчество, паспортные данные, сведения о месте жительства (для индивидуального предпринимателя);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3" w:name="sub_944"/>
      <w:bookmarkEnd w:id="122"/>
      <w:r w:rsidRPr="006447D4">
        <w:rPr>
          <w:rFonts w:ascii="Times New Roman" w:eastAsia="Calibri" w:hAnsi="Times New Roman" w:cs="Times New Roman"/>
          <w:lang w:eastAsia="en-US"/>
        </w:rPr>
        <w:t xml:space="preserve">  8.4.4. Реквизиты банковского счета для возврата задатка;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4" w:name="sub_945"/>
      <w:bookmarkEnd w:id="123"/>
      <w:r w:rsidRPr="006447D4">
        <w:rPr>
          <w:rFonts w:ascii="Times New Roman" w:eastAsia="Calibri" w:hAnsi="Times New Roman" w:cs="Times New Roman"/>
          <w:lang w:eastAsia="en-US"/>
        </w:rPr>
        <w:t xml:space="preserve">  8.4.5. Номер контактного телефона.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5" w:name="sub_185"/>
      <w:bookmarkEnd w:id="124"/>
      <w:r w:rsidRPr="006447D4">
        <w:rPr>
          <w:rFonts w:ascii="Times New Roman" w:eastAsia="Calibri" w:hAnsi="Times New Roman" w:cs="Times New Roman"/>
          <w:lang w:eastAsia="en-US"/>
        </w:rPr>
        <w:t xml:space="preserve">  8.5. Заявка должна быть подписана претендентом либо его представителем, уполномоченным действовать от имени претендента.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6" w:name="sub_186"/>
      <w:bookmarkEnd w:id="125"/>
      <w:r w:rsidRPr="006447D4">
        <w:rPr>
          <w:rFonts w:ascii="Times New Roman" w:eastAsia="Calibri" w:hAnsi="Times New Roman" w:cs="Times New Roman"/>
          <w:lang w:eastAsia="en-US"/>
        </w:rPr>
        <w:t xml:space="preserve">   8.6. Заявка должна содержать информацию о дате проведения аукциона и номере заявленного лота.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7" w:name="sub_187"/>
      <w:bookmarkEnd w:id="126"/>
      <w:r w:rsidRPr="006447D4">
        <w:rPr>
          <w:rFonts w:ascii="Times New Roman" w:eastAsia="Calibri" w:hAnsi="Times New Roman" w:cs="Times New Roman"/>
          <w:lang w:eastAsia="en-US"/>
        </w:rPr>
        <w:t xml:space="preserve">  8.7. К заявке прилагаются следующие документы:</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8" w:name="sub_971"/>
      <w:bookmarkEnd w:id="127"/>
      <w:r w:rsidRPr="006447D4">
        <w:rPr>
          <w:rFonts w:ascii="Times New Roman" w:eastAsia="Calibri" w:hAnsi="Times New Roman" w:cs="Times New Roman"/>
          <w:lang w:eastAsia="en-US"/>
        </w:rPr>
        <w:t xml:space="preserve">  8.7.1. Для юридических лиц:</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29" w:name="sub_8711"/>
      <w:bookmarkEnd w:id="128"/>
      <w:r w:rsidRPr="006447D4">
        <w:rPr>
          <w:rFonts w:ascii="Times New Roman" w:eastAsia="Calibri" w:hAnsi="Times New Roman" w:cs="Times New Roman"/>
          <w:lang w:eastAsia="en-US"/>
        </w:rPr>
        <w:t xml:space="preserve">   1) нотариально заверенная либо заверенная руководителем доверенность на представителя, уполномоченного действовать от имени претендента;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0" w:name="sub_8712"/>
      <w:bookmarkEnd w:id="129"/>
      <w:r w:rsidRPr="006447D4">
        <w:rPr>
          <w:rFonts w:ascii="Times New Roman" w:eastAsia="Calibri" w:hAnsi="Times New Roman" w:cs="Times New Roman"/>
          <w:lang w:eastAsia="en-US"/>
        </w:rPr>
        <w:t xml:space="preserve">  2) копии учредительных документов;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1" w:name="sub_8713"/>
      <w:bookmarkEnd w:id="130"/>
      <w:r w:rsidRPr="006447D4">
        <w:rPr>
          <w:rFonts w:ascii="Times New Roman" w:eastAsia="Calibri" w:hAnsi="Times New Roman" w:cs="Times New Roman"/>
          <w:lang w:eastAsia="en-US"/>
        </w:rPr>
        <w:t xml:space="preserve">  3) полученная, не ранее чем за шесть месяцев до даты публикации извещения о проведении аукциона, выписка из Единого государственного реестра юридических лиц;</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2" w:name="sub_972"/>
      <w:bookmarkEnd w:id="131"/>
      <w:r w:rsidRPr="006447D4">
        <w:rPr>
          <w:rFonts w:ascii="Times New Roman" w:eastAsia="Calibri" w:hAnsi="Times New Roman" w:cs="Times New Roman"/>
          <w:lang w:eastAsia="en-US"/>
        </w:rPr>
        <w:t xml:space="preserve">   8.7.2. Для индивидуальных предпринимателей:</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3" w:name="sub_8721"/>
      <w:bookmarkEnd w:id="132"/>
      <w:r w:rsidRPr="006447D4">
        <w:rPr>
          <w:rFonts w:ascii="Times New Roman" w:eastAsia="Calibri" w:hAnsi="Times New Roman" w:cs="Times New Roman"/>
          <w:lang w:eastAsia="en-US"/>
        </w:rPr>
        <w:t xml:space="preserve">   1) копия свидетельства о государственной регистрации физического лица в качестве индивидуального предпринимателя,  копия паспорта</w:t>
      </w:r>
      <w:bookmarkStart w:id="134" w:name="sub_8722"/>
      <w:bookmarkEnd w:id="133"/>
      <w:r w:rsidRPr="006447D4">
        <w:rPr>
          <w:rFonts w:ascii="Times New Roman" w:eastAsia="Calibri" w:hAnsi="Times New Roman" w:cs="Times New Roman"/>
          <w:lang w:eastAsia="en-US"/>
        </w:rPr>
        <w:t>;</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2) нотариально заверенная доверенность на представителя, уполномоченного действовать от имени претендента;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5" w:name="sub_8723"/>
      <w:bookmarkEnd w:id="134"/>
      <w:r w:rsidRPr="006447D4">
        <w:rPr>
          <w:rFonts w:ascii="Times New Roman" w:eastAsia="Calibri" w:hAnsi="Times New Roman" w:cs="Times New Roman"/>
          <w:lang w:eastAsia="en-US"/>
        </w:rPr>
        <w:t xml:space="preserve">  3) полученная, не ранее чем за шесть месяцев до даты публикации извещения о проведении аукциона, выписка из Единого государственного реестра индивидуальных предпринимателей.</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lastRenderedPageBreak/>
        <w:t xml:space="preserve">    Для самозанятых:</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копия ИНН, копия паспорта;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6" w:name="sub_973"/>
      <w:bookmarkEnd w:id="135"/>
      <w:r w:rsidRPr="006447D4">
        <w:rPr>
          <w:rFonts w:ascii="Times New Roman" w:eastAsia="Calibri" w:hAnsi="Times New Roman" w:cs="Times New Roman"/>
          <w:lang w:eastAsia="en-US"/>
        </w:rPr>
        <w:t xml:space="preserve">   8.7.3.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7" w:name="sub_974"/>
      <w:bookmarkEnd w:id="136"/>
      <w:r w:rsidRPr="006447D4">
        <w:rPr>
          <w:rFonts w:ascii="Times New Roman" w:eastAsia="Calibri" w:hAnsi="Times New Roman" w:cs="Times New Roman"/>
          <w:lang w:eastAsia="en-US"/>
        </w:rPr>
        <w:t xml:space="preserve">   8.7.4. Платежный документ с отметкой банка, подтверждающий внесение задатка в установленном размере на указанный в аукционной документации банковский счет Администрации Большеигнатовского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8" w:name="sub_975"/>
      <w:bookmarkEnd w:id="137"/>
      <w:r w:rsidRPr="006447D4">
        <w:rPr>
          <w:rFonts w:ascii="Times New Roman" w:eastAsia="Calibri" w:hAnsi="Times New Roman" w:cs="Times New Roman"/>
          <w:lang w:eastAsia="en-US"/>
        </w:rPr>
        <w:t xml:space="preserve">  8.7.5. Опись представленных документов в двух экземплярах. Один экземпляр описи представленных документов с отметкой о дате и времени регистрации заявки возвращается претенденту.</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39" w:name="sub_976"/>
      <w:bookmarkEnd w:id="138"/>
      <w:r w:rsidRPr="006447D4">
        <w:rPr>
          <w:rFonts w:ascii="Times New Roman" w:eastAsia="Calibri" w:hAnsi="Times New Roman" w:cs="Times New Roman"/>
          <w:lang w:eastAsia="en-US"/>
        </w:rPr>
        <w:t xml:space="preserve">  8.7.6. Документы, указанные в </w:t>
      </w:r>
      <w:hyperlink w:anchor="sub_8711" w:history="1">
        <w:r w:rsidRPr="006447D4">
          <w:rPr>
            <w:rFonts w:ascii="Times New Roman" w:eastAsia="Calibri" w:hAnsi="Times New Roman" w:cs="Times New Roman"/>
            <w:lang w:eastAsia="en-US"/>
          </w:rPr>
          <w:t>подпунктах 1</w:t>
        </w:r>
      </w:hyperlink>
      <w:r w:rsidRPr="006447D4">
        <w:rPr>
          <w:rFonts w:ascii="Times New Roman" w:eastAsia="Calibri" w:hAnsi="Times New Roman" w:cs="Times New Roman"/>
          <w:lang w:eastAsia="en-US"/>
        </w:rPr>
        <w:t xml:space="preserve">, </w:t>
      </w:r>
      <w:hyperlink w:anchor="sub_8712" w:history="1">
        <w:r w:rsidRPr="006447D4">
          <w:rPr>
            <w:rFonts w:ascii="Times New Roman" w:eastAsia="Calibri" w:hAnsi="Times New Roman" w:cs="Times New Roman"/>
            <w:lang w:eastAsia="en-US"/>
          </w:rPr>
          <w:t>2 пунктов 8.7.1</w:t>
        </w:r>
      </w:hyperlink>
      <w:r w:rsidRPr="006447D4">
        <w:rPr>
          <w:rFonts w:ascii="Times New Roman" w:eastAsia="Calibri" w:hAnsi="Times New Roman" w:cs="Times New Roman"/>
          <w:lang w:eastAsia="en-US"/>
        </w:rPr>
        <w:t xml:space="preserve">., </w:t>
      </w:r>
      <w:hyperlink w:anchor="sub_972" w:history="1">
        <w:r w:rsidRPr="006447D4">
          <w:rPr>
            <w:rFonts w:ascii="Times New Roman" w:eastAsia="Calibri" w:hAnsi="Times New Roman" w:cs="Times New Roman"/>
            <w:lang w:eastAsia="en-US"/>
          </w:rPr>
          <w:t>8.7.2</w:t>
        </w:r>
      </w:hyperlink>
      <w:r w:rsidRPr="006447D4">
        <w:rPr>
          <w:rFonts w:ascii="Times New Roman" w:eastAsia="Calibri" w:hAnsi="Times New Roman" w:cs="Times New Roman"/>
          <w:lang w:eastAsia="en-US"/>
        </w:rPr>
        <w:t xml:space="preserve">. настоящего Положения, представляются заявителями самостоятельно. Документы, указанные в </w:t>
      </w:r>
      <w:hyperlink w:anchor="sub_8713" w:history="1">
        <w:r w:rsidRPr="006447D4">
          <w:rPr>
            <w:rFonts w:ascii="Times New Roman" w:eastAsia="Calibri" w:hAnsi="Times New Roman" w:cs="Times New Roman"/>
            <w:lang w:eastAsia="en-US"/>
          </w:rPr>
          <w:t>подпунктах 3 пунктов 8.7.1</w:t>
        </w:r>
      </w:hyperlink>
      <w:r w:rsidRPr="006447D4">
        <w:rPr>
          <w:rFonts w:ascii="Times New Roman" w:eastAsia="Calibri" w:hAnsi="Times New Roman" w:cs="Times New Roman"/>
          <w:lang w:eastAsia="en-US"/>
        </w:rPr>
        <w:t xml:space="preserve">., 8.7.2., </w:t>
      </w:r>
      <w:hyperlink w:anchor="sub_973" w:history="1">
        <w:r w:rsidRPr="006447D4">
          <w:rPr>
            <w:rFonts w:ascii="Times New Roman" w:eastAsia="Calibri" w:hAnsi="Times New Roman" w:cs="Times New Roman"/>
            <w:lang w:eastAsia="en-US"/>
          </w:rPr>
          <w:t>пункте 8.7.3</w:t>
        </w:r>
      </w:hyperlink>
      <w:r w:rsidRPr="006447D4">
        <w:rPr>
          <w:rFonts w:ascii="Times New Roman" w:eastAsia="Calibri" w:hAnsi="Times New Roman" w:cs="Times New Roman"/>
          <w:lang w:eastAsia="en-US"/>
        </w:rPr>
        <w:t>. настоящего Положения, запрашиваются Представителем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bookmarkEnd w:id="139"/>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В случае подачи претендентом заявок в отношении нескольких лотов, допускается предоставление документов, указанных в </w:t>
      </w:r>
      <w:hyperlink w:anchor="sub_971" w:history="1">
        <w:r w:rsidRPr="006447D4">
          <w:rPr>
            <w:rFonts w:ascii="Times New Roman" w:eastAsia="Calibri" w:hAnsi="Times New Roman" w:cs="Times New Roman"/>
            <w:lang w:eastAsia="en-US"/>
          </w:rPr>
          <w:t>пунктах 8.7.1.</w:t>
        </w:r>
      </w:hyperlink>
      <w:r w:rsidRPr="006447D4">
        <w:rPr>
          <w:rFonts w:ascii="Times New Roman" w:eastAsia="Calibri" w:hAnsi="Times New Roman" w:cs="Times New Roman"/>
          <w:lang w:eastAsia="en-US"/>
        </w:rPr>
        <w:t xml:space="preserve">, </w:t>
      </w:r>
      <w:hyperlink w:anchor="sub_972" w:history="1">
        <w:r w:rsidRPr="006447D4">
          <w:rPr>
            <w:rFonts w:ascii="Times New Roman" w:eastAsia="Calibri" w:hAnsi="Times New Roman" w:cs="Times New Roman"/>
            <w:lang w:eastAsia="en-US"/>
          </w:rPr>
          <w:t>8.7.2</w:t>
        </w:r>
      </w:hyperlink>
      <w:r w:rsidRPr="006447D4">
        <w:rPr>
          <w:rFonts w:ascii="Times New Roman" w:eastAsia="Calibri" w:hAnsi="Times New Roman" w:cs="Times New Roman"/>
          <w:lang w:eastAsia="en-US"/>
        </w:rPr>
        <w:t xml:space="preserve"> и </w:t>
      </w:r>
      <w:hyperlink w:anchor="sub_973" w:history="1">
        <w:r w:rsidRPr="006447D4">
          <w:rPr>
            <w:rFonts w:ascii="Times New Roman" w:eastAsia="Calibri" w:hAnsi="Times New Roman" w:cs="Times New Roman"/>
            <w:lang w:eastAsia="en-US"/>
          </w:rPr>
          <w:t>8.7.3.</w:t>
        </w:r>
      </w:hyperlink>
      <w:r w:rsidRPr="006447D4">
        <w:rPr>
          <w:rFonts w:ascii="Times New Roman" w:eastAsia="Calibri" w:hAnsi="Times New Roman" w:cs="Times New Roman"/>
          <w:lang w:eastAsia="en-US"/>
        </w:rPr>
        <w:t>, в одном экземпляре.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0" w:name="sub_188"/>
      <w:r w:rsidRPr="006447D4">
        <w:rPr>
          <w:rFonts w:ascii="Times New Roman" w:eastAsia="Calibri" w:hAnsi="Times New Roman" w:cs="Times New Roman"/>
          <w:lang w:eastAsia="en-US"/>
        </w:rPr>
        <w:t xml:space="preserve">    8.8. Непредставление полного комплекта документов, указанных в </w:t>
      </w:r>
      <w:hyperlink w:anchor="sub_184" w:history="1">
        <w:r w:rsidRPr="006447D4">
          <w:rPr>
            <w:rFonts w:ascii="Times New Roman" w:eastAsia="Calibri" w:hAnsi="Times New Roman" w:cs="Times New Roman"/>
            <w:lang w:eastAsia="en-US"/>
          </w:rPr>
          <w:t>пунктах 8.4. -       8.7</w:t>
        </w:r>
      </w:hyperlink>
      <w:r w:rsidRPr="006447D4">
        <w:rPr>
          <w:rFonts w:ascii="Times New Roman" w:eastAsia="Calibri" w:hAnsi="Times New Roman" w:cs="Times New Roman"/>
          <w:lang w:eastAsia="en-US"/>
        </w:rPr>
        <w:t xml:space="preserve">. (кроме указанных в </w:t>
      </w:r>
      <w:hyperlink w:anchor="sub_8713" w:history="1">
        <w:r w:rsidRPr="006447D4">
          <w:rPr>
            <w:rFonts w:ascii="Times New Roman" w:eastAsia="Calibri" w:hAnsi="Times New Roman" w:cs="Times New Roman"/>
            <w:lang w:eastAsia="en-US"/>
          </w:rPr>
          <w:t>подпунктах 3 пунктов 8.7.1</w:t>
        </w:r>
      </w:hyperlink>
      <w:r w:rsidRPr="006447D4">
        <w:rPr>
          <w:rFonts w:ascii="Times New Roman" w:eastAsia="Calibri" w:hAnsi="Times New Roman" w:cs="Times New Roman"/>
          <w:lang w:eastAsia="en-US"/>
        </w:rPr>
        <w:t xml:space="preserve">., </w:t>
      </w:r>
      <w:hyperlink w:anchor="sub_972" w:history="1">
        <w:r w:rsidRPr="006447D4">
          <w:rPr>
            <w:rFonts w:ascii="Times New Roman" w:eastAsia="Calibri" w:hAnsi="Times New Roman" w:cs="Times New Roman"/>
            <w:lang w:eastAsia="en-US"/>
          </w:rPr>
          <w:t>8.7.2</w:t>
        </w:r>
      </w:hyperlink>
      <w:r w:rsidRPr="006447D4">
        <w:rPr>
          <w:rFonts w:ascii="Times New Roman" w:eastAsia="Calibri" w:hAnsi="Times New Roman" w:cs="Times New Roman"/>
          <w:lang w:eastAsia="en-US"/>
        </w:rPr>
        <w:t xml:space="preserve">., </w:t>
      </w:r>
      <w:hyperlink w:anchor="sub_973" w:history="1">
        <w:r w:rsidRPr="006447D4">
          <w:rPr>
            <w:rFonts w:ascii="Times New Roman" w:eastAsia="Calibri" w:hAnsi="Times New Roman" w:cs="Times New Roman"/>
            <w:lang w:eastAsia="en-US"/>
          </w:rPr>
          <w:t>пункте 8.7.3</w:t>
        </w:r>
      </w:hyperlink>
      <w:r w:rsidRPr="006447D4">
        <w:rPr>
          <w:rFonts w:ascii="Times New Roman" w:eastAsia="Calibri" w:hAnsi="Times New Roman" w:cs="Times New Roman"/>
          <w:lang w:eastAsia="en-US"/>
        </w:rPr>
        <w:t>. настоящего Положения), является основанием для отказа в признании претендентов участниками аукциона и допуске претендентов к участию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1" w:name="sub_189"/>
      <w:bookmarkEnd w:id="140"/>
      <w:r w:rsidRPr="006447D4">
        <w:rPr>
          <w:rFonts w:ascii="Times New Roman" w:eastAsia="Calibri" w:hAnsi="Times New Roman" w:cs="Times New Roman"/>
          <w:lang w:eastAsia="en-US"/>
        </w:rPr>
        <w:t xml:space="preserve">    8.9. Аукцион проводится в установленный в извещении о проведении аукциона срок при наличии не менее двух участников по предмету аукциона (по каждому лоту). В случае если заявка на участие в аукционе подана одним претендентом, то аукцион по данному лоту признается несостоявшимся.</w:t>
      </w:r>
    </w:p>
    <w:bookmarkEnd w:id="141"/>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В этом случае право на заключение договора предоставляется единственному претенденту. Внесение платы за право заключения договора производится в размере начальной цены лота, указанной в аукционной документации.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2" w:name="sub_10020"/>
      <w:r w:rsidRPr="006447D4">
        <w:rPr>
          <w:rFonts w:ascii="Times New Roman" w:eastAsia="Calibri" w:hAnsi="Times New Roman" w:cs="Times New Roman"/>
          <w:lang w:eastAsia="en-US"/>
        </w:rPr>
        <w:t xml:space="preserve">   8.10. Прием заявок прекращается организатором не ранее чем за 5 (пять) календарных дней до дня проведения аукциона.</w:t>
      </w:r>
    </w:p>
    <w:bookmarkEnd w:id="142"/>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Заявки, поступившие после истечения срока, указанного в извещении о проведении аукциона, не принимаются. Заявка в этом случае возвращается подавшему ее претенденту (его полномочному представителю) под расписку или по почте заказным письмом с уведомлением о вручении.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3" w:name="sub_10021"/>
      <w:r w:rsidRPr="006447D4">
        <w:rPr>
          <w:rFonts w:ascii="Times New Roman" w:eastAsia="Calibri" w:hAnsi="Times New Roman" w:cs="Times New Roman"/>
          <w:lang w:eastAsia="en-US"/>
        </w:rPr>
        <w:t xml:space="preserve">    8.11. Претендент имеет право отозвать поданную заявку до истечения установленного срока подачи заявок, в письменной форме уведомив организатора аукциона. Отзыв заявки регистрируется в журнале регистрации заявок.</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4" w:name="sub_10022"/>
      <w:bookmarkEnd w:id="143"/>
      <w:r w:rsidRPr="006447D4">
        <w:rPr>
          <w:rFonts w:ascii="Times New Roman" w:eastAsia="Calibri" w:hAnsi="Times New Roman" w:cs="Times New Roman"/>
          <w:lang w:eastAsia="en-US"/>
        </w:rPr>
        <w:t xml:space="preserve">   8.12. Претендент имеет право подать заявки на любое количество лотов, на каждый лот одно лицо имеет право подать только одну заявку.</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5" w:name="sub_10023"/>
      <w:bookmarkEnd w:id="144"/>
      <w:r w:rsidRPr="006447D4">
        <w:rPr>
          <w:rFonts w:ascii="Times New Roman" w:eastAsia="Calibri" w:hAnsi="Times New Roman" w:cs="Times New Roman"/>
          <w:lang w:eastAsia="en-US"/>
        </w:rPr>
        <w:t xml:space="preserve">   8.13. Основания для отказа в признании претендентов участниками аукциона и допуске претендентов к участию в аукционе:</w:t>
      </w:r>
    </w:p>
    <w:bookmarkEnd w:id="145"/>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8.13.1. Заявка подана лицом, участие в аукционе которого не допускается действующим законодательством Российской Федерации и настоящим Положением;</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8.13.2. Не подтверждено поступление задатка на счет, указанный в извещении, по состоянию на день, предшествующий дню рассмотрения заявок на участие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8.13.3. Несоответствие представленных документов требованиям законодательства Российской Федерации и перечню, опубликованному в извещении о проведении аукциона. В случае установления факта недостоверности сведений, содержащихся в документах, представленных заявителем или участником аукциона, комиссия обязана отстранить такого заявителя или участника аукциона от участия в аукционе на любом этапе его проведения;</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8.13.4. Наличие задолженности перед бюджетами бюджетной системы Российской Федерации по налоговым платежам и сборам.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6" w:name="sub_10024"/>
      <w:r w:rsidRPr="006447D4">
        <w:rPr>
          <w:rFonts w:ascii="Times New Roman" w:eastAsia="Calibri" w:hAnsi="Times New Roman" w:cs="Times New Roman"/>
          <w:lang w:eastAsia="en-US"/>
        </w:rPr>
        <w:t>8.14. Претендент приобретает статус участника аукциона с момента принятия комиссией соответствующего решения (подписания протокола), о чем он уведомляется организатором аукциона.</w:t>
      </w:r>
    </w:p>
    <w:bookmarkEnd w:id="146"/>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47" w:name="sub_900"/>
      <w:r w:rsidRPr="006447D4">
        <w:rPr>
          <w:rFonts w:ascii="Times New Roman" w:hAnsi="Times New Roman" w:cs="Times New Roman"/>
          <w:b/>
          <w:bCs/>
          <w:kern w:val="32"/>
          <w:lang w:eastAsia="en-US"/>
        </w:rPr>
        <w:t>9. Порядок проведения аукциона и оформление его результатов</w:t>
      </w:r>
      <w:bookmarkEnd w:id="147"/>
    </w:p>
    <w:p w:rsidR="006447D4" w:rsidRPr="006447D4" w:rsidRDefault="006447D4" w:rsidP="006447D4">
      <w:pPr>
        <w:spacing w:after="0" w:line="240" w:lineRule="auto"/>
        <w:jc w:val="both"/>
        <w:rPr>
          <w:rFonts w:ascii="Times New Roman" w:eastAsia="Calibri" w:hAnsi="Times New Roman" w:cs="Times New Roman"/>
          <w:lang w:eastAsia="en-US"/>
        </w:rPr>
      </w:pPr>
      <w:bookmarkStart w:id="148" w:name="sub_191"/>
      <w:r w:rsidRPr="006447D4">
        <w:rPr>
          <w:rFonts w:ascii="Times New Roman" w:eastAsia="Calibri" w:hAnsi="Times New Roman" w:cs="Times New Roman"/>
          <w:lang w:eastAsia="en-US"/>
        </w:rPr>
        <w:t xml:space="preserve">   9.1. Претендент приобретает статус участника аукциона с момента оформления организатором аукциона протокола о рассмотрении заявок.</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49" w:name="sub_192"/>
      <w:bookmarkEnd w:id="148"/>
      <w:r w:rsidRPr="006447D4">
        <w:rPr>
          <w:rFonts w:ascii="Times New Roman" w:eastAsia="Calibri" w:hAnsi="Times New Roman" w:cs="Times New Roman"/>
          <w:lang w:eastAsia="en-US"/>
        </w:rPr>
        <w:lastRenderedPageBreak/>
        <w:t xml:space="preserve">   9.2. Перед началом аукциона участники проходят предварительную регистрацию. При регистрации участник обязан предъявить паспорт либо нотариально заверенную либо заверенную руководителем доверенность на представителя, уполномоченного действовать от имени участника.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0" w:name="sub_193"/>
      <w:bookmarkEnd w:id="149"/>
      <w:r w:rsidRPr="006447D4">
        <w:rPr>
          <w:rFonts w:ascii="Times New Roman" w:eastAsia="Calibri" w:hAnsi="Times New Roman" w:cs="Times New Roman"/>
          <w:lang w:eastAsia="en-US"/>
        </w:rPr>
        <w:t xml:space="preserve">   9.3. Участникам выдаются пронумерованные карточки участника аукциона (далее - карточки).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1" w:name="sub_194"/>
      <w:bookmarkEnd w:id="150"/>
      <w:r w:rsidRPr="006447D4">
        <w:rPr>
          <w:rFonts w:ascii="Times New Roman" w:eastAsia="Calibri" w:hAnsi="Times New Roman" w:cs="Times New Roman"/>
          <w:lang w:eastAsia="en-US"/>
        </w:rPr>
        <w:t xml:space="preserve">   9.4. Аукцион проводится последовательно и отдельно по каждому лоту.</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2" w:name="sub_195"/>
      <w:bookmarkEnd w:id="151"/>
      <w:r w:rsidRPr="006447D4">
        <w:rPr>
          <w:rFonts w:ascii="Times New Roman" w:eastAsia="Calibri" w:hAnsi="Times New Roman" w:cs="Times New Roman"/>
          <w:lang w:eastAsia="en-US"/>
        </w:rPr>
        <w:t xml:space="preserve">  9.5. Аукцион ведет аукционист в следующем порядке: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3" w:name="sub_1051"/>
      <w:bookmarkEnd w:id="152"/>
      <w:r w:rsidRPr="006447D4">
        <w:rPr>
          <w:rFonts w:ascii="Times New Roman" w:eastAsia="Calibri" w:hAnsi="Times New Roman" w:cs="Times New Roman"/>
          <w:lang w:eastAsia="en-US"/>
        </w:rPr>
        <w:t xml:space="preserve">   9.5.1. При проведении аукциона вправе присутствовать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4" w:name="sub_1052"/>
      <w:bookmarkEnd w:id="153"/>
      <w:r w:rsidRPr="006447D4">
        <w:rPr>
          <w:rFonts w:ascii="Times New Roman" w:eastAsia="Calibri" w:hAnsi="Times New Roman" w:cs="Times New Roman"/>
          <w:lang w:eastAsia="en-US"/>
        </w:rPr>
        <w:t xml:space="preserve">  9.5.2.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5" w:name="sub_1053"/>
      <w:bookmarkEnd w:id="154"/>
      <w:r w:rsidRPr="006447D4">
        <w:rPr>
          <w:rFonts w:ascii="Times New Roman" w:eastAsia="Calibri" w:hAnsi="Times New Roman" w:cs="Times New Roman"/>
          <w:lang w:eastAsia="en-US"/>
        </w:rPr>
        <w:t xml:space="preserve">  9.5.3. После объявления начала аукциона и оглашения начальной цены лота аукционист предлагает участникам аукциона заявлять свои предложения по цене продажи, превышающей начальную цену лота.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6" w:name="sub_1054"/>
      <w:bookmarkEnd w:id="155"/>
      <w:r w:rsidRPr="006447D4">
        <w:rPr>
          <w:rFonts w:ascii="Times New Roman" w:eastAsia="Calibri" w:hAnsi="Times New Roman" w:cs="Times New Roman"/>
          <w:lang w:eastAsia="en-US"/>
        </w:rPr>
        <w:t xml:space="preserve">   9.5.4. Если после троекратного объявления начальной цены лота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7" w:name="sub_196"/>
      <w:bookmarkEnd w:id="156"/>
      <w:r w:rsidRPr="006447D4">
        <w:rPr>
          <w:rFonts w:ascii="Times New Roman" w:eastAsia="Calibri" w:hAnsi="Times New Roman" w:cs="Times New Roman"/>
          <w:lang w:eastAsia="en-US"/>
        </w:rPr>
        <w:t xml:space="preserve">  9.6. Победителем аукциона признается участник, предложивший самую наибольшую цену лота, на которой завершился аукцион.</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8" w:name="sub_197"/>
      <w:bookmarkEnd w:id="157"/>
      <w:r w:rsidRPr="006447D4">
        <w:rPr>
          <w:rFonts w:ascii="Times New Roman" w:eastAsia="Calibri" w:hAnsi="Times New Roman" w:cs="Times New Roman"/>
          <w:lang w:eastAsia="en-US"/>
        </w:rPr>
        <w:t xml:space="preserve">   9.7. 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лота.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59" w:name="sub_198"/>
      <w:bookmarkEnd w:id="158"/>
      <w:r w:rsidRPr="006447D4">
        <w:rPr>
          <w:rFonts w:ascii="Times New Roman" w:eastAsia="Calibri" w:hAnsi="Times New Roman" w:cs="Times New Roman"/>
          <w:lang w:eastAsia="en-US"/>
        </w:rPr>
        <w:t xml:space="preserve">  9.8. Аукцион признается несостоявшимся в следующих случаях:</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0" w:name="sub_1081"/>
      <w:bookmarkEnd w:id="159"/>
      <w:r w:rsidRPr="006447D4">
        <w:rPr>
          <w:rFonts w:ascii="Times New Roman" w:eastAsia="Calibri" w:hAnsi="Times New Roman" w:cs="Times New Roman"/>
          <w:lang w:eastAsia="en-US"/>
        </w:rPr>
        <w:t xml:space="preserve">  9.8.1. По окончании срока подачи заявок подана лишь одна заявка;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1" w:name="sub_1082"/>
      <w:bookmarkEnd w:id="160"/>
      <w:r w:rsidRPr="006447D4">
        <w:rPr>
          <w:rFonts w:ascii="Times New Roman" w:eastAsia="Calibri" w:hAnsi="Times New Roman" w:cs="Times New Roman"/>
          <w:lang w:eastAsia="en-US"/>
        </w:rPr>
        <w:t xml:space="preserve">  9.8.2. По окончании срока подачи заявок не подано ни одной заявки;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2" w:name="sub_1083"/>
      <w:bookmarkEnd w:id="161"/>
      <w:r w:rsidRPr="006447D4">
        <w:rPr>
          <w:rFonts w:ascii="Times New Roman" w:eastAsia="Calibri" w:hAnsi="Times New Roman" w:cs="Times New Roman"/>
          <w:lang w:eastAsia="en-US"/>
        </w:rPr>
        <w:t xml:space="preserve">  9.8.3. Комиссией принято решение об отказе всем претендентам в допуске к участию в аукционе. Если аукционной документацией предусмотрено два и более лота, аукцион признается несостоявшимся по тем лотам, в отношении которых принято такое решение.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3" w:name="sub_199"/>
      <w:bookmarkEnd w:id="162"/>
      <w:r w:rsidRPr="006447D4">
        <w:rPr>
          <w:rFonts w:ascii="Times New Roman" w:eastAsia="Calibri" w:hAnsi="Times New Roman" w:cs="Times New Roman"/>
          <w:lang w:eastAsia="en-US"/>
        </w:rPr>
        <w:t xml:space="preserve">    9.9. В случае если аукцион признан несостоявшимся, организатор аукциона вправе объявить о проведении нового аукциона. В случае объявления о проведении нового аукциона организатор аукциона вправе изменить условия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4" w:name="sub_10025"/>
      <w:bookmarkEnd w:id="163"/>
      <w:r w:rsidRPr="006447D4">
        <w:rPr>
          <w:rFonts w:ascii="Times New Roman" w:eastAsia="Calibri" w:hAnsi="Times New Roman" w:cs="Times New Roman"/>
          <w:lang w:eastAsia="en-US"/>
        </w:rPr>
        <w:t xml:space="preserve">    9.10. Результаты проведения аукциона оформляются протоколом об итогах аукциона, который подписывается всеми присутствующими членами комиссии, в котором в обязательном порядке указывается:</w:t>
      </w:r>
    </w:p>
    <w:bookmarkEnd w:id="164"/>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9.10.1. Перечень претендентов, признанных участниками аукциона и получивших допуск к участию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9.10.2. Победитель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9.10.3. Цена лота, предложенная победителем;</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9.10.4. Участник аукциона, сделавший предпоследнее предложение о цене лота.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По каждому лоту составляется отдельный протокол об итогах аукциона,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5" w:name="sub_10026"/>
      <w:r w:rsidRPr="006447D4">
        <w:rPr>
          <w:rFonts w:ascii="Times New Roman" w:eastAsia="Calibri" w:hAnsi="Times New Roman" w:cs="Times New Roman"/>
          <w:lang w:eastAsia="en-US"/>
        </w:rPr>
        <w:t xml:space="preserve">  9.11. Победитель аукциона и участник аукциона, сделавший предпоследнее предложение по цене лота, обязаны по завершении аукциона по лоту подписать протокол об итогах аукциона в день проведения аукциона.</w:t>
      </w:r>
    </w:p>
    <w:bookmarkEnd w:id="165"/>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Протокол об итогах аукциона составляется в трех экземплярах, подписывается членами комиссии, победителем аукциона, участником аукциона, сделавшим предпоследнее предложение о цене лота, выдается по одному экземпляру организатору аукциона, победителю аукциона и участнику аукциона, сделавшему предпоследнее предложение о цене лота.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6" w:name="sub_10027"/>
      <w:r w:rsidRPr="006447D4">
        <w:rPr>
          <w:rFonts w:ascii="Times New Roman" w:eastAsia="Calibri" w:hAnsi="Times New Roman" w:cs="Times New Roman"/>
          <w:lang w:eastAsia="en-US"/>
        </w:rPr>
        <w:t xml:space="preserve">    9.12. 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лота, по цене, предложенной победителем аукциона. При этом заключение договора для участника аукциона, который сделал предпоследнее предложение о цене лота, является обязательным.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7" w:name="sub_10028"/>
      <w:bookmarkEnd w:id="166"/>
      <w:r w:rsidRPr="006447D4">
        <w:rPr>
          <w:rFonts w:ascii="Times New Roman" w:eastAsia="Calibri" w:hAnsi="Times New Roman" w:cs="Times New Roman"/>
          <w:lang w:eastAsia="en-US"/>
        </w:rPr>
        <w:t xml:space="preserve">   9.13. При уклонении или отказе победителя аукциона от заключения в установленный срок договора он утрачивает право на заключение договора и задаток, а также обеспечение заключения договора ему не возвращаются.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8" w:name="sub_10029"/>
      <w:bookmarkEnd w:id="167"/>
      <w:r w:rsidRPr="006447D4">
        <w:rPr>
          <w:rFonts w:ascii="Times New Roman" w:eastAsia="Calibri" w:hAnsi="Times New Roman" w:cs="Times New Roman"/>
          <w:lang w:eastAsia="en-US"/>
        </w:rPr>
        <w:lastRenderedPageBreak/>
        <w:t xml:space="preserve">   9.14. Организатор аукциона в течение 5 (пяти) рабочих дней с момента истечения срока заключения договора, указанного в извещении о проведении аукциона, уведомляет всеми доступными способами участника аукциона, сделавшего предпоследнее предложение о цене лота, о возможности заключения договора по цене, предложенной победителем аукциона, а также вручает под расписку или направляет по почте заказным письмом с уведомлением о вручении по адресу, указанному в заявке на участие в аукционе, проект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69" w:name="sub_10030"/>
      <w:bookmarkEnd w:id="168"/>
      <w:r w:rsidRPr="006447D4">
        <w:rPr>
          <w:rFonts w:ascii="Times New Roman" w:eastAsia="Calibri" w:hAnsi="Times New Roman" w:cs="Times New Roman"/>
          <w:lang w:eastAsia="en-US"/>
        </w:rPr>
        <w:t xml:space="preserve">   9.15. Право на заключение договора может быть предоставлено без проведения торгов лицу, подавшему единственную заявку, в случае если указанная заявка соответствует требованиям и условиям, предусмотренным аукционной документацией, а также лицу, признанному единственным участником аукциона, на условиях, которые предусмотрены аукционной документацией, с размером платы за заключение договора, равным начальному (минимальному) размеру платы за заключение договора, указанному в извещении о проведении аукциона. При этом для Уполномоченного органа заключение предусмотренного настоящим пунктом договора в указанных случаях является обязательным.</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0" w:name="sub_10031"/>
      <w:bookmarkEnd w:id="169"/>
      <w:r w:rsidRPr="006447D4">
        <w:rPr>
          <w:rFonts w:ascii="Times New Roman" w:eastAsia="Calibri" w:hAnsi="Times New Roman" w:cs="Times New Roman"/>
          <w:lang w:eastAsia="en-US"/>
        </w:rPr>
        <w:t xml:space="preserve">   9.16. Протоколы об итогах аукциона, заявки на участие в аукционе, аукционная документация, изменения, внесенные в аукционную документацию, а также аудио- или видеозапись аукциона хранятся организатором аукциона не менее 3 (трех) лет.</w:t>
      </w:r>
      <w:bookmarkEnd w:id="170"/>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71" w:name="sub_1010"/>
      <w:r w:rsidRPr="006447D4">
        <w:rPr>
          <w:rFonts w:ascii="Times New Roman" w:hAnsi="Times New Roman" w:cs="Times New Roman"/>
          <w:b/>
          <w:bCs/>
          <w:kern w:val="32"/>
          <w:lang w:eastAsia="en-US"/>
        </w:rPr>
        <w:t>10. Задаток для участия в аукционе и шаг аукциона. Финансовое обеспечение заявки на участие в аукционе</w:t>
      </w:r>
    </w:p>
    <w:bookmarkEnd w:id="171"/>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w:t>
      </w:r>
      <w:bookmarkStart w:id="172" w:name="sub_201"/>
      <w:r w:rsidRPr="006447D4">
        <w:rPr>
          <w:rFonts w:ascii="Times New Roman" w:eastAsia="Calibri" w:hAnsi="Times New Roman" w:cs="Times New Roman"/>
          <w:lang w:eastAsia="en-US"/>
        </w:rPr>
        <w:t xml:space="preserve">  10.1. Для участия в аукционе устанавливаются следующие требования: задаток в размере 100 (ста) процентов от начального (минимального) размера платы за право на заключение договора.</w:t>
      </w:r>
      <w:r w:rsidRPr="006447D4">
        <w:rPr>
          <w:rFonts w:ascii="Times New Roman" w:eastAsia="Calibri" w:hAnsi="Times New Roman" w:cs="Times New Roman"/>
          <w:b/>
          <w:lang w:eastAsia="en-US"/>
        </w:rPr>
        <w:t xml:space="preserve"> </w:t>
      </w:r>
      <w:r w:rsidRPr="006447D4">
        <w:rPr>
          <w:rFonts w:ascii="Times New Roman" w:eastAsia="Calibri" w:hAnsi="Times New Roman" w:cs="Times New Roman"/>
          <w:lang w:eastAsia="en-US"/>
        </w:rPr>
        <w:t>Финансовое обеспечение заявки на участие в аукционе – не устанавливается.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3" w:name="sub_202"/>
      <w:bookmarkEnd w:id="172"/>
      <w:r w:rsidRPr="006447D4">
        <w:rPr>
          <w:rFonts w:ascii="Times New Roman" w:eastAsia="Calibri" w:hAnsi="Times New Roman" w:cs="Times New Roman"/>
          <w:lang w:eastAsia="en-US"/>
        </w:rPr>
        <w:t xml:space="preserve">    10.2. Претенденты вносят задаток в размере, сроки и порядке, которые указаны в извещении о проведении аукциона.</w:t>
      </w:r>
    </w:p>
    <w:bookmarkEnd w:id="173"/>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В случае если претендент намерен приобрести несколько лотов, задаток вносится по каждому лоту.</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Документом, подтверждающим поступление задатка на счет, указанный в извещении, является выписка с этого счета.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4" w:name="sub_203"/>
      <w:r w:rsidRPr="006447D4">
        <w:rPr>
          <w:rFonts w:ascii="Times New Roman" w:eastAsia="Calibri" w:hAnsi="Times New Roman" w:cs="Times New Roman"/>
          <w:lang w:eastAsia="en-US"/>
        </w:rPr>
        <w:t xml:space="preserve">   10.3. Случаи возврата денежных средств, внесенных в качестве задатков:</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5" w:name="sub_1131"/>
      <w:bookmarkEnd w:id="174"/>
      <w:r w:rsidRPr="006447D4">
        <w:rPr>
          <w:rFonts w:ascii="Times New Roman" w:eastAsia="Calibri" w:hAnsi="Times New Roman" w:cs="Times New Roman"/>
          <w:lang w:eastAsia="en-US"/>
        </w:rPr>
        <w:t xml:space="preserve">   10.3.1.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5 (пяти) рабочих дней после получения официального отзыва;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6" w:name="sub_1132"/>
      <w:bookmarkEnd w:id="175"/>
      <w:r w:rsidRPr="006447D4">
        <w:rPr>
          <w:rFonts w:ascii="Times New Roman" w:eastAsia="Calibri" w:hAnsi="Times New Roman" w:cs="Times New Roman"/>
          <w:lang w:eastAsia="en-US"/>
        </w:rPr>
        <w:t xml:space="preserve">   10.3.2.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5 (пяти) рабочих дней со дня принятия комиссией такого решения (подписания протокола);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7" w:name="sub_1133"/>
      <w:bookmarkEnd w:id="176"/>
      <w:r w:rsidRPr="006447D4">
        <w:rPr>
          <w:rFonts w:ascii="Times New Roman" w:eastAsia="Calibri" w:hAnsi="Times New Roman" w:cs="Times New Roman"/>
          <w:lang w:eastAsia="en-US"/>
        </w:rPr>
        <w:t xml:space="preserve">   10.3.3. Участнику аукциона, не выигравшему аукцион, в течение 5 (пяти) рабочих дней с момента подписания протокола;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8" w:name="sub_1134"/>
      <w:bookmarkEnd w:id="177"/>
      <w:r w:rsidRPr="006447D4">
        <w:rPr>
          <w:rFonts w:ascii="Times New Roman" w:eastAsia="Calibri" w:hAnsi="Times New Roman" w:cs="Times New Roman"/>
          <w:lang w:eastAsia="en-US"/>
        </w:rPr>
        <w:t xml:space="preserve">    10.3.4. Участнику аукциона, сделавшему предпоследнее предложение о цене лота в течение 5 (пяти) рабочих дней с даты заключения договора с победителем аукциона (если победитель аукциона подписал договор).</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79" w:name="sub_204"/>
      <w:bookmarkEnd w:id="178"/>
      <w:r w:rsidRPr="006447D4">
        <w:rPr>
          <w:rFonts w:ascii="Times New Roman" w:eastAsia="Calibri" w:hAnsi="Times New Roman" w:cs="Times New Roman"/>
          <w:lang w:eastAsia="en-US"/>
        </w:rPr>
        <w:t xml:space="preserve">    </w:t>
      </w:r>
      <w:bookmarkStart w:id="180" w:name="sub_100001"/>
      <w:bookmarkEnd w:id="179"/>
      <w:r w:rsidRPr="006447D4">
        <w:rPr>
          <w:rFonts w:ascii="Times New Roman" w:eastAsia="Calibri" w:hAnsi="Times New Roman" w:cs="Times New Roman"/>
          <w:lang w:eastAsia="en-US"/>
        </w:rPr>
        <w:t>10.4. 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засчитывается в счет платы за право на заключение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1" w:name="sub_206"/>
      <w:bookmarkEnd w:id="180"/>
      <w:r w:rsidRPr="006447D4">
        <w:rPr>
          <w:rFonts w:ascii="Times New Roman" w:eastAsia="Calibri" w:hAnsi="Times New Roman" w:cs="Times New Roman"/>
          <w:lang w:eastAsia="en-US"/>
        </w:rPr>
        <w:t xml:space="preserve">   10.6. Задаток не возвращаются в следующих случаях:</w:t>
      </w:r>
    </w:p>
    <w:bookmarkEnd w:id="181"/>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10.6.1. При уклонении (отказе) победителя аукциона, участника аукциона, сделавшего предпоследнее предложение о цене лота от подписания протокола о результатах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10.6.2. При уклонении (отказе) победителя аукциона, участника аукциона, сделавшего предпоследнее предложение о цене лота от заключения в установленный срок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10.6.3. Участнику аукциона, в случае, если аукцион признан несостоявшимся (по причине, указанной в </w:t>
      </w:r>
      <w:hyperlink w:anchor="sub_189" w:history="1">
        <w:r w:rsidRPr="006447D4">
          <w:rPr>
            <w:rFonts w:ascii="Times New Roman" w:eastAsia="Calibri" w:hAnsi="Times New Roman" w:cs="Times New Roman"/>
            <w:lang w:eastAsia="en-US"/>
          </w:rPr>
          <w:t>пункте 8.9</w:t>
        </w:r>
      </w:hyperlink>
      <w:r w:rsidRPr="006447D4">
        <w:rPr>
          <w:rFonts w:ascii="Times New Roman" w:eastAsia="Calibri" w:hAnsi="Times New Roman" w:cs="Times New Roman"/>
          <w:lang w:eastAsia="en-US"/>
        </w:rPr>
        <w:t>. настоящего Положения), и единственный участник не воспользовался своим правом на заключение договора, в течение 5 (пяти) рабочих дней со дня принятия комиссией такого решения (подписания протокола).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2" w:name="sub_207"/>
      <w:r w:rsidRPr="006447D4">
        <w:rPr>
          <w:rFonts w:ascii="Times New Roman" w:eastAsia="Calibri" w:hAnsi="Times New Roman" w:cs="Times New Roman"/>
          <w:lang w:eastAsia="en-US"/>
        </w:rPr>
        <w:t xml:space="preserve">  10.7. «Шаг аукциона»  устанавливается в размере 10 (десяти) процентов от начального (минимального) размера платы за заключение договора на размещение нестационарного объекта торговли и остается единым в течение всего аукциона.</w:t>
      </w:r>
    </w:p>
    <w:bookmarkEnd w:id="182"/>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83" w:name="sub_110"/>
      <w:r w:rsidRPr="006447D4">
        <w:rPr>
          <w:rFonts w:ascii="Times New Roman" w:hAnsi="Times New Roman" w:cs="Times New Roman"/>
          <w:b/>
          <w:bCs/>
          <w:kern w:val="32"/>
          <w:lang w:eastAsia="en-US"/>
        </w:rPr>
        <w:t>11. Плата за право на заключение договора на размещение нестационарного объекта торговли</w:t>
      </w:r>
      <w:bookmarkEnd w:id="183"/>
    </w:p>
    <w:p w:rsidR="006447D4" w:rsidRPr="006447D4" w:rsidRDefault="006447D4" w:rsidP="006447D4">
      <w:pPr>
        <w:spacing w:after="0" w:line="240" w:lineRule="auto"/>
        <w:jc w:val="both"/>
        <w:rPr>
          <w:rFonts w:ascii="Times New Roman" w:eastAsia="Calibri" w:hAnsi="Times New Roman" w:cs="Times New Roman"/>
          <w:lang w:eastAsia="en-US"/>
        </w:rPr>
      </w:pPr>
      <w:bookmarkStart w:id="184" w:name="sub_211"/>
      <w:r w:rsidRPr="006447D4">
        <w:rPr>
          <w:rFonts w:ascii="Times New Roman" w:eastAsia="Calibri" w:hAnsi="Times New Roman" w:cs="Times New Roman"/>
          <w:lang w:eastAsia="en-US"/>
        </w:rPr>
        <w:t xml:space="preserve">   11.1. Методика определения начальной (минимальной) стоимости права на размещение нестационарного объекта торговли определяется по формуле согласно </w:t>
      </w:r>
      <w:hyperlink w:anchor="sub_3000" w:history="1">
        <w:r w:rsidRPr="006447D4">
          <w:rPr>
            <w:rFonts w:ascii="Times New Roman" w:eastAsia="Calibri" w:hAnsi="Times New Roman" w:cs="Times New Roman"/>
            <w:lang w:eastAsia="en-US"/>
          </w:rPr>
          <w:t>приложению №</w:t>
        </w:r>
      </w:hyperlink>
      <w:r w:rsidRPr="006447D4">
        <w:rPr>
          <w:rFonts w:ascii="Times New Roman" w:eastAsia="Calibri" w:hAnsi="Times New Roman" w:cs="Times New Roman"/>
          <w:lang w:eastAsia="en-US"/>
        </w:rPr>
        <w:t>2 к настоящему Положению.</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5" w:name="sub_212"/>
      <w:bookmarkEnd w:id="184"/>
      <w:r w:rsidRPr="006447D4">
        <w:rPr>
          <w:rFonts w:ascii="Times New Roman" w:eastAsia="Calibri" w:hAnsi="Times New Roman" w:cs="Times New Roman"/>
          <w:lang w:eastAsia="en-US"/>
        </w:rPr>
        <w:lastRenderedPageBreak/>
        <w:t xml:space="preserve">   11.2. Все значения стоимостных показателей указываются в полных рублях. Значения стоимостных показателей менее 50 копеек отбрасываются, а 50 копеек и более округляются до полного рубля.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6" w:name="sub_213"/>
      <w:bookmarkEnd w:id="185"/>
      <w:r w:rsidRPr="006447D4">
        <w:rPr>
          <w:rFonts w:ascii="Times New Roman" w:eastAsia="Calibri" w:hAnsi="Times New Roman" w:cs="Times New Roman"/>
          <w:lang w:eastAsia="en-US"/>
        </w:rPr>
        <w:t xml:space="preserve">   11.3. Уполномоченный орган имеет право на изменение начального (минимального) размера платы за право на размещение нестационарного объекта торговли в случае издания нормативных актов, изменяющих порядок определения данной платы или значений показателей, используемых при ее расчете, в одностороннем порядке.</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7" w:name="sub_214"/>
      <w:bookmarkEnd w:id="186"/>
      <w:r w:rsidRPr="006447D4">
        <w:rPr>
          <w:rFonts w:ascii="Times New Roman" w:eastAsia="Calibri" w:hAnsi="Times New Roman" w:cs="Times New Roman"/>
          <w:lang w:eastAsia="en-US"/>
        </w:rPr>
        <w:t xml:space="preserve">   11.4. Плата за право на заключение договора устанавливается в размере итоговой цены лота, определяемой по итогам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88" w:name="sub_215"/>
      <w:bookmarkEnd w:id="187"/>
      <w:r w:rsidRPr="006447D4">
        <w:rPr>
          <w:rFonts w:ascii="Times New Roman" w:eastAsia="Calibri" w:hAnsi="Times New Roman" w:cs="Times New Roman"/>
          <w:lang w:eastAsia="en-US"/>
        </w:rPr>
        <w:t xml:space="preserve">   11.5. Платежный документ с отметкой банка, подтверждающий внесение платы в полном объеме, представляется организатору аукциона и является неотъемлемым приложением к договору.</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89" w:name="sub_120"/>
      <w:bookmarkEnd w:id="188"/>
      <w:r w:rsidRPr="006447D4">
        <w:rPr>
          <w:rFonts w:ascii="Times New Roman" w:hAnsi="Times New Roman" w:cs="Times New Roman"/>
          <w:b/>
          <w:bCs/>
          <w:kern w:val="32"/>
          <w:lang w:eastAsia="en-US"/>
        </w:rPr>
        <w:t>12. Заключение договора</w:t>
      </w:r>
    </w:p>
    <w:bookmarkEnd w:id="189"/>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both"/>
        <w:rPr>
          <w:rFonts w:ascii="Times New Roman" w:eastAsia="Calibri" w:hAnsi="Times New Roman" w:cs="Times New Roman"/>
          <w:lang w:eastAsia="en-US"/>
        </w:rPr>
      </w:pPr>
      <w:bookmarkStart w:id="190" w:name="sub_221"/>
      <w:r w:rsidRPr="006447D4">
        <w:rPr>
          <w:rFonts w:ascii="Times New Roman" w:eastAsia="Calibri" w:hAnsi="Times New Roman" w:cs="Times New Roman"/>
          <w:lang w:eastAsia="en-US"/>
        </w:rPr>
        <w:t xml:space="preserve">   12.1. С победителем аукциона заключается договор в течение 10 (десяти) рабочих дней после подписания протокола о результатах аукциона.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91" w:name="sub_222"/>
      <w:bookmarkEnd w:id="190"/>
      <w:r w:rsidRPr="006447D4">
        <w:rPr>
          <w:rFonts w:ascii="Times New Roman" w:eastAsia="Calibri" w:hAnsi="Times New Roman" w:cs="Times New Roman"/>
          <w:lang w:eastAsia="en-US"/>
        </w:rPr>
        <w:t xml:space="preserve">  12.2. В случае  отказа или уклонения от подписания победителем аукциона, либо участником аукциона, сделавшим предпоследнее предложение о цене лота, договора в течение 10 (десяти) рабочих дней после подписания протокола о результатах аукциона по продаже права на заключение договора независимо от причин, по которым данный договор не был подписан, победитель аукциона, участник аукциона, сделавший предпоследнее предложение о цене лота, утрачивает право на заключение данного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92" w:name="sub_223"/>
      <w:bookmarkEnd w:id="191"/>
      <w:r w:rsidRPr="006447D4">
        <w:rPr>
          <w:rFonts w:ascii="Times New Roman" w:eastAsia="Calibri" w:hAnsi="Times New Roman" w:cs="Times New Roman"/>
          <w:lang w:eastAsia="en-US"/>
        </w:rPr>
        <w:t xml:space="preserve">   12.3. Победитель аукциона либо участник аукциона, сделавший предпоследнее предложение о цене лота, в целях своевременного монтажа нестационарного объекта торговли, вправе приступить к размещению нестационарного объекта торговли после заключения договора за 10 (десять) календарных дней до начала течения предусмотренного договором срока размещения нестационарного объекта торговли, при этом дополнительные денежные средства за период монтажа нестационарного объекта торговли не взимаются.</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93" w:name="sub_224"/>
      <w:bookmarkEnd w:id="192"/>
      <w:r w:rsidRPr="006447D4">
        <w:rPr>
          <w:rFonts w:ascii="Times New Roman" w:eastAsia="Calibri" w:hAnsi="Times New Roman" w:cs="Times New Roman"/>
          <w:lang w:eastAsia="en-US"/>
        </w:rPr>
        <w:t xml:space="preserve">   12.4. 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лота,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94" w:name="sub_130"/>
      <w:bookmarkEnd w:id="193"/>
      <w:r w:rsidRPr="006447D4">
        <w:rPr>
          <w:rFonts w:ascii="Times New Roman" w:hAnsi="Times New Roman" w:cs="Times New Roman"/>
          <w:b/>
          <w:bCs/>
          <w:kern w:val="32"/>
          <w:lang w:eastAsia="en-US"/>
        </w:rPr>
        <w:t>13. Основания для досрочного прекращения действия договора</w:t>
      </w:r>
      <w:bookmarkEnd w:id="194"/>
    </w:p>
    <w:p w:rsidR="006447D4" w:rsidRPr="006447D4" w:rsidRDefault="006447D4" w:rsidP="006447D4">
      <w:pPr>
        <w:spacing w:after="0" w:line="240" w:lineRule="auto"/>
        <w:jc w:val="both"/>
        <w:rPr>
          <w:rFonts w:ascii="Times New Roman" w:eastAsia="Calibri" w:hAnsi="Times New Roman" w:cs="Times New Roman"/>
          <w:lang w:eastAsia="en-US"/>
        </w:rPr>
      </w:pPr>
      <w:bookmarkStart w:id="195" w:name="sub_231"/>
      <w:r w:rsidRPr="006447D4">
        <w:rPr>
          <w:rFonts w:ascii="Times New Roman" w:eastAsia="Calibri" w:hAnsi="Times New Roman" w:cs="Times New Roman"/>
          <w:lang w:eastAsia="en-US"/>
        </w:rPr>
        <w:t xml:space="preserve">    </w:t>
      </w:r>
      <w:bookmarkStart w:id="196" w:name="sub_234"/>
      <w:bookmarkEnd w:id="195"/>
      <w:r w:rsidRPr="006447D4">
        <w:rPr>
          <w:rFonts w:ascii="Times New Roman" w:eastAsia="Calibri" w:hAnsi="Times New Roman" w:cs="Times New Roman"/>
          <w:lang w:eastAsia="en-US"/>
        </w:rPr>
        <w:t>13.1. Действие договора прекращается Уполномоченным органом досрочно в одностороннем порядке в следующих случаях:</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13.1.1. Прекращение субъектом торговли в установленном законом порядке своей деятельности;</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13.1.2. Неосуществление торговой деятельности более 1 (одного) месяца с даты заключения договора без уважительных причин, при этом оплаченная сумма за право размещения нестационарного объекта торговли субъекту торговли не возвращается;  </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197" w:name="Par98"/>
      <w:bookmarkEnd w:id="197"/>
      <w:r w:rsidRPr="006447D4">
        <w:rPr>
          <w:rFonts w:ascii="Times New Roman" w:eastAsia="Calibri" w:hAnsi="Times New Roman" w:cs="Times New Roman"/>
          <w:lang w:eastAsia="en-US"/>
        </w:rPr>
        <w:t xml:space="preserve">   13.1.3. Принятие органами местного самоуправления Администрацией Большеигнатовского муниципального района РМ в установленном порядке следующих решений:</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 о размещении объектов капитального строительства регионального и муниципального значения;</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13.1.4. Установка холодильного и иного сопутствующего выносного оборудования за пределами нестационарного объекта торговли;</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13.1.5. Иные предусмотренные действующим законодательством Российской Федерации случаи.</w:t>
      </w:r>
    </w:p>
    <w:p w:rsidR="006447D4" w:rsidRPr="006447D4" w:rsidRDefault="006447D4" w:rsidP="006447D4">
      <w:pPr>
        <w:spacing w:after="0" w:line="240" w:lineRule="auto"/>
        <w:ind w:firstLine="700"/>
        <w:contextualSpacing/>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В случае досрочного прекращения действия договора Уполномоченный орган в пятидневный срок с момента принятия решения о досрочном прекращении действия договора направляет субъекту торговли письменное  уведомление. </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13.2. В случае досрочного прекращения действия договора по инициативе Уполномоченного органа нестационарный объект торговли подлежит демонтажу субъектом торговли в течение 5 (пяти) рабочих дней со дня получения им уведомления о расторжении договора и (или) публикации соответствующего извещения на официальном сайте Администрации Большеигнатовского муниципального района Республики Мордовия, при этом субъекту торговли не компенсируются понесенные затраты.</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lastRenderedPageBreak/>
        <w:t xml:space="preserve">13.3. В случае подачи субъектом торговли соответствующего заявления о прекращении деятельности в адрес Уполномоченного органа действие договора прекращается досрочно в одностороннем порядке. </w:t>
      </w:r>
    </w:p>
    <w:p w:rsidR="006447D4" w:rsidRPr="006447D4" w:rsidRDefault="006447D4" w:rsidP="006447D4">
      <w:pPr>
        <w:spacing w:after="0" w:line="240" w:lineRule="auto"/>
        <w:ind w:firstLine="700"/>
        <w:jc w:val="both"/>
        <w:rPr>
          <w:rFonts w:ascii="Times New Roman" w:eastAsia="Calibri" w:hAnsi="Times New Roman" w:cs="Times New Roman"/>
          <w:lang w:eastAsia="en-US"/>
        </w:rPr>
      </w:pPr>
      <w:r w:rsidRPr="006447D4">
        <w:rPr>
          <w:rFonts w:ascii="Times New Roman" w:eastAsia="Calibri" w:hAnsi="Times New Roman" w:cs="Times New Roman"/>
          <w:lang w:eastAsia="en-US"/>
        </w:rPr>
        <w:t>При этом демонтаж нестационарного объекта торговли осуществляется субъектом торговли самостоятельно в течение 5 (пяти) рабочих дней; понесенные затраты субъекту торговли не компенсируются.</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13.4. В случае досрочного прекращения действия договора по основаниям, предусмотренным подпунктом 13.1.5. </w:t>
      </w:r>
      <w:hyperlink r:id="rId104" w:history="1">
        <w:r w:rsidRPr="006447D4">
          <w:rPr>
            <w:rFonts w:ascii="Times New Roman" w:eastAsia="Calibri" w:hAnsi="Times New Roman" w:cs="Times New Roman"/>
            <w:lang w:eastAsia="en-US"/>
          </w:rPr>
          <w:t>пункта 13.1. настоящего Положения</w:t>
        </w:r>
      </w:hyperlink>
      <w:r w:rsidRPr="006447D4">
        <w:rPr>
          <w:rFonts w:ascii="Times New Roman" w:eastAsia="Calibri" w:hAnsi="Times New Roman" w:cs="Times New Roman"/>
          <w:lang w:eastAsia="en-US"/>
        </w:rPr>
        <w:t>, нестационарные объекты торговли по согласованию с Уполномоченным органом подлежат переносу на свободные места, предусмотренные схемой размещения нестационарных объектов торговли, без проведения аукциона по продаже права на заключение договора на размещение нестационарного объекта торговли.</w:t>
      </w:r>
    </w:p>
    <w:p w:rsidR="006447D4" w:rsidRPr="006447D4" w:rsidRDefault="006447D4" w:rsidP="006447D4">
      <w:pPr>
        <w:spacing w:after="0" w:line="240" w:lineRule="auto"/>
        <w:jc w:val="both"/>
        <w:outlineLvl w:val="1"/>
        <w:rPr>
          <w:rFonts w:ascii="Times New Roman" w:eastAsia="Calibri" w:hAnsi="Times New Roman" w:cs="Times New Roman"/>
          <w:lang w:eastAsia="en-US"/>
        </w:rPr>
      </w:pPr>
      <w:bookmarkStart w:id="198" w:name="Par108"/>
      <w:bookmarkEnd w:id="198"/>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199" w:name="sub_140"/>
      <w:bookmarkEnd w:id="196"/>
      <w:r w:rsidRPr="006447D4">
        <w:rPr>
          <w:rFonts w:ascii="Times New Roman" w:hAnsi="Times New Roman" w:cs="Times New Roman"/>
          <w:b/>
          <w:bCs/>
          <w:kern w:val="32"/>
          <w:lang w:eastAsia="en-US"/>
        </w:rPr>
        <w:t>14. Демонтаж нестационарных объектов торговли</w:t>
      </w:r>
      <w:bookmarkEnd w:id="199"/>
    </w:p>
    <w:p w:rsidR="006447D4" w:rsidRPr="006447D4" w:rsidRDefault="006447D4" w:rsidP="006447D4">
      <w:pPr>
        <w:spacing w:after="0" w:line="240" w:lineRule="auto"/>
        <w:jc w:val="both"/>
        <w:rPr>
          <w:rFonts w:ascii="Times New Roman" w:eastAsia="Calibri" w:hAnsi="Times New Roman" w:cs="Times New Roman"/>
          <w:lang w:eastAsia="en-US"/>
        </w:rPr>
      </w:pPr>
      <w:bookmarkStart w:id="200" w:name="sub_241"/>
      <w:r w:rsidRPr="006447D4">
        <w:rPr>
          <w:rFonts w:ascii="Times New Roman" w:eastAsia="Calibri" w:hAnsi="Times New Roman" w:cs="Times New Roman"/>
          <w:lang w:eastAsia="en-US"/>
        </w:rPr>
        <w:t xml:space="preserve">    14.1. Нестационарный объект торговли подлежит обязательному демонтажу субъектом торговли в течение 5 (пяти) рабочих дней с даты окончания срока действия договора.</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01" w:name="sub_242"/>
      <w:bookmarkEnd w:id="200"/>
      <w:r w:rsidRPr="006447D4">
        <w:rPr>
          <w:rFonts w:ascii="Times New Roman" w:eastAsia="Calibri" w:hAnsi="Times New Roman" w:cs="Times New Roman"/>
          <w:lang w:eastAsia="en-US"/>
        </w:rPr>
        <w:t xml:space="preserve">    </w:t>
      </w:r>
      <w:bookmarkEnd w:id="201"/>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bookmarkStart w:id="202" w:name="sub_150"/>
      <w:r w:rsidRPr="006447D4">
        <w:rPr>
          <w:rFonts w:ascii="Times New Roman" w:hAnsi="Times New Roman" w:cs="Times New Roman"/>
          <w:b/>
          <w:bCs/>
          <w:kern w:val="32"/>
          <w:lang w:eastAsia="en-US"/>
        </w:rPr>
        <w:t>15. Заключительные и переходные положения</w:t>
      </w:r>
      <w:bookmarkEnd w:id="202"/>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15.1. Утверждение схемы размещения нестационарных объектов торговли, внесение в нее изменений не могут служить основанием для пересмотра мест размещения нестационарных объектов торговли, разрешительная документация на размещение которых была выдана до утверждения указанной схемы и внесения в нее изменений.</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r w:rsidRPr="006447D4">
        <w:rPr>
          <w:rFonts w:ascii="Times New Roman" w:eastAsia="Calibri" w:hAnsi="Times New Roman" w:cs="Times New Roman"/>
          <w:bCs/>
          <w:color w:val="26282F"/>
          <w:lang w:eastAsia="en-US"/>
        </w:rPr>
        <w:t>Приложение 1</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r>
      <w:r w:rsidRPr="006447D4">
        <w:rPr>
          <w:rFonts w:ascii="Times New Roman" w:eastAsia="Calibri" w:hAnsi="Times New Roman" w:cs="Times New Roman"/>
          <w:lang w:eastAsia="en-US"/>
        </w:rPr>
        <w:t>Большеигнатовского</w:t>
      </w:r>
      <w:r w:rsidRPr="006447D4">
        <w:rPr>
          <w:rFonts w:ascii="Times New Roman" w:eastAsia="Calibri" w:hAnsi="Times New Roman" w:cs="Times New Roman"/>
          <w:bCs/>
          <w:color w:val="26282F"/>
          <w:lang w:eastAsia="en-US"/>
        </w:rPr>
        <w:t xml:space="preserve">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Примерная форма</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договора на размещение нестационарного объекта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с.Большое Игнатово                                                                                      "___" ___________ 20__ </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Администрация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Республики Мордовия, действующая  от  имени муниципального образования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сельское поселение, именуемая в  дальнейшем, далее - Уполномоченный орган,  в  лице главы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РМ _______________ действующего  на  основании  Устава, с одной стороны, и________________________        в       лице    ________________________,</w:t>
      </w:r>
    </w:p>
    <w:p w:rsidR="006447D4" w:rsidRPr="006447D4" w:rsidRDefault="006447D4" w:rsidP="006447D4">
      <w:pPr>
        <w:tabs>
          <w:tab w:val="left" w:pos="8775"/>
        </w:tabs>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действующего(-ей)  на  основании ________________________, именуемое(-ый) в  дальнейшем "Заявитель"/"Победитель аукциона" (подчеркнуть нужное здесь и   далее),  с  другой  стороны,  далее  совместно  именуемые  "Стороны", заключили настоящий договор о нижеследующем:</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1. Предмет договора</w:t>
      </w:r>
    </w:p>
    <w:p w:rsidR="006447D4" w:rsidRPr="006447D4" w:rsidRDefault="006447D4" w:rsidP="006447D4">
      <w:pPr>
        <w:tabs>
          <w:tab w:val="left" w:pos="7950"/>
        </w:tabs>
        <w:autoSpaceDE w:val="0"/>
        <w:autoSpaceDN w:val="0"/>
        <w:adjustRightInd w:val="0"/>
        <w:spacing w:after="0" w:line="240" w:lineRule="auto"/>
        <w:jc w:val="both"/>
        <w:rPr>
          <w:rFonts w:ascii="Times New Roman" w:hAnsi="Times New Roman" w:cs="Times New Roman"/>
        </w:rPr>
      </w:pPr>
      <w:bookmarkStart w:id="203" w:name="sub_1421"/>
      <w:r w:rsidRPr="006447D4">
        <w:rPr>
          <w:rFonts w:ascii="Times New Roman" w:hAnsi="Times New Roman" w:cs="Times New Roman"/>
        </w:rPr>
        <w:t xml:space="preserve">     1.1.    Уполномоченный орган  предоставляет  Заявителю/Победителю</w:t>
      </w:r>
      <w:bookmarkEnd w:id="203"/>
      <w:r w:rsidRPr="006447D4">
        <w:rPr>
          <w:rFonts w:ascii="Times New Roman" w:hAnsi="Times New Roman" w:cs="Times New Roman"/>
        </w:rPr>
        <w:t xml:space="preserve"> аукциона    право    на    размещение  нестационарного  объекта  торговли ________________    (тип)    ________________    (далее   -  Объект)  для осуществления  ________________  (вид  деятельности,  группа  реализуемых товаров)  на  земельном  участке общей площадью ______ кв. м по адресному ориентиру  в  соответствии  со  схемой размещения нестационарных объектов торговли   на  территории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сельского поселения  ________________(место  расположения  объекта)  ________________  на  срок с ____________ 20___ года по 20___ года.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1.2.  Настоящий договор заключен в соответствии со </w:t>
      </w:r>
      <w:hyperlink r:id="rId105" w:history="1">
        <w:r w:rsidRPr="006447D4">
          <w:rPr>
            <w:rFonts w:ascii="Times New Roman" w:hAnsi="Times New Roman" w:cs="Times New Roman"/>
            <w:color w:val="106BBE"/>
          </w:rPr>
          <w:t>схемой</w:t>
        </w:r>
      </w:hyperlink>
      <w:r w:rsidRPr="006447D4">
        <w:rPr>
          <w:rFonts w:ascii="Times New Roman" w:hAnsi="Times New Roman" w:cs="Times New Roman"/>
        </w:rPr>
        <w:t xml:space="preserve"> размещения нестационарных    объектов   торговли  на  территории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сельского поселения,  утвержденной  </w:t>
      </w:r>
      <w:hyperlink r:id="rId106" w:history="1">
        <w:r w:rsidRPr="006447D4">
          <w:rPr>
            <w:rFonts w:ascii="Times New Roman" w:hAnsi="Times New Roman" w:cs="Times New Roman"/>
            <w:color w:val="106BBE"/>
          </w:rPr>
          <w:t>постановлением</w:t>
        </w:r>
      </w:hyperlink>
      <w:r w:rsidRPr="006447D4">
        <w:rPr>
          <w:rFonts w:ascii="Times New Roman" w:hAnsi="Times New Roman" w:cs="Times New Roman"/>
        </w:rPr>
        <w:t xml:space="preserve">  Администрации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РМ  от ____  2020 года № __, с победителем аукциона по продаже права  на заключение договора на размещение Объекта (протокол аукциона от ____________  по  лоту  N  ____)/с  единственным  участником  аукциона/со вторым  участником  аукциона при уклонении или отказе победителя аукциона от заключения договора (подчеркнуть нужное).</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04" w:name="sub_10294"/>
      <w:r w:rsidRPr="006447D4">
        <w:rPr>
          <w:rFonts w:ascii="Times New Roman" w:hAnsi="Times New Roman" w:cs="Times New Roman"/>
        </w:rPr>
        <w:t xml:space="preserve">     1.3. Настоящий договор действует с ______________________ 20___ года </w:t>
      </w:r>
      <w:bookmarkEnd w:id="204"/>
      <w:r w:rsidRPr="006447D4">
        <w:rPr>
          <w:rFonts w:ascii="Times New Roman" w:hAnsi="Times New Roman" w:cs="Times New Roman"/>
        </w:rPr>
        <w:t>по _____________________ 20___ года.</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lastRenderedPageBreak/>
        <w:t>2. Права и обязанности Сторон</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05" w:name="sub_1430"/>
      <w:r w:rsidRPr="006447D4">
        <w:rPr>
          <w:rFonts w:ascii="Times New Roman" w:hAnsi="Times New Roman" w:cs="Times New Roman"/>
        </w:rPr>
        <w:t xml:space="preserve">     2.1. Уполномоченный орган вправе:</w:t>
      </w:r>
    </w:p>
    <w:bookmarkEnd w:id="205"/>
    <w:p w:rsidR="006447D4" w:rsidRPr="006447D4" w:rsidRDefault="006447D4" w:rsidP="006447D4">
      <w:pPr>
        <w:tabs>
          <w:tab w:val="left" w:pos="8340"/>
        </w:tabs>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2.1.1.  Осуществлять  контроль за выполнением Заявителем/Победителем</w:t>
      </w:r>
      <w:r w:rsidRPr="006447D4">
        <w:rPr>
          <w:rFonts w:ascii="Times New Roman" w:hAnsi="Times New Roman" w:cs="Times New Roman"/>
        </w:rPr>
        <w:tab/>
        <w:t xml:space="preserve"> аукциона  условий  настоящего  договора  и требований нормативно-правовых актов,  регулирующих размещение нестационарных объектов торговли (далее - объектов) на территории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сельского поселения;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2.1.2.  В случаях и порядке, которые установлены настоящим договором и  действующим  законодательством  Российской  Федерации, в одностороннем порядке отказаться от исполнения условий настоящего договора;</w:t>
      </w:r>
    </w:p>
    <w:p w:rsidR="006447D4" w:rsidRPr="006447D4" w:rsidRDefault="006447D4" w:rsidP="006447D4">
      <w:pPr>
        <w:tabs>
          <w:tab w:val="left" w:pos="7860"/>
        </w:tabs>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2.1.3.   В  случае  досрочного  прекращения  действия  договора  при принятии  органами  местного  самоуправления  администрацией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РМ в установленном порядке решений:</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о  размещении объектов капитального строительства регионального и муниципального  значения  нестационарные объекты торговли по согласованию с    Уполномоченным    органом  подлежат  переносу  на  свободные  места, предусмотренные  схемой  размещения нестационарных объектов торговли, без проведения    аукциона   по  продаже  права  на  заключение  договора  на размещение  нестационарного объекта торговли в пределах оставшегося срока действия договора.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2.2.  Уполномоченный  орган обязан предоставить Заявителю/Победителю аукциона  право на размещение Объекта в соответствии со </w:t>
      </w:r>
      <w:hyperlink r:id="rId107" w:history="1">
        <w:r w:rsidRPr="006447D4">
          <w:rPr>
            <w:rFonts w:ascii="Times New Roman" w:hAnsi="Times New Roman" w:cs="Times New Roman"/>
            <w:color w:val="106BBE"/>
          </w:rPr>
          <w:t>схемой</w:t>
        </w:r>
      </w:hyperlink>
      <w:r w:rsidRPr="006447D4">
        <w:rPr>
          <w:rFonts w:ascii="Times New Roman" w:hAnsi="Times New Roman" w:cs="Times New Roman"/>
        </w:rPr>
        <w:t xml:space="preserve"> размещения нестационарных  объектов торговли на территории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сельского поселения по    адресу,  указанному  в  </w:t>
      </w:r>
      <w:hyperlink w:anchor="sub_1421" w:history="1">
        <w:r w:rsidRPr="006447D4">
          <w:rPr>
            <w:rFonts w:ascii="Times New Roman" w:hAnsi="Times New Roman" w:cs="Times New Roman"/>
            <w:color w:val="106BBE"/>
          </w:rPr>
          <w:t>пункте  1.1</w:t>
        </w:r>
      </w:hyperlink>
      <w:r w:rsidRPr="006447D4">
        <w:rPr>
          <w:rFonts w:ascii="Times New Roman" w:hAnsi="Times New Roman" w:cs="Times New Roman"/>
        </w:rPr>
        <w:t>.  настоящего  договора.  Право, предоставленное  Заявителю/Победителю аукциона по настоящему договору, не может быть предоставлено Уполномоченным органом другим лицам.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2.3. Заявитель/Победитель аукциона вправе:</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2.3.1.    Досрочно   отказаться  от  исполнения  условий  настоящего договора  по  основаниям  и  в  порядке,  которые предусмотрены настоящим договором и действующим законодательством Российской Федерации.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06" w:name="sub_24"/>
      <w:r w:rsidRPr="006447D4">
        <w:rPr>
          <w:rFonts w:ascii="Times New Roman" w:hAnsi="Times New Roman" w:cs="Times New Roman"/>
        </w:rPr>
        <w:t xml:space="preserve">     2.4. Заявитель/Победитель аукциона обязан:</w:t>
      </w:r>
    </w:p>
    <w:bookmarkEnd w:id="206"/>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2.4.1.  Уведомить  всеми  доступными  способами  (по  телефону,  при личной  встрече  и  т.д.)  контрольно-приемочную  комиссию  об  установке Объекта для проведения осмотра контрольно-приемочной комиссией;</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2.4.2.  Использовать  Объект  по назначению, указанному в </w:t>
      </w:r>
      <w:hyperlink w:anchor="sub_1421" w:history="1">
        <w:r w:rsidRPr="006447D4">
          <w:rPr>
            <w:rFonts w:ascii="Times New Roman" w:hAnsi="Times New Roman" w:cs="Times New Roman"/>
            <w:color w:val="106BBE"/>
          </w:rPr>
          <w:t>пункте 1.1</w:t>
        </w:r>
      </w:hyperlink>
      <w:r w:rsidRPr="006447D4">
        <w:rPr>
          <w:rFonts w:ascii="Times New Roman" w:hAnsi="Times New Roman" w:cs="Times New Roman"/>
        </w:rPr>
        <w:t xml:space="preserve"> настоящего договора;</w:t>
      </w:r>
    </w:p>
    <w:p w:rsidR="006447D4" w:rsidRPr="006447D4" w:rsidRDefault="006447D4" w:rsidP="006447D4">
      <w:pPr>
        <w:tabs>
          <w:tab w:val="left" w:pos="8145"/>
        </w:tabs>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2.4.3.  Своевременно и полностью внести плату за право на размещение</w:t>
      </w:r>
      <w:r w:rsidRPr="006447D4">
        <w:rPr>
          <w:rFonts w:ascii="Times New Roman" w:hAnsi="Times New Roman" w:cs="Times New Roman"/>
        </w:rPr>
        <w:tab/>
        <w:t xml:space="preserve"> Объекта;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2.4.4.    Обеспечить    наличие    трудовых   договоров  с  наемными работниками,  нагрудные  у них знаки с указанием фамилии, имени, отчества и наименования организации;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2.4.5.    Для    обеспечения   санитарной  безопасности,  сохранения благоустройства и эстетического внешнего вида производить: </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уборку  территории,  прилегающей  к объектам в радиусе 10 метров, ежедневно (в постоянном режиме);</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ремонт и замену пришедших в негодность частей конструкций по мере необходимости, а в случаях угрозы безопасности граждан - незамедлительно;</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регулярную  промывку  Объекта,  ежедневную  очистку от наклеенных объявлений и надписей;</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вывоз  мусора  и  иных  отходов,  образовавшихся  в  результате использования    Объекта  не  допускать  загрязнения,  захламления  места размещения Объекта;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2.4.6.  Не  допускать  складирование  товара,  упаковок,  мусора  на элементах благоустройства, крыше Объекта и прилегающей территории;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2.4.7. Соблюдать требования к Объекту:</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Объект  должен  быть  изготовлен  в  заводских  условиях.  Монтаж объекта   в  должен  осуществляться  только  из  легких  сборных  несущих конструкций  заводского  изготовления.  Для  изготовления  (модернизации) объекта  и  его  отделки должны применяться современные сертифицированные материалы,  имеющие качественную и прочную (заводскую) окраску, отделку и не  изменяющие  своих  эстетических  и эксплуатационных качеств в течение всего срока эксплуатации Объекта;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lastRenderedPageBreak/>
        <w:t xml:space="preserve">     -        внешний        вид     Объекта    должен    соответствовать архитектурно-художественным  требованиям городского дизайна на протяжении всего  периода  размещения  (без видимых повреждений, аккуратно выкрашен, чистый).</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Объект  обязан  иметь эстетически оформленную вывеску с указанием фирменного  наименования  (наименования) организации, место ее нахождения (адрес)  и режим ее работы. Индивидуальный предприниматель - информацию о государственной    регистрации  и  наименование  зарегистрировавшего  его органа;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2.4.8.  Обеспечить  сохранение внешнего вида, типа, местоположения и размеров Объекта в течение установленного периода размещения;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2.4.9.  Своевременно демонтировать Объект с установленного места его расположения  согласно  схеме размещения нестационарных объектов торговли и  привести прилегающую к Объекту территорию в первоначальное состояние в течение 5 (пяти) рабочих дней с даты окончания срока действия договора;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2.4.10.   В  случае  досрочного  прекращения  действия  договора  по инициативе  Уполномоченного  органа  Объект  подлежит демонтажу субъектом торговли  в течение 5 (пяти) рабочих дней со дня получения им уведомления о  расторжении  договора и (или) публикации соответствующего извещения на </w:t>
      </w:r>
      <w:hyperlink r:id="rId108" w:history="1">
        <w:r w:rsidRPr="006447D4">
          <w:rPr>
            <w:rFonts w:ascii="Times New Roman" w:hAnsi="Times New Roman" w:cs="Times New Roman"/>
          </w:rPr>
          <w:t>официальном  сайте</w:t>
        </w:r>
      </w:hyperlink>
      <w:r w:rsidRPr="006447D4">
        <w:rPr>
          <w:rFonts w:ascii="Times New Roman" w:hAnsi="Times New Roman" w:cs="Times New Roman"/>
        </w:rPr>
        <w:t xml:space="preserve">  Администрации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РМ,  при этом субъекту торговли не компенсируются понесенные затраты;</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07" w:name="sub_2411"/>
      <w:r w:rsidRPr="006447D4">
        <w:rPr>
          <w:rFonts w:ascii="Times New Roman" w:hAnsi="Times New Roman" w:cs="Times New Roman"/>
        </w:rPr>
        <w:t xml:space="preserve">      2.4.11.  Самостоятельно получать и выполнять технические условия на </w:t>
      </w:r>
      <w:bookmarkEnd w:id="207"/>
      <w:r w:rsidRPr="006447D4">
        <w:rPr>
          <w:rFonts w:ascii="Times New Roman" w:hAnsi="Times New Roman" w:cs="Times New Roman"/>
        </w:rPr>
        <w:t>подключение    нестационарного   объекта  торговли  к  электросетям,  при отсутствии  электроснабжения  обеспечить  нестационарный  объект торговли альтернативным источником электроснабжения (генератором);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08" w:name="sub_2412"/>
      <w:r w:rsidRPr="006447D4">
        <w:rPr>
          <w:rFonts w:ascii="Times New Roman" w:hAnsi="Times New Roman" w:cs="Times New Roman"/>
        </w:rPr>
        <w:t xml:space="preserve">     2.4.12. Обеспечить  возможность  предоставления услуг потребителю по </w:t>
      </w:r>
      <w:bookmarkEnd w:id="208"/>
      <w:r w:rsidRPr="006447D4">
        <w:rPr>
          <w:rFonts w:ascii="Times New Roman" w:hAnsi="Times New Roman" w:cs="Times New Roman"/>
        </w:rPr>
        <w:t>безналичному расчету.</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3. Платежи и расчеты по договору</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w:t>
      </w:r>
      <w:bookmarkStart w:id="209" w:name="sub_1434"/>
      <w:r w:rsidRPr="006447D4">
        <w:rPr>
          <w:rFonts w:ascii="Times New Roman" w:eastAsia="Calibri" w:hAnsi="Times New Roman" w:cs="Times New Roman"/>
          <w:lang w:eastAsia="en-US"/>
        </w:rPr>
        <w:t xml:space="preserve">     3.1.  Размер  платы  за  право  размещения  нестационарного  объекта </w:t>
      </w:r>
      <w:bookmarkEnd w:id="209"/>
      <w:r w:rsidRPr="006447D4">
        <w:rPr>
          <w:rFonts w:ascii="Times New Roman" w:eastAsia="Calibri" w:hAnsi="Times New Roman" w:cs="Times New Roman"/>
          <w:lang w:eastAsia="en-US"/>
        </w:rPr>
        <w:t xml:space="preserve">торговли  определен  (подчеркнуть  нужное):  -  по  результатам  аукциона (протокол  аукциона от ____________ по лоту N ____) - в случае заключения договора  по  итогам  аукциона по продаже права на заключение договора на размещение  Объекта;  - по цене, равной начальному (минимальному) размеру платы  за  право  на заключение договора на размещение Объекта - в случае заключения  договора  с  единственным  участником  аукциона;  -  по цене, следующей  после  предложенного  победителем аукциона по продаже права на заключение    договора    на    размещение  Объекта,  которая  составляет ___________ руб. </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3.2.  Плата  за  право  на  заключение  договора подлежит внесению в бюджет  Большеигнатовского сельского поселения единовременно за весь период размещения нестационарного  объекта  торговли в течение 5 (пяти) рабочих дней со дня подписания    протокола  о  результатах  аукциона  по  продаже  права  на заключение договора.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3.3.  Подтверждением  исполнения  обязательства Заявителя/Победителя аукциона  по  уплате  платы  за  право  на  заключение  договора является платежный  документ  с  отметкой  банка,  подтверждающий внесение платы в полном    объеме    за  размещение  Объекта,  и  являющийся  неотъемлемым приложением к договору.</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3.4.  Размер  платы  за  право  на заключение договора не может быть изменен по соглашению Сторон.</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4. Ответственность Сторон</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10" w:name="sub_1436"/>
      <w:r w:rsidRPr="006447D4">
        <w:rPr>
          <w:rFonts w:ascii="Times New Roman" w:hAnsi="Times New Roman" w:cs="Times New Roman"/>
        </w:rPr>
        <w:t xml:space="preserve">     4.1.    В    случае    неисполнения   или  ненадлежащего  исполнения </w:t>
      </w:r>
      <w:bookmarkEnd w:id="210"/>
      <w:r w:rsidRPr="006447D4">
        <w:rPr>
          <w:rFonts w:ascii="Times New Roman" w:hAnsi="Times New Roman" w:cs="Times New Roman"/>
        </w:rPr>
        <w:t>обязательств  по  настоящему  договору  Стороны  несут  ответственность в соответствии с действующим законодательством Российской Федерации.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4.2.  Стороны  освобождаются  от  обязательств  по договору в случае наступления  форсмажорных  обстоятельств  в  соответствии  с  действующим законодательством Российской Федерации.</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5. Расторжение договора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11" w:name="sub_1447"/>
      <w:r w:rsidRPr="006447D4">
        <w:rPr>
          <w:rFonts w:ascii="Times New Roman" w:hAnsi="Times New Roman" w:cs="Times New Roman"/>
        </w:rPr>
        <w:t xml:space="preserve">     5.1.  Договор  может  быть  расторгнут  по  соглашению Сторон или по </w:t>
      </w:r>
      <w:bookmarkEnd w:id="211"/>
      <w:r w:rsidRPr="006447D4">
        <w:rPr>
          <w:rFonts w:ascii="Times New Roman" w:hAnsi="Times New Roman" w:cs="Times New Roman"/>
        </w:rPr>
        <w:t>решению суда.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  Уполномоченный  орган  имеет  право  досрочно  в одностороннем порядке    отказаться   от  исполнения  условий  настоящего  договора  по следующим основаниям: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5.2.1.   Невыполнение  Заявителем/Победителем  аукциона  требований, указанных в </w:t>
      </w:r>
      <w:hyperlink w:anchor="sub_24" w:history="1">
        <w:r w:rsidRPr="006447D4">
          <w:rPr>
            <w:rFonts w:ascii="Times New Roman" w:hAnsi="Times New Roman" w:cs="Times New Roman"/>
            <w:color w:val="106BBE"/>
          </w:rPr>
          <w:t>пункте 2.4</w:t>
        </w:r>
      </w:hyperlink>
      <w:r w:rsidRPr="006447D4">
        <w:rPr>
          <w:rFonts w:ascii="Times New Roman" w:hAnsi="Times New Roman" w:cs="Times New Roman"/>
        </w:rPr>
        <w:t>. настоящего договора;</w:t>
      </w:r>
    </w:p>
    <w:p w:rsidR="006447D4" w:rsidRPr="006447D4" w:rsidRDefault="006447D4" w:rsidP="006447D4">
      <w:pPr>
        <w:tabs>
          <w:tab w:val="left" w:pos="8235"/>
        </w:tabs>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5.2.2.   Прекращение  субъектом  торговли  в  установленном  законом</w:t>
      </w:r>
      <w:r w:rsidRPr="006447D4">
        <w:rPr>
          <w:rFonts w:ascii="Times New Roman" w:hAnsi="Times New Roman" w:cs="Times New Roman"/>
        </w:rPr>
        <w:tab/>
        <w:t xml:space="preserve"> порядке своей деятельности;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5.2.3. Эксплуатация Объекта без акта контрольно-приемочной комиссии; </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5.2.4.  Выявление  несоответствия  Объекта  требованиям, указанным в договоре,    что    подтверждается    соответствующими   актами  проверок контрольно-приемочной комиссии;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5.2.5.  Непредъявление  Объекта  в  течение установленного срока для осмотра контрольно-приемочной комиссии;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lastRenderedPageBreak/>
        <w:t xml:space="preserve">     5.2.6.   Неосуществление  торговой  деятельности  более  1  (одного) месяца    с  начала  периода,  обозначенного  в  </w:t>
      </w:r>
      <w:hyperlink w:anchor="sub_10294" w:history="1">
        <w:r w:rsidRPr="006447D4">
          <w:rPr>
            <w:rFonts w:ascii="Times New Roman" w:hAnsi="Times New Roman" w:cs="Times New Roman"/>
          </w:rPr>
          <w:t>пункте  1.3.</w:t>
        </w:r>
      </w:hyperlink>
      <w:r w:rsidRPr="006447D4">
        <w:rPr>
          <w:rFonts w:ascii="Times New Roman" w:hAnsi="Times New Roman" w:cs="Times New Roman"/>
        </w:rPr>
        <w:t xml:space="preserve">  настоящего договора,  без  уважительных  причин,  при этом оплаченная сумма за право размещения Объекта субъекту торговли не возвращается;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5.2.7.  Принятие  органами местного самоуправления Администрации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РМ  в установленном порядке решений: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    использовании    территории,  занимаемой  Объектом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  размещении  объектов  капитального строительства регионального и муниципального значения;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5.2.8.    Размещение    более  трех  единиц  выносного  холодильного оборудования,  установка  холодильного  и  иного сопутствующего выносного оборудования за пределами Объекта;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5.2.9.  Отсутствие  удобного  подъезда автотранспорта, не создающего помех    для    прохода   пешеходов.  Осуществление  разгрузки  товара  и оборудования с заездом автомобилей на тротуар;</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5.2.10.    Выставление  на  прилегающей  к  нестационарному  объекту торговли столов, стульев, зонтов и других подобных объектов;</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5.2.11.    Иные    предусмотренные    действующим  законодательством Российской Федерации случаи.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5.3.  При  отказе  от исполнения настоящего договора в одностороннем порядке        Представитель      Уполномоченного    органа    направляет Заявителю/Победителю    торгов    письменное  уведомление  об  отказе  от исполнения  условий  договора.  С даты направления указанного уведомления настоящий договор будет считаться расторгнутым.</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6. Прочие условия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bookmarkStart w:id="212" w:name="sub_1442"/>
      <w:r w:rsidRPr="006447D4">
        <w:rPr>
          <w:rFonts w:ascii="Times New Roman" w:hAnsi="Times New Roman" w:cs="Times New Roman"/>
        </w:rPr>
        <w:t xml:space="preserve">     6.1.  Вопросы, не урегулированные настоящим договором, разрешаются в </w:t>
      </w:r>
      <w:bookmarkEnd w:id="212"/>
      <w:r w:rsidRPr="006447D4">
        <w:rPr>
          <w:rFonts w:ascii="Times New Roman" w:hAnsi="Times New Roman" w:cs="Times New Roman"/>
        </w:rPr>
        <w:t>соответствии с действующим законодательством Российской Федерации.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6.2.  Договор  составлен в двух экземплярах, каждый из которых имеет одинаковую юридическую силу.</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6.3.  Споры  по  договору  разрешаются в Арбитражном суде Республики Мордовия.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6.4.  Все изменения к договору оформляются Сторонами дополнительными соглашениями,    составленными   в  письменной  форме,  которые  являются неотъемлемой частью договора.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6.5. Приложения к договору составляют его неотъемлемую часть.</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Приложение 1 - план-схема размещения Объекта;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Приложение  2  -  эскиз нестационарного объекта торговли на бумажном носителе,    с   цветовым  решением,  в  формате  А4,  либо  фотоматериал планируемого к установке нестационарного объекта торговли;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Приложение  3  - платежный документ с отметкой банка, подтверждающий внесение платы в полном объеме.</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7. Юридические адреса, банковские реквизиты и подписи Сторон</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Уполномоченный орган:              Заявитель/Победитель аукциона:</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______________________________     ______________________________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Адрес: ______________________,     Адрес: 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ИНН/КПП, ____________________,     ИНН/КПП 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р/с _________________________      р/с __________________________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в ___________________________,     в ___________________________,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к/с _________________________,     к/с 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hyperlink r:id="rId109" w:history="1">
        <w:r w:rsidRPr="006447D4">
          <w:rPr>
            <w:rFonts w:ascii="Times New Roman" w:hAnsi="Times New Roman" w:cs="Times New Roman"/>
            <w:color w:val="106BBE"/>
          </w:rPr>
          <w:t>БИК</w:t>
        </w:r>
      </w:hyperlink>
      <w:r w:rsidRPr="006447D4">
        <w:rPr>
          <w:rFonts w:ascii="Times New Roman" w:hAnsi="Times New Roman" w:cs="Times New Roman"/>
        </w:rPr>
        <w:t xml:space="preserve"> _________________________,     </w:t>
      </w:r>
      <w:hyperlink r:id="rId110" w:history="1">
        <w:r w:rsidRPr="006447D4">
          <w:rPr>
            <w:rFonts w:ascii="Times New Roman" w:hAnsi="Times New Roman" w:cs="Times New Roman"/>
            <w:color w:val="106BBE"/>
          </w:rPr>
          <w:t>БИК</w:t>
        </w:r>
      </w:hyperlink>
      <w:r w:rsidRPr="006447D4">
        <w:rPr>
          <w:rFonts w:ascii="Times New Roman" w:hAnsi="Times New Roman" w:cs="Times New Roman"/>
        </w:rPr>
        <w:t xml:space="preserve"> 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hyperlink r:id="rId111" w:history="1">
        <w:r w:rsidRPr="006447D4">
          <w:rPr>
            <w:rFonts w:ascii="Times New Roman" w:hAnsi="Times New Roman" w:cs="Times New Roman"/>
            <w:color w:val="106BBE"/>
          </w:rPr>
          <w:t>ОКАТО</w:t>
        </w:r>
      </w:hyperlink>
      <w:r w:rsidRPr="006447D4">
        <w:rPr>
          <w:rFonts w:ascii="Times New Roman" w:hAnsi="Times New Roman" w:cs="Times New Roman"/>
        </w:rPr>
        <w:t xml:space="preserve"> _______________________,     </w:t>
      </w:r>
      <w:hyperlink r:id="rId112" w:history="1">
        <w:r w:rsidRPr="006447D4">
          <w:rPr>
            <w:rFonts w:ascii="Times New Roman" w:hAnsi="Times New Roman" w:cs="Times New Roman"/>
            <w:color w:val="106BBE"/>
          </w:rPr>
          <w:t>ОКАТО</w:t>
        </w:r>
      </w:hyperlink>
      <w:r w:rsidRPr="006447D4">
        <w:rPr>
          <w:rFonts w:ascii="Times New Roman" w:hAnsi="Times New Roman" w:cs="Times New Roman"/>
        </w:rPr>
        <w:t xml:space="preserve"> 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hyperlink r:id="rId113" w:history="1">
        <w:r w:rsidRPr="006447D4">
          <w:rPr>
            <w:rFonts w:ascii="Times New Roman" w:hAnsi="Times New Roman" w:cs="Times New Roman"/>
            <w:color w:val="106BBE"/>
          </w:rPr>
          <w:t>ОКОНХ</w:t>
        </w:r>
      </w:hyperlink>
      <w:r w:rsidRPr="006447D4">
        <w:rPr>
          <w:rFonts w:ascii="Times New Roman" w:hAnsi="Times New Roman" w:cs="Times New Roman"/>
        </w:rPr>
        <w:t xml:space="preserve"> _______________________,     </w:t>
      </w:r>
      <w:hyperlink r:id="rId114" w:history="1">
        <w:r w:rsidRPr="006447D4">
          <w:rPr>
            <w:rFonts w:ascii="Times New Roman" w:hAnsi="Times New Roman" w:cs="Times New Roman"/>
            <w:color w:val="106BBE"/>
          </w:rPr>
          <w:t>ОКОНХ</w:t>
        </w:r>
      </w:hyperlink>
      <w:r w:rsidRPr="006447D4">
        <w:rPr>
          <w:rFonts w:ascii="Times New Roman" w:hAnsi="Times New Roman" w:cs="Times New Roman"/>
        </w:rPr>
        <w:t xml:space="preserve"> 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ОКПО ________________________,     ОКПО 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_____________________________      ______________________________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(подпись)                             (подпись)</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М.П.                                   М.П.</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r w:rsidRPr="006447D4">
        <w:rPr>
          <w:rFonts w:ascii="Times New Roman" w:eastAsia="Calibri" w:hAnsi="Times New Roman" w:cs="Times New Roman"/>
          <w:bCs/>
          <w:color w:val="26282F"/>
          <w:lang w:eastAsia="en-US"/>
        </w:rPr>
        <w:t>Приложение 2</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r>
      <w:r w:rsidRPr="006447D4">
        <w:rPr>
          <w:rFonts w:ascii="Times New Roman" w:eastAsia="Calibri" w:hAnsi="Times New Roman" w:cs="Times New Roman"/>
          <w:lang w:eastAsia="en-US"/>
        </w:rPr>
        <w:t>Большеигнатовского</w:t>
      </w:r>
      <w:r w:rsidRPr="006447D4">
        <w:rPr>
          <w:rFonts w:ascii="Times New Roman" w:eastAsia="Calibri" w:hAnsi="Times New Roman" w:cs="Times New Roman"/>
          <w:bCs/>
          <w:color w:val="26282F"/>
          <w:lang w:eastAsia="en-US"/>
        </w:rPr>
        <w:t xml:space="preserve">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Default="006447D4" w:rsidP="006447D4">
      <w:pPr>
        <w:keepNext/>
        <w:spacing w:after="0" w:line="240" w:lineRule="auto"/>
        <w:jc w:val="center"/>
        <w:outlineLvl w:val="0"/>
        <w:rPr>
          <w:rFonts w:ascii="Times New Roman" w:hAnsi="Times New Roman" w:cs="Times New Roman"/>
          <w:b/>
          <w:bCs/>
          <w:kern w:val="32"/>
          <w:lang w:eastAsia="en-US"/>
        </w:rPr>
      </w:pPr>
      <w:r>
        <w:rPr>
          <w:rFonts w:ascii="Times New Roman" w:hAnsi="Times New Roman" w:cs="Times New Roman"/>
          <w:b/>
          <w:bCs/>
          <w:kern w:val="32"/>
          <w:lang w:eastAsia="en-US"/>
        </w:rPr>
        <w:lastRenderedPageBreak/>
        <w:t xml:space="preserve">            </w:t>
      </w:r>
      <w:r w:rsidRPr="006447D4">
        <w:rPr>
          <w:rFonts w:ascii="Times New Roman" w:hAnsi="Times New Roman" w:cs="Times New Roman"/>
          <w:b/>
          <w:bCs/>
          <w:kern w:val="32"/>
          <w:lang w:eastAsia="en-US"/>
        </w:rPr>
        <w:t>Методика</w:t>
      </w:r>
      <w:r w:rsidRPr="006447D4">
        <w:rPr>
          <w:rFonts w:ascii="Times New Roman" w:hAnsi="Times New Roman" w:cs="Times New Roman"/>
          <w:b/>
          <w:bCs/>
          <w:kern w:val="32"/>
          <w:lang w:eastAsia="en-US"/>
        </w:rPr>
        <w:br/>
        <w:t>определения начальной (минимальной) стоимости права на размещение</w:t>
      </w: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t>нестационарного объекта торговли</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13" w:name="sub_3001"/>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1. Настоящая методика разработана в целях определения начальной (минимальной) стоимости права на заключение договора на размещение нестационарного объекта торговли (далее - лот).</w:t>
      </w:r>
    </w:p>
    <w:p w:rsidR="006447D4" w:rsidRPr="006447D4" w:rsidRDefault="006447D4" w:rsidP="006447D4">
      <w:pPr>
        <w:spacing w:after="0" w:line="240" w:lineRule="auto"/>
        <w:jc w:val="both"/>
        <w:rPr>
          <w:rFonts w:ascii="Times New Roman" w:eastAsia="Calibri" w:hAnsi="Times New Roman" w:cs="Times New Roman"/>
          <w:lang w:eastAsia="en-US"/>
        </w:rPr>
      </w:pPr>
      <w:bookmarkStart w:id="214" w:name="sub_3002"/>
      <w:bookmarkEnd w:id="213"/>
      <w:r w:rsidRPr="006447D4">
        <w:rPr>
          <w:rFonts w:ascii="Times New Roman" w:eastAsia="Calibri" w:hAnsi="Times New Roman" w:cs="Times New Roman"/>
          <w:lang w:eastAsia="en-US"/>
        </w:rPr>
        <w:t xml:space="preserve">  2. Размер начальной (минимальной) стоимости за право на размещение нестационарного объекта торговли определяется по следующей формуле:</w:t>
      </w:r>
    </w:p>
    <w:bookmarkEnd w:id="214"/>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ind w:firstLine="698"/>
        <w:jc w:val="both"/>
        <w:rPr>
          <w:rFonts w:ascii="Times New Roman" w:eastAsia="Calibri" w:hAnsi="Times New Roman" w:cs="Times New Roman"/>
          <w:lang w:eastAsia="en-US"/>
        </w:rPr>
      </w:pPr>
      <w:r w:rsidRPr="006447D4">
        <w:rPr>
          <w:rFonts w:ascii="Times New Roman" w:eastAsia="Calibri" w:hAnsi="Times New Roman" w:cs="Times New Roman"/>
          <w:lang w:eastAsia="en-US"/>
        </w:rPr>
        <w:t>НЦЛ=(Спкс * Ккс * Кп * Soб) /12 * Нвр, где:</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НЦЛ - начальная цена лота (руб.);</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Спкс - удельный показатель кадастровой стоимости земли для соответствующего кадастрового квартала (руб./кв. м);</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Ккс - коэффициент от кадастровой стоимости земли  - 1,5;</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Soб - площадь нестационарного объекта торговли (кв. м);</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Нвр - нормативное время размещения нестационарного объекта торговли, определенное для каждого вида деятельности (мес.) в соответствии со схемой размещения нестационарных объектов торговли.</w:t>
      </w:r>
    </w:p>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Кп - коэффициент, применяемый для нестационарных объектов торговли, равный 1,5.</w:t>
      </w:r>
    </w:p>
    <w:p w:rsidR="006447D4" w:rsidRPr="006447D4" w:rsidRDefault="006447D4" w:rsidP="006447D4">
      <w:pPr>
        <w:spacing w:after="0" w:line="240" w:lineRule="auto"/>
        <w:jc w:val="both"/>
        <w:rPr>
          <w:rFonts w:ascii="Times New Roman" w:eastAsia="Calibri" w:hAnsi="Times New Roman" w:cs="Times New Roman"/>
          <w:b/>
          <w:bCs/>
          <w:color w:val="26282F"/>
          <w:lang w:eastAsia="en-US"/>
        </w:rPr>
      </w:pP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r w:rsidRPr="006447D4">
        <w:rPr>
          <w:rFonts w:ascii="Times New Roman" w:eastAsia="Calibri" w:hAnsi="Times New Roman" w:cs="Times New Roman"/>
          <w:bCs/>
          <w:color w:val="26282F"/>
          <w:lang w:eastAsia="en-US"/>
        </w:rPr>
        <w:t>Приложение 3</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r>
      <w:r w:rsidRPr="006447D4">
        <w:rPr>
          <w:rFonts w:ascii="Times New Roman" w:eastAsia="Calibri" w:hAnsi="Times New Roman" w:cs="Times New Roman"/>
          <w:lang w:eastAsia="en-US"/>
        </w:rPr>
        <w:t>Большеигнатовского</w:t>
      </w:r>
      <w:r w:rsidRPr="006447D4">
        <w:rPr>
          <w:rFonts w:ascii="Times New Roman" w:eastAsia="Calibri" w:hAnsi="Times New Roman" w:cs="Times New Roman"/>
          <w:bCs/>
          <w:color w:val="26282F"/>
          <w:lang w:eastAsia="en-US"/>
        </w:rPr>
        <w:t xml:space="preserve"> сельского поселения</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Формы</w:t>
      </w:r>
    </w:p>
    <w:p w:rsidR="006447D4" w:rsidRPr="006447D4" w:rsidRDefault="006447D4" w:rsidP="006447D4">
      <w:pPr>
        <w:autoSpaceDE w:val="0"/>
        <w:autoSpaceDN w:val="0"/>
        <w:adjustRightInd w:val="0"/>
        <w:spacing w:after="0" w:line="240" w:lineRule="auto"/>
        <w:jc w:val="center"/>
        <w:rPr>
          <w:rFonts w:ascii="Times New Roman" w:hAnsi="Times New Roman" w:cs="Times New Roman"/>
          <w:b/>
          <w:bCs/>
          <w:color w:val="26282F"/>
        </w:rPr>
      </w:pPr>
      <w:r w:rsidRPr="006447D4">
        <w:rPr>
          <w:rFonts w:ascii="Times New Roman" w:hAnsi="Times New Roman" w:cs="Times New Roman"/>
          <w:b/>
          <w:bCs/>
          <w:color w:val="26282F"/>
        </w:rPr>
        <w:t>заявок на участие в аукционе</w:t>
      </w:r>
    </w:p>
    <w:p w:rsidR="006447D4" w:rsidRPr="006447D4" w:rsidRDefault="006447D4" w:rsidP="006447D4">
      <w:pPr>
        <w:spacing w:after="0" w:line="240" w:lineRule="auto"/>
        <w:rPr>
          <w:rFonts w:ascii="Times New Roman" w:eastAsia="Calibri" w:hAnsi="Times New Roman" w:cs="Times New Roman"/>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Заполняется юридическим лицом</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Заявка</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на участие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Изучив данные извещения о проведении аукциона,___________________________________________________________________________________                   (наименование юридического лица)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дает  согласие  на  заключение  договора  на  размещение  нестационарного объекта торговли:________________________________________________________________________________________________________________________________________________________________________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 лота, № в схеме размещения, адрес, дата проведения аукциона)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Фирменное  наименование  (наименование),  организационно-правовая  форма, ИНН, ОГРН, место нахождения, почтовый адрес, контактный телефон:_________________________________________________________________________________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b/>
          <w:bCs/>
          <w:color w:val="26282F"/>
        </w:rPr>
        <w:t>Реквизиты заявителя: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наименование банка 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hyperlink r:id="rId115" w:history="1">
        <w:r w:rsidRPr="006447D4">
          <w:rPr>
            <w:rFonts w:ascii="Times New Roman" w:hAnsi="Times New Roman" w:cs="Times New Roman"/>
            <w:color w:val="106BBE"/>
          </w:rPr>
          <w:t>БИК</w:t>
        </w:r>
      </w:hyperlink>
      <w:r w:rsidRPr="006447D4">
        <w:rPr>
          <w:rFonts w:ascii="Times New Roman" w:hAnsi="Times New Roman" w:cs="Times New Roman"/>
        </w:rPr>
        <w:t xml:space="preserve"> 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ИНН/КПП 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корреспондентский счет 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расчетный счет заявителя________________________________________________.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Настоящей заявкой подтверждаем, что в отношении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(наименование юридического лица)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не  проводится  процедура  ликвидации,  не  имеется решения  арбитражного суда о признании нас банкротом и об  открытии  конкурсного  производства, деятельность  не  приостановлена  в  порядке,  предусмотренном   </w:t>
      </w:r>
      <w:hyperlink r:id="rId116" w:history="1">
        <w:r w:rsidRPr="006447D4">
          <w:rPr>
            <w:rFonts w:ascii="Times New Roman" w:hAnsi="Times New Roman" w:cs="Times New Roman"/>
          </w:rPr>
          <w:t>Кодексом</w:t>
        </w:r>
      </w:hyperlink>
      <w:r w:rsidRPr="006447D4">
        <w:rPr>
          <w:rFonts w:ascii="Times New Roman" w:hAnsi="Times New Roman" w:cs="Times New Roman"/>
        </w:rPr>
        <w:t xml:space="preserve"> Российской Федерации об административных правонарушениях.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(наименование юридического лица)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lastRenderedPageBreak/>
        <w:t>дает  согласие  на  то,  что   в   случае  признания   нас   победителями аукциона и принятия Уполномоченным органом решения о  заключении  с  нами договора на размещение нестационарного объекта торговли, в случае  отказа от его подписания, нашего уклонения  от  заключения  договора,  внесенные нами суммы задатка и обеспечения заключения договора нам не возвращаются,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а перечисляются в доход  бюджета  </w:t>
      </w:r>
      <w:r w:rsidRPr="006447D4">
        <w:rPr>
          <w:rFonts w:ascii="Times New Roman" w:eastAsia="Calibri" w:hAnsi="Times New Roman" w:cs="Times New Roman"/>
          <w:lang w:eastAsia="en-US"/>
        </w:rPr>
        <w:t>Большеигнатовского сельского поселения</w:t>
      </w:r>
      <w:r w:rsidRPr="006447D4">
        <w:rPr>
          <w:rFonts w:ascii="Times New Roman" w:hAnsi="Times New Roman" w:cs="Times New Roman"/>
        </w:rPr>
        <w:t>.</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В случае возврата задатка и / или обеспечения заключения договора 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(наименование юридического лица)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просит вернуть средства по вышеуказанным реквизитам.</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Приложение на ___________________________________________________ листах.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(цифрами и прописью)</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Заявитель в лице 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(фамилия, имя, отчество, должность)</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действующего на основании 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(наименование документа)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принимая    решение   об  участии   в  аукционе  по  продаже    права  на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размещение нестационарного объекта торговли согласен(на) на  обработку  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распространение   своих   персональных   данных   при       сохранении их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конфиденциальности в соответствии с </w:t>
      </w:r>
      <w:hyperlink r:id="rId117" w:history="1">
        <w:r w:rsidRPr="006447D4">
          <w:rPr>
            <w:rFonts w:ascii="Times New Roman" w:hAnsi="Times New Roman" w:cs="Times New Roman"/>
          </w:rPr>
          <w:t>Федеральным  законом</w:t>
        </w:r>
      </w:hyperlink>
      <w:r w:rsidRPr="006447D4">
        <w:rPr>
          <w:rFonts w:ascii="Times New Roman" w:hAnsi="Times New Roman" w:cs="Times New Roman"/>
        </w:rPr>
        <w:t xml:space="preserve"> от 27.07.2006 г.</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152-ФЗ «О персональных данных».</w:t>
      </w:r>
    </w:p>
    <w:p w:rsidR="006447D4" w:rsidRPr="006447D4" w:rsidRDefault="006447D4" w:rsidP="006447D4">
      <w:pPr>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Подпись Заявителя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м. п.                  Ф. И. О.</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rPr>
        <w:t>Заполняется физическим лицом</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Заявка</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на участие в аукционе</w:t>
      </w:r>
    </w:p>
    <w:p w:rsidR="006447D4" w:rsidRPr="006447D4" w:rsidRDefault="006447D4" w:rsidP="006447D4">
      <w:pPr>
        <w:spacing w:after="0" w:line="240" w:lineRule="auto"/>
        <w:jc w:val="center"/>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Изучив данные извещения о проведении аукциона, 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______________________________________________________________________________________________________________________________________________________________________  (Фамилия, имя, отчество, сведения о месте жительства, адрес заявителя,             паспортные данные, контактный телефон, ИНН, ОГРНИП) согласен(а) на заключение договора на размещение нестационарного  объекта торговли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(N лота, N в схеме размещения, адрес, дата проведения аукциона)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b/>
          <w:bCs/>
          <w:color w:val="26282F"/>
        </w:rPr>
        <w:t>Реквизиты заявителя: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наименование банка 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hyperlink r:id="rId118" w:history="1">
        <w:r w:rsidRPr="006447D4">
          <w:rPr>
            <w:rFonts w:ascii="Times New Roman" w:hAnsi="Times New Roman" w:cs="Times New Roman"/>
            <w:color w:val="106BBE"/>
          </w:rPr>
          <w:t>БИК</w:t>
        </w:r>
      </w:hyperlink>
      <w:r w:rsidRPr="006447D4">
        <w:rPr>
          <w:rFonts w:ascii="Times New Roman" w:hAnsi="Times New Roman" w:cs="Times New Roman"/>
        </w:rPr>
        <w:t xml:space="preserve"> 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ИНН/КПП 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корреспондентский счет 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расчетный счет заявителя 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Настоящей заявкой подтверждаю,  что  в  отношении  меня  не  имеется решения арбитражного суда  о  признании  меня  банкротом  и  об  открытии конкурсного  производства,  деятельность  не  приостановлена  в  порядке, предусмотренном  </w:t>
      </w:r>
      <w:hyperlink r:id="rId119" w:history="1">
        <w:r w:rsidRPr="006447D4">
          <w:rPr>
            <w:rFonts w:ascii="Times New Roman" w:hAnsi="Times New Roman" w:cs="Times New Roman"/>
          </w:rPr>
          <w:t>Кодексом</w:t>
        </w:r>
      </w:hyperlink>
      <w:r w:rsidRPr="006447D4">
        <w:rPr>
          <w:rFonts w:ascii="Times New Roman" w:hAnsi="Times New Roman" w:cs="Times New Roman"/>
        </w:rPr>
        <w:t xml:space="preserve">  Российской   Федерации   об   административных правонарушениях.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Я согласен(а)  с  тем,  что  в  случае  признания  меня  победителем аукциона и принятия Уполномоченным органом решения о заключении  со  мной договора на размещение нестационарного объекта торговли, в  случае  моего отказа  от  его  подписания,  моего  уклонения  от  заключения   договора внесенные мной суммы задатка и обеспечения  заключения  договора   мне не возвращаются, а перечисляются в доход  муниципального образования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сельского поселения.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В случае возврата  задатка  и / или  обеспечения  заключения  договора прошу Вас вернуть средства по вышеуказанным реквизитам.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Приложение на ___________________________________________________ листах.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(цифрами и прописью)</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Заявитель в лице 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lastRenderedPageBreak/>
        <w:t>________________________________________________________________________,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(фамилия, имя, отчество, должность)</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действующего на основании 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(наименование документа)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принимая  решение  об  участии  в  аукционе  по  продаже    права на размещение нестационарного объекта торговли согласен (на) на обработку  и распространение   своих   персональных   данных   при       сохранении их конфиденциальности в соответствии с </w:t>
      </w:r>
      <w:hyperlink r:id="rId120" w:history="1">
        <w:r w:rsidRPr="006447D4">
          <w:rPr>
            <w:rFonts w:ascii="Times New Roman" w:hAnsi="Times New Roman" w:cs="Times New Roman"/>
          </w:rPr>
          <w:t>Федеральным  законом</w:t>
        </w:r>
      </w:hyperlink>
      <w:r w:rsidRPr="006447D4">
        <w:rPr>
          <w:rFonts w:ascii="Times New Roman" w:hAnsi="Times New Roman" w:cs="Times New Roman"/>
        </w:rPr>
        <w:t xml:space="preserve"> от 27.07.2006 г. № 152-ФЗ «О персональных данных».</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Подпись Заявителя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_________________/_________________________________/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м. п.                       Ф. И. О.</w:t>
      </w: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bookmarkStart w:id="215" w:name="sub_5000"/>
      <w:r w:rsidRPr="006447D4">
        <w:rPr>
          <w:rFonts w:ascii="Times New Roman" w:eastAsia="Calibri" w:hAnsi="Times New Roman" w:cs="Times New Roman"/>
          <w:bCs/>
          <w:color w:val="26282F"/>
          <w:lang w:eastAsia="en-US"/>
        </w:rPr>
        <w:t>Приложение 4</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r>
      <w:r w:rsidRPr="006447D4">
        <w:rPr>
          <w:rFonts w:ascii="Times New Roman" w:eastAsia="Calibri" w:hAnsi="Times New Roman" w:cs="Times New Roman"/>
          <w:lang w:eastAsia="en-US"/>
        </w:rPr>
        <w:t>Большеигнатовского</w:t>
      </w:r>
      <w:r w:rsidRPr="006447D4">
        <w:rPr>
          <w:rFonts w:ascii="Times New Roman" w:eastAsia="Calibri" w:hAnsi="Times New Roman" w:cs="Times New Roman"/>
          <w:bCs/>
          <w:color w:val="26282F"/>
          <w:lang w:eastAsia="en-US"/>
        </w:rPr>
        <w:t xml:space="preserve"> сельского поселения</w:t>
      </w:r>
    </w:p>
    <w:bookmarkEnd w:id="215"/>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Извещение № _____</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о проведении открытого аукциона на право размещения</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hAnsi="Times New Roman" w:cs="Times New Roman"/>
          <w:b/>
          <w:bCs/>
          <w:color w:val="26282F"/>
        </w:rPr>
        <w:t>нестационарных объектов торговли на территории</w:t>
      </w:r>
    </w:p>
    <w:p w:rsidR="006447D4" w:rsidRPr="006447D4" w:rsidRDefault="006447D4" w:rsidP="006447D4">
      <w:pPr>
        <w:autoSpaceDE w:val="0"/>
        <w:autoSpaceDN w:val="0"/>
        <w:adjustRightInd w:val="0"/>
        <w:spacing w:after="0" w:line="240" w:lineRule="auto"/>
        <w:jc w:val="center"/>
        <w:rPr>
          <w:rFonts w:ascii="Times New Roman" w:hAnsi="Times New Roman" w:cs="Times New Roman"/>
        </w:rPr>
      </w:pP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b/>
          <w:bCs/>
          <w:color w:val="26282F"/>
        </w:rPr>
        <w:t xml:space="preserve">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Аукцион  проводится  в  соответствии  с постановлением Администрации</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Республики Мордовия от "___" ___________ 20__ г. N 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Организатор    аукциона:    Администрации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муниципального района Республики Мордовия.</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Место нахождения и почтовый адрес Организатора аукциона: 431670, РМ,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район, с.Большое Игнатово, ул. Советская, д.40,2 этаж, контактный телефон: (83442) 2-13-57.</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Электронный  адрес  сайта  в  сети  Интернет,  на  котором размещена аукционная документация: </w:t>
      </w:r>
      <w:hyperlink r:id="rId121" w:history="1">
        <w:r w:rsidRPr="006447D4">
          <w:rPr>
            <w:rFonts w:ascii="Times New Roman" w:hAnsi="Times New Roman" w:cs="Times New Roman"/>
            <w:color w:val="106BBE"/>
          </w:rPr>
          <w:t>_______________</w:t>
        </w:r>
      </w:hyperlink>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Адрес  места нахождения, площадь, тип и специализация предполагаемых к   установке  нестационарных  объектов  торговли,  право  на  размещение которых  выставляется  на  аукцион,  а  также  период  функционирования и начальный    (минимальный)    размер    платы   за  право  на  размещение нестационарного  объекта  торговли  (за  весь  период  функционирования), указаны в </w:t>
      </w:r>
      <w:hyperlink w:anchor="sub_10293" w:history="1">
        <w:r w:rsidRPr="006447D4">
          <w:rPr>
            <w:rFonts w:ascii="Times New Roman" w:hAnsi="Times New Roman" w:cs="Times New Roman"/>
          </w:rPr>
          <w:t>приложении</w:t>
        </w:r>
      </w:hyperlink>
      <w:r w:rsidRPr="006447D4">
        <w:rPr>
          <w:rFonts w:ascii="Times New Roman" w:hAnsi="Times New Roman" w:cs="Times New Roman"/>
        </w:rPr>
        <w:t xml:space="preserve"> к настоящему извещению.</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Заявки  на участие в аукционе принимаются: с _____ часов _____ г. по</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_____  часов  _____  г.  по адресу: 431670, РМ,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район, с.Большое Игнатово, ул. Советская, д.40,2 этаж. Рассмотрение  заявок,  определение  участников аукциона состоится: в _____  часов  _____  20___ г.  по  адресу: 431670, РМ,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район, с.Большое Игнатово, ул. Советская, д.40,2 этаж.</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Аукцион  состоится  в  _____  часов  20___  г.  по  адресу:  431670, РМ, </w:t>
      </w:r>
      <w:r w:rsidRPr="006447D4">
        <w:rPr>
          <w:rFonts w:ascii="Times New Roman" w:eastAsia="Calibri" w:hAnsi="Times New Roman" w:cs="Times New Roman"/>
          <w:lang w:eastAsia="en-US"/>
        </w:rPr>
        <w:t>Большеигнатовского</w:t>
      </w:r>
      <w:r w:rsidRPr="006447D4">
        <w:rPr>
          <w:rFonts w:ascii="Times New Roman" w:hAnsi="Times New Roman" w:cs="Times New Roman"/>
        </w:rPr>
        <w:t xml:space="preserve"> район, с.Большое Игнатово, ул. Советская, д.40, 2 этаж 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Для участия в аукционе необходимо  внести  задаток в соответствии с приложением.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Задаток, плата за  право  на  заключение  договора  вносится на счет Администрации Большеигнатовского муниципального района Республики Мордовия по следующим реквизитам:</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Получатель: ИНН ________________________, КПП 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л/с __________________________),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р/сч ______________ отделение - ____________________, </w:t>
      </w:r>
      <w:hyperlink r:id="rId122" w:history="1">
        <w:r w:rsidRPr="006447D4">
          <w:rPr>
            <w:rFonts w:ascii="Times New Roman" w:hAnsi="Times New Roman" w:cs="Times New Roman"/>
          </w:rPr>
          <w:t>БИК</w:t>
        </w:r>
      </w:hyperlink>
      <w:r w:rsidRPr="006447D4">
        <w:rPr>
          <w:rFonts w:ascii="Times New Roman" w:hAnsi="Times New Roman" w:cs="Times New Roman"/>
        </w:rPr>
        <w:t xml:space="preserve"> ______________.</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Назначение  платежа:  задаток  для  участия  в  открытом аукционе (с обязательным  указанием  адреса  торгового  места, номера лота. Задаток вносится единым платежом по каждому лоту  отдельно  и должен быть перечислен не позднее последнего дня приема заявок на участие в аукционе.</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Требование  о  внесении  задатка  в  равной мере распространяется на всех участников аукциона.</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Организатор  аукциона  имеет право отказаться от проведения аукциона не позднее, чем за 5 (пять) рабочих дней до даты окончания приема заявок.</w:t>
      </w:r>
    </w:p>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 xml:space="preserve">     Организатор  аукциона  вправе принять решение о внесении изменений в аукционную  документацию  не позднее чем за 5 (пять) рабочих дней до даты окончания приема заявок на участие в аукционе.</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right"/>
        <w:rPr>
          <w:rFonts w:ascii="Times New Roman" w:eastAsia="Calibri" w:hAnsi="Times New Roman" w:cs="Times New Roman"/>
          <w:b/>
          <w:bCs/>
          <w:color w:val="26282F"/>
          <w:lang w:eastAsia="en-US"/>
        </w:rPr>
      </w:pPr>
      <w:bookmarkStart w:id="216" w:name="sub_10293"/>
      <w:r w:rsidRPr="006447D4">
        <w:rPr>
          <w:rFonts w:ascii="Times New Roman" w:eastAsia="Calibri" w:hAnsi="Times New Roman" w:cs="Times New Roman"/>
          <w:b/>
          <w:bCs/>
          <w:color w:val="26282F"/>
          <w:lang w:eastAsia="en-US"/>
        </w:rPr>
        <w:t>приложение</w:t>
      </w:r>
      <w:r w:rsidRPr="006447D4">
        <w:rPr>
          <w:rFonts w:ascii="Times New Roman" w:eastAsia="Calibri" w:hAnsi="Times New Roman" w:cs="Times New Roman"/>
          <w:b/>
          <w:bCs/>
          <w:color w:val="26282F"/>
          <w:lang w:eastAsia="en-US"/>
        </w:rPr>
        <w:br/>
        <w:t>к извещению</w:t>
      </w:r>
    </w:p>
    <w:bookmarkEnd w:id="216"/>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Cs/>
          <w:kern w:val="32"/>
          <w:lang w:eastAsia="en-US"/>
        </w:rPr>
      </w:pPr>
      <w:r w:rsidRPr="006447D4">
        <w:rPr>
          <w:rFonts w:ascii="Times New Roman" w:hAnsi="Times New Roman" w:cs="Times New Roman"/>
          <w:bCs/>
          <w:kern w:val="32"/>
          <w:lang w:eastAsia="en-US"/>
        </w:rPr>
        <w:t>Перечень</w:t>
      </w:r>
      <w:r w:rsidRPr="006447D4">
        <w:rPr>
          <w:rFonts w:ascii="Times New Roman" w:hAnsi="Times New Roman" w:cs="Times New Roman"/>
          <w:bCs/>
          <w:kern w:val="32"/>
          <w:lang w:eastAsia="en-US"/>
        </w:rPr>
        <w:br/>
        <w:t>торговых мест, выставляемых на открытый аукцион</w:t>
      </w:r>
    </w:p>
    <w:tbl>
      <w:tblPr>
        <w:tblW w:w="10348"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51"/>
        <w:gridCol w:w="1843"/>
        <w:gridCol w:w="993"/>
        <w:gridCol w:w="991"/>
        <w:gridCol w:w="1134"/>
        <w:gridCol w:w="993"/>
        <w:gridCol w:w="991"/>
        <w:gridCol w:w="708"/>
        <w:gridCol w:w="851"/>
      </w:tblGrid>
      <w:tr w:rsidR="006447D4" w:rsidRPr="006447D4" w:rsidTr="006447D4">
        <w:trPr>
          <w:trHeight w:val="975"/>
          <w:jc w:val="center"/>
        </w:trPr>
        <w:tc>
          <w:tcPr>
            <w:tcW w:w="99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 лота</w:t>
            </w:r>
          </w:p>
        </w:tc>
        <w:tc>
          <w:tcPr>
            <w:tcW w:w="851" w:type="dxa"/>
            <w:shd w:val="clear" w:color="auto" w:fill="auto"/>
          </w:tcPr>
          <w:p w:rsidR="006447D4" w:rsidRPr="006447D4" w:rsidRDefault="006447D4" w:rsidP="006447D4">
            <w:pPr>
              <w:spacing w:after="0" w:line="240" w:lineRule="auto"/>
              <w:ind w:left="-108"/>
              <w:jc w:val="center"/>
              <w:rPr>
                <w:rFonts w:ascii="Times New Roman" w:eastAsia="Calibri" w:hAnsi="Times New Roman" w:cs="Times New Roman"/>
                <w:lang w:eastAsia="en-US"/>
              </w:rPr>
            </w:pPr>
            <w:r w:rsidRPr="006447D4">
              <w:rPr>
                <w:rFonts w:ascii="Times New Roman" w:eastAsia="Calibri" w:hAnsi="Times New Roman" w:cs="Times New Roman"/>
                <w:lang w:eastAsia="en-US"/>
              </w:rPr>
              <w:t>№ в схеме разме-щения</w:t>
            </w:r>
          </w:p>
        </w:tc>
        <w:tc>
          <w:tcPr>
            <w:tcW w:w="184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Место размещения</w:t>
            </w:r>
          </w:p>
        </w:tc>
        <w:tc>
          <w:tcPr>
            <w:tcW w:w="99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Тип объек-та торговли</w:t>
            </w:r>
          </w:p>
        </w:tc>
        <w:tc>
          <w:tcPr>
            <w:tcW w:w="991" w:type="dxa"/>
            <w:shd w:val="clear" w:color="auto" w:fill="auto"/>
          </w:tcPr>
          <w:p w:rsidR="006447D4" w:rsidRPr="006447D4" w:rsidRDefault="006447D4" w:rsidP="006447D4">
            <w:pPr>
              <w:spacing w:after="0" w:line="240" w:lineRule="auto"/>
              <w:ind w:left="-123" w:right="-108" w:firstLine="15"/>
              <w:jc w:val="center"/>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Площадь нестацио-нарного торго-вого объекта, </w:t>
            </w:r>
          </w:p>
          <w:p w:rsidR="006447D4" w:rsidRPr="006447D4" w:rsidRDefault="006447D4" w:rsidP="006447D4">
            <w:pPr>
              <w:spacing w:after="0" w:line="240" w:lineRule="auto"/>
              <w:ind w:left="-123" w:right="-108" w:firstLine="15"/>
              <w:jc w:val="center"/>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кв.м.  </w:t>
            </w:r>
          </w:p>
        </w:tc>
        <w:tc>
          <w:tcPr>
            <w:tcW w:w="1134"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Период функционирова-ния неста-ционар-ного торго-вого объекта, срок дого-вора</w:t>
            </w:r>
          </w:p>
        </w:tc>
        <w:tc>
          <w:tcPr>
            <w:tcW w:w="993" w:type="dxa"/>
            <w:shd w:val="clear" w:color="auto" w:fill="auto"/>
            <w:noWrap/>
          </w:tcPr>
          <w:p w:rsidR="006447D4" w:rsidRPr="006447D4" w:rsidRDefault="006447D4" w:rsidP="006447D4">
            <w:pPr>
              <w:spacing w:after="0" w:line="240" w:lineRule="auto"/>
              <w:ind w:left="-108" w:right="-108"/>
              <w:jc w:val="center"/>
              <w:rPr>
                <w:rFonts w:ascii="Times New Roman" w:eastAsia="Calibri" w:hAnsi="Times New Roman" w:cs="Times New Roman"/>
                <w:lang w:eastAsia="en-US"/>
              </w:rPr>
            </w:pPr>
            <w:r w:rsidRPr="006447D4">
              <w:rPr>
                <w:rFonts w:ascii="Times New Roman" w:eastAsia="Calibri" w:hAnsi="Times New Roman" w:cs="Times New Roman"/>
                <w:lang w:eastAsia="en-US"/>
              </w:rPr>
              <w:t>Началь-ный размер платы за разме-щение (за весь период дейст-вия дого-вора)</w:t>
            </w:r>
          </w:p>
        </w:tc>
        <w:tc>
          <w:tcPr>
            <w:tcW w:w="991" w:type="dxa"/>
          </w:tcPr>
          <w:p w:rsidR="006447D4" w:rsidRPr="006447D4" w:rsidRDefault="006447D4" w:rsidP="006447D4">
            <w:pPr>
              <w:spacing w:after="0" w:line="240" w:lineRule="auto"/>
              <w:ind w:left="-108" w:right="-108"/>
              <w:jc w:val="center"/>
              <w:rPr>
                <w:rFonts w:ascii="Times New Roman" w:eastAsia="Calibri" w:hAnsi="Times New Roman" w:cs="Times New Roman"/>
                <w:lang w:eastAsia="en-US"/>
              </w:rPr>
            </w:pPr>
            <w:r w:rsidRPr="006447D4">
              <w:rPr>
                <w:rFonts w:ascii="Times New Roman" w:eastAsia="Calibri" w:hAnsi="Times New Roman" w:cs="Times New Roman"/>
                <w:lang w:eastAsia="en-US"/>
              </w:rPr>
              <w:t>Задаток, руб.</w:t>
            </w:r>
          </w:p>
        </w:tc>
        <w:tc>
          <w:tcPr>
            <w:tcW w:w="708" w:type="dxa"/>
          </w:tcPr>
          <w:p w:rsidR="006447D4" w:rsidRPr="006447D4" w:rsidRDefault="006447D4" w:rsidP="006447D4">
            <w:pPr>
              <w:spacing w:after="0" w:line="240" w:lineRule="auto"/>
              <w:ind w:left="-108"/>
              <w:jc w:val="center"/>
              <w:rPr>
                <w:rFonts w:ascii="Times New Roman" w:eastAsia="Calibri" w:hAnsi="Times New Roman" w:cs="Times New Roman"/>
                <w:lang w:eastAsia="en-US"/>
              </w:rPr>
            </w:pPr>
            <w:r w:rsidRPr="006447D4">
              <w:rPr>
                <w:rFonts w:ascii="Times New Roman" w:eastAsia="Calibri" w:hAnsi="Times New Roman" w:cs="Times New Roman"/>
                <w:lang w:eastAsia="en-US"/>
              </w:rPr>
              <w:t>Шаг аук-цио-на,</w:t>
            </w:r>
          </w:p>
          <w:p w:rsidR="006447D4" w:rsidRPr="006447D4" w:rsidRDefault="006447D4" w:rsidP="006447D4">
            <w:pPr>
              <w:spacing w:after="0" w:line="240" w:lineRule="auto"/>
              <w:ind w:left="-108"/>
              <w:jc w:val="center"/>
              <w:rPr>
                <w:rFonts w:ascii="Times New Roman" w:eastAsia="Calibri" w:hAnsi="Times New Roman" w:cs="Times New Roman"/>
                <w:lang w:eastAsia="en-US"/>
              </w:rPr>
            </w:pPr>
            <w:r w:rsidRPr="006447D4">
              <w:rPr>
                <w:rFonts w:ascii="Times New Roman" w:eastAsia="Calibri" w:hAnsi="Times New Roman" w:cs="Times New Roman"/>
                <w:lang w:eastAsia="en-US"/>
              </w:rPr>
              <w:t xml:space="preserve"> руб.</w:t>
            </w:r>
          </w:p>
        </w:tc>
        <w:tc>
          <w:tcPr>
            <w:tcW w:w="851" w:type="dxa"/>
            <w:tcBorders>
              <w:bottom w:val="single" w:sz="4" w:space="0" w:color="auto"/>
            </w:tcBorders>
            <w:shd w:val="clear" w:color="auto" w:fill="auto"/>
          </w:tcPr>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Дата и время проведения аукциона</w:t>
            </w:r>
          </w:p>
        </w:tc>
      </w:tr>
      <w:tr w:rsidR="006447D4" w:rsidRPr="006447D4" w:rsidTr="006447D4">
        <w:trPr>
          <w:trHeight w:val="397"/>
          <w:jc w:val="center"/>
        </w:trPr>
        <w:tc>
          <w:tcPr>
            <w:tcW w:w="99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1</w:t>
            </w:r>
          </w:p>
        </w:tc>
        <w:tc>
          <w:tcPr>
            <w:tcW w:w="851"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2</w:t>
            </w:r>
          </w:p>
        </w:tc>
        <w:tc>
          <w:tcPr>
            <w:tcW w:w="184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3</w:t>
            </w:r>
          </w:p>
        </w:tc>
        <w:tc>
          <w:tcPr>
            <w:tcW w:w="993"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4</w:t>
            </w:r>
          </w:p>
        </w:tc>
        <w:tc>
          <w:tcPr>
            <w:tcW w:w="991"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5</w:t>
            </w:r>
          </w:p>
        </w:tc>
        <w:tc>
          <w:tcPr>
            <w:tcW w:w="1134" w:type="dxa"/>
            <w:shd w:val="clear" w:color="auto" w:fill="auto"/>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6</w:t>
            </w:r>
          </w:p>
        </w:tc>
        <w:tc>
          <w:tcPr>
            <w:tcW w:w="993" w:type="dxa"/>
            <w:shd w:val="clear" w:color="auto" w:fill="auto"/>
            <w:noWrap/>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7</w:t>
            </w:r>
          </w:p>
        </w:tc>
        <w:tc>
          <w:tcPr>
            <w:tcW w:w="991" w:type="dxa"/>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8</w:t>
            </w:r>
          </w:p>
        </w:tc>
        <w:tc>
          <w:tcPr>
            <w:tcW w:w="708" w:type="dxa"/>
          </w:tcPr>
          <w:p w:rsidR="006447D4" w:rsidRPr="006447D4" w:rsidRDefault="006447D4" w:rsidP="006447D4">
            <w:pPr>
              <w:spacing w:after="0" w:line="240" w:lineRule="auto"/>
              <w:jc w:val="center"/>
              <w:rPr>
                <w:rFonts w:ascii="Times New Roman" w:eastAsia="Calibri" w:hAnsi="Times New Roman" w:cs="Times New Roman"/>
                <w:lang w:eastAsia="en-US"/>
              </w:rPr>
            </w:pPr>
            <w:r w:rsidRPr="006447D4">
              <w:rPr>
                <w:rFonts w:ascii="Times New Roman" w:eastAsia="Calibri" w:hAnsi="Times New Roman" w:cs="Times New Roman"/>
                <w:lang w:eastAsia="en-US"/>
              </w:rPr>
              <w:t>9</w:t>
            </w:r>
          </w:p>
        </w:tc>
        <w:tc>
          <w:tcPr>
            <w:tcW w:w="851" w:type="dxa"/>
            <w:tcBorders>
              <w:bottom w:val="single" w:sz="4" w:space="0" w:color="auto"/>
            </w:tcBorders>
            <w:shd w:val="clear" w:color="auto" w:fill="auto"/>
          </w:tcPr>
          <w:p w:rsidR="006447D4" w:rsidRPr="006447D4" w:rsidRDefault="006447D4" w:rsidP="006447D4">
            <w:pPr>
              <w:spacing w:after="0" w:line="240" w:lineRule="auto"/>
              <w:rPr>
                <w:rFonts w:ascii="Times New Roman" w:eastAsia="Calibri" w:hAnsi="Times New Roman" w:cs="Times New Roman"/>
                <w:lang w:eastAsia="en-US"/>
              </w:rPr>
            </w:pPr>
            <w:r w:rsidRPr="006447D4">
              <w:rPr>
                <w:rFonts w:ascii="Times New Roman" w:eastAsia="Calibri" w:hAnsi="Times New Roman" w:cs="Times New Roman"/>
                <w:lang w:eastAsia="en-US"/>
              </w:rPr>
              <w:t>10</w:t>
            </w:r>
          </w:p>
        </w:tc>
      </w:tr>
    </w:tbl>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tabs>
          <w:tab w:val="left" w:pos="8160"/>
        </w:tabs>
        <w:spacing w:after="0" w:line="240" w:lineRule="auto"/>
        <w:jc w:val="both"/>
        <w:rPr>
          <w:rFonts w:ascii="Times New Roman" w:eastAsia="Calibri" w:hAnsi="Times New Roman" w:cs="Times New Roman"/>
          <w:lang w:eastAsia="en-US"/>
        </w:rPr>
      </w:pPr>
      <w:r w:rsidRPr="006447D4">
        <w:rPr>
          <w:rFonts w:ascii="Times New Roman" w:eastAsia="Calibri" w:hAnsi="Times New Roman" w:cs="Times New Roman"/>
          <w:lang w:eastAsia="en-US"/>
        </w:rPr>
        <w:tab/>
      </w: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bookmarkStart w:id="217" w:name="sub_6000"/>
      <w:r w:rsidRPr="006447D4">
        <w:rPr>
          <w:rFonts w:ascii="Times New Roman" w:eastAsia="Calibri" w:hAnsi="Times New Roman" w:cs="Times New Roman"/>
          <w:bCs/>
          <w:color w:val="26282F"/>
          <w:lang w:eastAsia="en-US"/>
        </w:rPr>
        <w:t>Приложение 5</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t>Большеигнатовского сельского поселения</w:t>
      </w:r>
    </w:p>
    <w:bookmarkEnd w:id="217"/>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t>Состав</w:t>
      </w:r>
      <w:r w:rsidRPr="006447D4">
        <w:rPr>
          <w:rFonts w:ascii="Times New Roman" w:hAnsi="Times New Roman" w:cs="Times New Roman"/>
          <w:b/>
          <w:bCs/>
          <w:kern w:val="32"/>
          <w:lang w:eastAsia="en-US"/>
        </w:rPr>
        <w:br/>
        <w:t xml:space="preserve">комиссии по проведению аукциона по продаже права на заключение договора на размещение нестационарных объектов торговли на территории </w:t>
      </w:r>
      <w:r w:rsidRPr="006447D4">
        <w:rPr>
          <w:rFonts w:ascii="Times New Roman" w:eastAsia="Calibri" w:hAnsi="Times New Roman" w:cs="Times New Roman"/>
          <w:b/>
          <w:bCs/>
          <w:color w:val="26282F"/>
          <w:lang w:eastAsia="en-US"/>
        </w:rPr>
        <w:t>Большеигнатовского</w:t>
      </w:r>
      <w:r w:rsidRPr="006447D4">
        <w:rPr>
          <w:rFonts w:ascii="Times New Roman" w:hAnsi="Times New Roman" w:cs="Times New Roman"/>
          <w:b/>
          <w:bCs/>
          <w:kern w:val="32"/>
          <w:lang w:eastAsia="en-US"/>
        </w:rPr>
        <w:t xml:space="preserve"> сельского поселения</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uppressAutoHyphens/>
        <w:spacing w:after="0" w:line="240" w:lineRule="auto"/>
        <w:jc w:val="both"/>
        <w:rPr>
          <w:rFonts w:ascii="Times New Roman" w:hAnsi="Times New Roman" w:cs="Times New Roman"/>
          <w:lang w:eastAsia="ar-SA"/>
        </w:rPr>
      </w:pPr>
      <w:r w:rsidRPr="006447D4">
        <w:rPr>
          <w:rFonts w:ascii="Times New Roman" w:hAnsi="Times New Roman" w:cs="Times New Roman"/>
          <w:lang w:eastAsia="ar-SA"/>
        </w:rPr>
        <w:t xml:space="preserve">    Кудашкина О.Б.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 председатель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r w:rsidRPr="006447D4">
        <w:rPr>
          <w:rFonts w:ascii="Times New Roman" w:hAnsi="Times New Roman" w:cs="Times New Roman"/>
          <w:lang w:eastAsia="ar-SA"/>
        </w:rPr>
        <w:t xml:space="preserve">    Черноусова И.А. – начальник отдела имущественных и земельных отношений Администрации Большеигнатовского муниципального района – секретарь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p>
    <w:p w:rsidR="006447D4" w:rsidRPr="006447D4" w:rsidRDefault="006447D4" w:rsidP="006447D4">
      <w:pPr>
        <w:suppressAutoHyphens/>
        <w:spacing w:after="0" w:line="240" w:lineRule="auto"/>
        <w:jc w:val="center"/>
        <w:rPr>
          <w:rFonts w:ascii="Times New Roman" w:hAnsi="Times New Roman" w:cs="Times New Roman"/>
          <w:lang w:eastAsia="ar-SA"/>
        </w:rPr>
      </w:pPr>
      <w:r w:rsidRPr="006447D4">
        <w:rPr>
          <w:rFonts w:ascii="Times New Roman" w:hAnsi="Times New Roman" w:cs="Times New Roman"/>
          <w:lang w:eastAsia="ar-SA"/>
        </w:rPr>
        <w:t>Члены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b w:val="0"/>
          <w:color w:val="auto"/>
          <w:sz w:val="22"/>
          <w:szCs w:val="22"/>
          <w:lang w:eastAsia="ar-SA"/>
        </w:rPr>
        <w:t xml:space="preserve">     Болеева Т.М. – начальник отдела </w:t>
      </w:r>
      <w:r w:rsidRPr="006447D4">
        <w:rPr>
          <w:rFonts w:ascii="Times New Roman" w:hAnsi="Times New Roman" w:cs="Times New Roman"/>
          <w:b w:val="0"/>
          <w:color w:val="auto"/>
          <w:sz w:val="22"/>
          <w:szCs w:val="22"/>
        </w:rPr>
        <w:t>градостроительства, архитектуры, ЖКХ и вопросам гражданской обороны и чрезвычайным ситуациям</w:t>
      </w:r>
      <w:r w:rsidRPr="006447D4">
        <w:rPr>
          <w:rFonts w:ascii="Times New Roman" w:hAnsi="Times New Roman" w:cs="Times New Roman"/>
          <w:b w:val="0"/>
          <w:color w:val="auto"/>
          <w:sz w:val="22"/>
          <w:szCs w:val="22"/>
          <w:lang w:eastAsia="ar-SA"/>
        </w:rPr>
        <w:t xml:space="preserve"> Администрации Большеигнатовского муниципального района;</w:t>
      </w: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color w:val="auto"/>
          <w:sz w:val="22"/>
          <w:szCs w:val="22"/>
          <w:shd w:val="clear" w:color="auto" w:fill="FFFFFF"/>
          <w:lang w:eastAsia="ar-SA"/>
        </w:rPr>
        <w:t xml:space="preserve">     </w:t>
      </w:r>
      <w:r w:rsidRPr="006447D4">
        <w:rPr>
          <w:rFonts w:ascii="Times New Roman" w:hAnsi="Times New Roman" w:cs="Times New Roman"/>
          <w:b w:val="0"/>
          <w:color w:val="auto"/>
          <w:sz w:val="22"/>
          <w:szCs w:val="22"/>
          <w:shd w:val="clear" w:color="auto" w:fill="FFFFFF"/>
          <w:lang w:eastAsia="ar-SA"/>
        </w:rPr>
        <w:t>Вакурова Т.А. – начальник юридического отдела</w:t>
      </w:r>
      <w:r w:rsidRPr="006447D4">
        <w:rPr>
          <w:rFonts w:ascii="Times New Roman" w:hAnsi="Times New Roman" w:cs="Times New Roman"/>
          <w:color w:val="auto"/>
          <w:sz w:val="22"/>
          <w:szCs w:val="22"/>
          <w:shd w:val="clear" w:color="auto" w:fill="FFFFFF"/>
          <w:lang w:eastAsia="ar-SA"/>
        </w:rPr>
        <w:t xml:space="preserve"> </w:t>
      </w:r>
      <w:r w:rsidRPr="006447D4">
        <w:rPr>
          <w:rFonts w:ascii="Times New Roman" w:hAnsi="Times New Roman" w:cs="Times New Roman"/>
          <w:b w:val="0"/>
          <w:color w:val="auto"/>
          <w:sz w:val="22"/>
          <w:szCs w:val="22"/>
          <w:lang w:eastAsia="ar-SA"/>
        </w:rPr>
        <w:t>Администрации Большеигнатовского муниципального района;</w:t>
      </w: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color w:val="auto"/>
          <w:sz w:val="22"/>
          <w:szCs w:val="22"/>
          <w:lang w:eastAsia="ar-SA"/>
        </w:rPr>
        <w:t xml:space="preserve">     </w:t>
      </w:r>
      <w:r w:rsidRPr="006447D4">
        <w:rPr>
          <w:rFonts w:ascii="Times New Roman" w:hAnsi="Times New Roman" w:cs="Times New Roman"/>
          <w:b w:val="0"/>
          <w:color w:val="auto"/>
          <w:sz w:val="22"/>
          <w:szCs w:val="22"/>
          <w:lang w:eastAsia="ar-SA"/>
        </w:rPr>
        <w:t xml:space="preserve">Леонтьева Н.П.  - начальник </w:t>
      </w:r>
      <w:r w:rsidRPr="006447D4">
        <w:rPr>
          <w:rFonts w:ascii="Times New Roman" w:hAnsi="Times New Roman" w:cs="Times New Roman"/>
          <w:b w:val="0"/>
          <w:color w:val="auto"/>
          <w:sz w:val="22"/>
          <w:szCs w:val="22"/>
        </w:rPr>
        <w:t>отдела по взаимодействию с территорией Большеигнатовского сельского поселения</w:t>
      </w:r>
      <w:r w:rsidRPr="006447D4">
        <w:rPr>
          <w:rFonts w:ascii="Times New Roman" w:hAnsi="Times New Roman" w:cs="Times New Roman"/>
          <w:b w:val="0"/>
          <w:color w:val="auto"/>
          <w:sz w:val="22"/>
          <w:szCs w:val="22"/>
          <w:lang w:eastAsia="ar-SA"/>
        </w:rPr>
        <w:t xml:space="preserve"> Администрации Большеигнатовского муниципального района;</w:t>
      </w:r>
    </w:p>
    <w:p w:rsidR="006447D4" w:rsidRPr="006447D4" w:rsidRDefault="006447D4" w:rsidP="006447D4">
      <w:pPr>
        <w:shd w:val="clear" w:color="auto" w:fill="FFFFFF"/>
        <w:suppressAutoHyphens/>
        <w:spacing w:after="0" w:line="240" w:lineRule="auto"/>
        <w:jc w:val="both"/>
        <w:rPr>
          <w:rFonts w:ascii="Times New Roman" w:hAnsi="Times New Roman" w:cs="Times New Roman"/>
          <w:shd w:val="clear" w:color="auto" w:fill="FFFFFF"/>
          <w:lang w:eastAsia="ar-SA"/>
        </w:rPr>
      </w:pPr>
      <w:r w:rsidRPr="006447D4">
        <w:rPr>
          <w:rFonts w:ascii="Times New Roman" w:hAnsi="Times New Roman" w:cs="Times New Roman"/>
          <w:shd w:val="clear" w:color="auto" w:fill="FFFFFF"/>
          <w:lang w:eastAsia="ar-SA"/>
        </w:rPr>
        <w:t xml:space="preserve">    Киушова Е.Г. – ведущий специалист </w:t>
      </w:r>
      <w:r w:rsidRPr="006447D4">
        <w:rPr>
          <w:rFonts w:ascii="Times New Roman" w:hAnsi="Times New Roman" w:cs="Times New Roman"/>
          <w:lang w:eastAsia="ar-SA"/>
        </w:rPr>
        <w:t>отдела имущественных и земельных отношений Администрации Большеигнатовского муниципального района</w:t>
      </w:r>
      <w:r w:rsidRPr="006447D4">
        <w:rPr>
          <w:rFonts w:ascii="Times New Roman" w:hAnsi="Times New Roman" w:cs="Times New Roman"/>
          <w:shd w:val="clear" w:color="auto" w:fill="FFFFFF"/>
          <w:lang w:eastAsia="ar-SA"/>
        </w:rPr>
        <w:t>.</w:t>
      </w:r>
    </w:p>
    <w:p w:rsidR="006447D4" w:rsidRPr="006447D4" w:rsidRDefault="006447D4" w:rsidP="006447D4">
      <w:pPr>
        <w:shd w:val="clear" w:color="auto" w:fill="FFFFFF"/>
        <w:suppressAutoHyphens/>
        <w:spacing w:after="0" w:line="240" w:lineRule="auto"/>
        <w:jc w:val="both"/>
        <w:rPr>
          <w:rFonts w:ascii="Times New Roman" w:hAnsi="Times New Roman" w:cs="Times New Roman"/>
          <w:color w:val="888888"/>
          <w:shd w:val="clear" w:color="auto" w:fill="FFFFFF"/>
          <w:lang w:eastAsia="ar-SA"/>
        </w:rPr>
      </w:pPr>
    </w:p>
    <w:p w:rsidR="006447D4" w:rsidRPr="006447D4" w:rsidRDefault="006447D4" w:rsidP="006447D4">
      <w:pPr>
        <w:spacing w:after="0" w:line="240" w:lineRule="auto"/>
        <w:jc w:val="right"/>
        <w:rPr>
          <w:rFonts w:ascii="Times New Roman" w:eastAsia="Calibri" w:hAnsi="Times New Roman" w:cs="Times New Roman"/>
          <w:bCs/>
          <w:color w:val="26282F"/>
          <w:lang w:eastAsia="en-US"/>
        </w:rPr>
      </w:pPr>
      <w:bookmarkStart w:id="218" w:name="sub_7000"/>
      <w:r w:rsidRPr="006447D4">
        <w:rPr>
          <w:rFonts w:ascii="Times New Roman" w:eastAsia="Calibri" w:hAnsi="Times New Roman" w:cs="Times New Roman"/>
          <w:bCs/>
          <w:color w:val="26282F"/>
          <w:lang w:eastAsia="en-US"/>
        </w:rPr>
        <w:t>Приложение 6</w:t>
      </w:r>
      <w:r w:rsidRPr="006447D4">
        <w:rPr>
          <w:rFonts w:ascii="Times New Roman" w:eastAsia="Calibri" w:hAnsi="Times New Roman" w:cs="Times New Roman"/>
          <w:bCs/>
          <w:color w:val="26282F"/>
          <w:lang w:eastAsia="en-US"/>
        </w:rPr>
        <w:br/>
        <w:t xml:space="preserve">к </w:t>
      </w:r>
      <w:hyperlink w:anchor="sub_10000" w:history="1">
        <w:r w:rsidRPr="006447D4">
          <w:rPr>
            <w:rFonts w:ascii="Times New Roman" w:eastAsia="Calibri" w:hAnsi="Times New Roman" w:cs="Times New Roman"/>
            <w:lang w:eastAsia="en-US"/>
          </w:rPr>
          <w:t>Положению</w:t>
        </w:r>
      </w:hyperlink>
      <w:r w:rsidRPr="006447D4">
        <w:rPr>
          <w:rFonts w:ascii="Times New Roman" w:eastAsia="Calibri" w:hAnsi="Times New Roman" w:cs="Times New Roman"/>
          <w:bCs/>
          <w:color w:val="26282F"/>
          <w:lang w:eastAsia="en-US"/>
        </w:rPr>
        <w:t xml:space="preserve"> о проведении</w:t>
      </w:r>
      <w:r w:rsidRPr="006447D4">
        <w:rPr>
          <w:rFonts w:ascii="Times New Roman" w:eastAsia="Calibri" w:hAnsi="Times New Roman" w:cs="Times New Roman"/>
          <w:bCs/>
          <w:color w:val="26282F"/>
          <w:lang w:eastAsia="en-US"/>
        </w:rPr>
        <w:br/>
        <w:t>аукциона по продаже права на заключение</w:t>
      </w:r>
      <w:r w:rsidRPr="006447D4">
        <w:rPr>
          <w:rFonts w:ascii="Times New Roman" w:eastAsia="Calibri" w:hAnsi="Times New Roman" w:cs="Times New Roman"/>
          <w:bCs/>
          <w:color w:val="26282F"/>
          <w:lang w:eastAsia="en-US"/>
        </w:rPr>
        <w:br/>
        <w:t>договора на размещение нестационарного</w:t>
      </w:r>
      <w:r w:rsidRPr="006447D4">
        <w:rPr>
          <w:rFonts w:ascii="Times New Roman" w:eastAsia="Calibri" w:hAnsi="Times New Roman" w:cs="Times New Roman"/>
          <w:bCs/>
          <w:color w:val="26282F"/>
          <w:lang w:eastAsia="en-US"/>
        </w:rPr>
        <w:br/>
        <w:t>объекта торговли на территории</w:t>
      </w:r>
      <w:r w:rsidRPr="006447D4">
        <w:rPr>
          <w:rFonts w:ascii="Times New Roman" w:eastAsia="Calibri" w:hAnsi="Times New Roman" w:cs="Times New Roman"/>
          <w:bCs/>
          <w:color w:val="26282F"/>
          <w:lang w:eastAsia="en-US"/>
        </w:rPr>
        <w:br/>
        <w:t>Большеигнатовского сельского поселения</w:t>
      </w:r>
    </w:p>
    <w:bookmarkEnd w:id="218"/>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keepNext/>
        <w:spacing w:after="0" w:line="240" w:lineRule="auto"/>
        <w:jc w:val="center"/>
        <w:outlineLvl w:val="0"/>
        <w:rPr>
          <w:rFonts w:ascii="Times New Roman" w:hAnsi="Times New Roman" w:cs="Times New Roman"/>
          <w:b/>
          <w:bCs/>
          <w:kern w:val="32"/>
          <w:lang w:eastAsia="en-US"/>
        </w:rPr>
      </w:pPr>
      <w:r w:rsidRPr="006447D4">
        <w:rPr>
          <w:rFonts w:ascii="Times New Roman" w:hAnsi="Times New Roman" w:cs="Times New Roman"/>
          <w:b/>
          <w:bCs/>
          <w:kern w:val="32"/>
          <w:lang w:eastAsia="en-US"/>
        </w:rPr>
        <w:lastRenderedPageBreak/>
        <w:t>Состав</w:t>
      </w:r>
      <w:r w:rsidRPr="006447D4">
        <w:rPr>
          <w:rFonts w:ascii="Times New Roman" w:hAnsi="Times New Roman" w:cs="Times New Roman"/>
          <w:b/>
          <w:bCs/>
          <w:kern w:val="32"/>
          <w:lang w:eastAsia="en-US"/>
        </w:rPr>
        <w:br/>
        <w:t>контрольно-приемочной комиссии</w:t>
      </w:r>
    </w:p>
    <w:p w:rsidR="006447D4" w:rsidRPr="006447D4" w:rsidRDefault="006447D4" w:rsidP="006447D4">
      <w:pPr>
        <w:spacing w:after="0" w:line="240" w:lineRule="auto"/>
        <w:jc w:val="both"/>
        <w:rPr>
          <w:rFonts w:ascii="Times New Roman" w:eastAsia="Calibri" w:hAnsi="Times New Roman" w:cs="Times New Roman"/>
          <w:lang w:eastAsia="en-US"/>
        </w:rPr>
      </w:pPr>
    </w:p>
    <w:p w:rsidR="006447D4" w:rsidRPr="006447D4" w:rsidRDefault="006447D4" w:rsidP="006447D4">
      <w:pPr>
        <w:suppressAutoHyphens/>
        <w:spacing w:after="0" w:line="240" w:lineRule="auto"/>
        <w:jc w:val="both"/>
        <w:rPr>
          <w:rFonts w:ascii="Times New Roman" w:hAnsi="Times New Roman" w:cs="Times New Roman"/>
          <w:lang w:eastAsia="ar-SA"/>
        </w:rPr>
      </w:pPr>
      <w:r w:rsidRPr="006447D4">
        <w:rPr>
          <w:rFonts w:ascii="Times New Roman" w:hAnsi="Times New Roman" w:cs="Times New Roman"/>
          <w:lang w:eastAsia="ar-SA"/>
        </w:rPr>
        <w:t xml:space="preserve">        Кудашкина О.Б.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 председатель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r w:rsidRPr="006447D4">
        <w:rPr>
          <w:rFonts w:ascii="Times New Roman" w:hAnsi="Times New Roman" w:cs="Times New Roman"/>
          <w:lang w:eastAsia="ar-SA"/>
        </w:rPr>
        <w:t xml:space="preserve">    Черноусова И.А. – начальник отдела имущественных и земельных отношений Администрации Большеигнатовского муниципального района – секретарь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p>
    <w:p w:rsidR="006447D4" w:rsidRPr="006447D4" w:rsidRDefault="006447D4" w:rsidP="006447D4">
      <w:pPr>
        <w:suppressAutoHyphens/>
        <w:spacing w:after="0" w:line="240" w:lineRule="auto"/>
        <w:jc w:val="center"/>
        <w:rPr>
          <w:rFonts w:ascii="Times New Roman" w:hAnsi="Times New Roman" w:cs="Times New Roman"/>
          <w:lang w:eastAsia="ar-SA"/>
        </w:rPr>
      </w:pPr>
      <w:r w:rsidRPr="006447D4">
        <w:rPr>
          <w:rFonts w:ascii="Times New Roman" w:hAnsi="Times New Roman" w:cs="Times New Roman"/>
          <w:lang w:eastAsia="ar-SA"/>
        </w:rPr>
        <w:t>Члены комиссии:</w:t>
      </w:r>
    </w:p>
    <w:p w:rsidR="006447D4" w:rsidRPr="006447D4" w:rsidRDefault="006447D4" w:rsidP="006447D4">
      <w:pPr>
        <w:suppressAutoHyphens/>
        <w:spacing w:after="0" w:line="240" w:lineRule="auto"/>
        <w:jc w:val="both"/>
        <w:rPr>
          <w:rFonts w:ascii="Times New Roman" w:hAnsi="Times New Roman" w:cs="Times New Roman"/>
          <w:lang w:eastAsia="ar-SA"/>
        </w:rPr>
      </w:pP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b w:val="0"/>
          <w:color w:val="auto"/>
          <w:sz w:val="22"/>
          <w:szCs w:val="22"/>
          <w:lang w:eastAsia="ar-SA"/>
        </w:rPr>
        <w:t xml:space="preserve">     Болеева Т.М. – начальник отдела </w:t>
      </w:r>
      <w:r w:rsidRPr="006447D4">
        <w:rPr>
          <w:rFonts w:ascii="Times New Roman" w:hAnsi="Times New Roman" w:cs="Times New Roman"/>
          <w:b w:val="0"/>
          <w:color w:val="auto"/>
          <w:sz w:val="22"/>
          <w:szCs w:val="22"/>
        </w:rPr>
        <w:t>градостроительства, архитектуры, ЖКХ и вопросам гражданской обороны и чрезвычайным ситуациям</w:t>
      </w:r>
      <w:r w:rsidRPr="006447D4">
        <w:rPr>
          <w:rFonts w:ascii="Times New Roman" w:hAnsi="Times New Roman" w:cs="Times New Roman"/>
          <w:b w:val="0"/>
          <w:color w:val="auto"/>
          <w:sz w:val="22"/>
          <w:szCs w:val="22"/>
          <w:lang w:eastAsia="ar-SA"/>
        </w:rPr>
        <w:t xml:space="preserve"> Администрации Большеигнатовского муниципального района;</w:t>
      </w: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color w:val="auto"/>
          <w:sz w:val="22"/>
          <w:szCs w:val="22"/>
          <w:shd w:val="clear" w:color="auto" w:fill="FFFFFF"/>
          <w:lang w:eastAsia="ar-SA"/>
        </w:rPr>
        <w:t xml:space="preserve">     </w:t>
      </w:r>
      <w:r w:rsidRPr="006447D4">
        <w:rPr>
          <w:rFonts w:ascii="Times New Roman" w:hAnsi="Times New Roman" w:cs="Times New Roman"/>
          <w:b w:val="0"/>
          <w:color w:val="auto"/>
          <w:sz w:val="22"/>
          <w:szCs w:val="22"/>
          <w:shd w:val="clear" w:color="auto" w:fill="FFFFFF"/>
          <w:lang w:eastAsia="ar-SA"/>
        </w:rPr>
        <w:t>Вакурова Т.А. – начальник юридического отдела</w:t>
      </w:r>
      <w:r w:rsidRPr="006447D4">
        <w:rPr>
          <w:rFonts w:ascii="Times New Roman" w:hAnsi="Times New Roman" w:cs="Times New Roman"/>
          <w:color w:val="auto"/>
          <w:sz w:val="22"/>
          <w:szCs w:val="22"/>
          <w:shd w:val="clear" w:color="auto" w:fill="FFFFFF"/>
          <w:lang w:eastAsia="ar-SA"/>
        </w:rPr>
        <w:t xml:space="preserve"> </w:t>
      </w:r>
      <w:r w:rsidRPr="006447D4">
        <w:rPr>
          <w:rFonts w:ascii="Times New Roman" w:hAnsi="Times New Roman" w:cs="Times New Roman"/>
          <w:b w:val="0"/>
          <w:color w:val="auto"/>
          <w:sz w:val="22"/>
          <w:szCs w:val="22"/>
          <w:lang w:eastAsia="ar-SA"/>
        </w:rPr>
        <w:t>Администрации Большеигнатовского муниципального района;</w:t>
      </w:r>
    </w:p>
    <w:p w:rsidR="006447D4" w:rsidRPr="006447D4" w:rsidRDefault="006447D4" w:rsidP="006447D4">
      <w:pPr>
        <w:pStyle w:val="2"/>
        <w:spacing w:before="0"/>
        <w:jc w:val="both"/>
        <w:rPr>
          <w:rFonts w:ascii="Times New Roman" w:hAnsi="Times New Roman" w:cs="Times New Roman"/>
          <w:b w:val="0"/>
          <w:color w:val="auto"/>
          <w:sz w:val="22"/>
          <w:szCs w:val="22"/>
          <w:lang w:eastAsia="ar-SA"/>
        </w:rPr>
      </w:pPr>
      <w:r w:rsidRPr="006447D4">
        <w:rPr>
          <w:rFonts w:ascii="Times New Roman" w:hAnsi="Times New Roman" w:cs="Times New Roman"/>
          <w:color w:val="auto"/>
          <w:sz w:val="22"/>
          <w:szCs w:val="22"/>
          <w:lang w:eastAsia="ar-SA"/>
        </w:rPr>
        <w:t xml:space="preserve">     </w:t>
      </w:r>
      <w:r w:rsidRPr="006447D4">
        <w:rPr>
          <w:rFonts w:ascii="Times New Roman" w:hAnsi="Times New Roman" w:cs="Times New Roman"/>
          <w:b w:val="0"/>
          <w:color w:val="auto"/>
          <w:sz w:val="22"/>
          <w:szCs w:val="22"/>
          <w:lang w:eastAsia="ar-SA"/>
        </w:rPr>
        <w:t xml:space="preserve">Леонтьева Н.П.  - начальник </w:t>
      </w:r>
      <w:r w:rsidRPr="006447D4">
        <w:rPr>
          <w:rFonts w:ascii="Times New Roman" w:hAnsi="Times New Roman" w:cs="Times New Roman"/>
          <w:b w:val="0"/>
          <w:color w:val="auto"/>
          <w:sz w:val="22"/>
          <w:szCs w:val="22"/>
        </w:rPr>
        <w:t>отдела по взаимодействию с территорией Большеигнатовского сельского поселения</w:t>
      </w:r>
      <w:r w:rsidRPr="006447D4">
        <w:rPr>
          <w:rFonts w:ascii="Times New Roman" w:hAnsi="Times New Roman" w:cs="Times New Roman"/>
          <w:b w:val="0"/>
          <w:color w:val="auto"/>
          <w:sz w:val="22"/>
          <w:szCs w:val="22"/>
          <w:lang w:eastAsia="ar-SA"/>
        </w:rPr>
        <w:t xml:space="preserve"> Администрации Большеигнатовского муниципального района;</w:t>
      </w:r>
    </w:p>
    <w:p w:rsidR="006447D4" w:rsidRPr="006447D4" w:rsidRDefault="006447D4" w:rsidP="006447D4">
      <w:pPr>
        <w:shd w:val="clear" w:color="auto" w:fill="FFFFFF"/>
        <w:suppressAutoHyphens/>
        <w:spacing w:after="0" w:line="240" w:lineRule="auto"/>
        <w:jc w:val="both"/>
        <w:rPr>
          <w:rFonts w:ascii="Times New Roman" w:hAnsi="Times New Roman" w:cs="Times New Roman"/>
          <w:shd w:val="clear" w:color="auto" w:fill="FFFFFF"/>
          <w:lang w:eastAsia="ar-SA"/>
        </w:rPr>
      </w:pPr>
      <w:r w:rsidRPr="006447D4">
        <w:rPr>
          <w:rFonts w:ascii="Times New Roman" w:hAnsi="Times New Roman" w:cs="Times New Roman"/>
          <w:shd w:val="clear" w:color="auto" w:fill="FFFFFF"/>
          <w:lang w:eastAsia="ar-SA"/>
        </w:rPr>
        <w:t xml:space="preserve">    Киушова Е.Г. – ведущий специалист </w:t>
      </w:r>
      <w:r w:rsidRPr="006447D4">
        <w:rPr>
          <w:rFonts w:ascii="Times New Roman" w:hAnsi="Times New Roman" w:cs="Times New Roman"/>
          <w:lang w:eastAsia="ar-SA"/>
        </w:rPr>
        <w:t>отдела имущественных и земельных отношений Администрации Большеигнатовского муниципального района</w:t>
      </w:r>
      <w:r w:rsidRPr="006447D4">
        <w:rPr>
          <w:rFonts w:ascii="Times New Roman" w:hAnsi="Times New Roman" w:cs="Times New Roman"/>
          <w:shd w:val="clear" w:color="auto" w:fill="FFFFFF"/>
          <w:lang w:eastAsia="ar-SA"/>
        </w:rPr>
        <w:t>.</w:t>
      </w:r>
    </w:p>
    <w:p w:rsidR="006447D4" w:rsidRPr="006447D4" w:rsidRDefault="006447D4" w:rsidP="006447D4">
      <w:pPr>
        <w:suppressAutoHyphens/>
        <w:spacing w:after="0" w:line="240" w:lineRule="auto"/>
        <w:jc w:val="both"/>
        <w:rPr>
          <w:rFonts w:ascii="Times New Roman" w:eastAsia="Calibri" w:hAnsi="Times New Roman" w:cs="Times New Roman"/>
          <w:lang w:eastAsia="en-US"/>
        </w:rPr>
      </w:pPr>
    </w:p>
    <w:p w:rsidR="006447D4" w:rsidRPr="006447D4" w:rsidRDefault="006447D4" w:rsidP="006447D4">
      <w:pPr>
        <w:spacing w:after="0" w:line="240" w:lineRule="auto"/>
        <w:jc w:val="center"/>
        <w:rPr>
          <w:rFonts w:ascii="Times New Roman" w:hAnsi="Times New Roman" w:cs="Times New Roman"/>
          <w:b/>
        </w:rPr>
      </w:pPr>
      <w:r w:rsidRPr="006447D4">
        <w:rPr>
          <w:rFonts w:ascii="Times New Roman" w:hAnsi="Times New Roman" w:cs="Times New Roman"/>
          <w:noProof/>
        </w:rPr>
        <w:drawing>
          <wp:inline distT="0" distB="0" distL="0" distR="0" wp14:anchorId="7054D74B" wp14:editId="01D450BC">
            <wp:extent cx="571500" cy="600075"/>
            <wp:effectExtent l="19050" t="0" r="0" b="0"/>
            <wp:docPr id="19"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4"/>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6447D4" w:rsidRPr="006447D4" w:rsidRDefault="006447D4" w:rsidP="006447D4">
      <w:pPr>
        <w:spacing w:after="0" w:line="240" w:lineRule="auto"/>
        <w:jc w:val="center"/>
        <w:rPr>
          <w:rFonts w:ascii="Times New Roman" w:hAnsi="Times New Roman" w:cs="Times New Roman"/>
          <w:b/>
        </w:rPr>
      </w:pPr>
      <w:r w:rsidRPr="006447D4">
        <w:rPr>
          <w:rFonts w:ascii="Times New Roman" w:hAnsi="Times New Roman" w:cs="Times New Roman"/>
          <w:b/>
        </w:rPr>
        <w:t>Администрация Большеигнатовского муниципального района Республики Мордовия</w:t>
      </w:r>
    </w:p>
    <w:p w:rsidR="006447D4" w:rsidRDefault="006447D4" w:rsidP="006447D4">
      <w:pPr>
        <w:spacing w:after="0" w:line="240" w:lineRule="auto"/>
        <w:jc w:val="center"/>
        <w:rPr>
          <w:rFonts w:ascii="Times New Roman" w:hAnsi="Times New Roman" w:cs="Times New Roman"/>
          <w:b/>
        </w:rPr>
      </w:pPr>
    </w:p>
    <w:p w:rsidR="006447D4" w:rsidRPr="006447D4" w:rsidRDefault="006447D4" w:rsidP="006447D4">
      <w:pPr>
        <w:spacing w:after="0" w:line="240" w:lineRule="auto"/>
        <w:jc w:val="center"/>
        <w:rPr>
          <w:rFonts w:ascii="Times New Roman" w:hAnsi="Times New Roman" w:cs="Times New Roman"/>
          <w:b/>
        </w:rPr>
      </w:pPr>
      <w:r w:rsidRPr="006447D4">
        <w:rPr>
          <w:rFonts w:ascii="Times New Roman" w:hAnsi="Times New Roman" w:cs="Times New Roman"/>
          <w:b/>
        </w:rPr>
        <w:t xml:space="preserve">Постановление         </w:t>
      </w:r>
    </w:p>
    <w:p w:rsidR="006447D4" w:rsidRPr="006447D4" w:rsidRDefault="006447D4" w:rsidP="006447D4">
      <w:pPr>
        <w:spacing w:after="0" w:line="240" w:lineRule="auto"/>
        <w:rPr>
          <w:rFonts w:ascii="Times New Roman" w:hAnsi="Times New Roman" w:cs="Times New Roman"/>
        </w:rPr>
      </w:pPr>
      <w:r w:rsidRPr="006447D4">
        <w:rPr>
          <w:rFonts w:ascii="Times New Roman" w:hAnsi="Times New Roman" w:cs="Times New Roman"/>
        </w:rPr>
        <w:t>От 08 декабря  2021 г                                                                               № 514</w:t>
      </w:r>
    </w:p>
    <w:p w:rsidR="006447D4" w:rsidRDefault="006447D4" w:rsidP="006447D4">
      <w:pPr>
        <w:spacing w:after="0" w:line="240" w:lineRule="auto"/>
        <w:jc w:val="center"/>
        <w:rPr>
          <w:rFonts w:ascii="Times New Roman" w:hAnsi="Times New Roman" w:cs="Times New Roman"/>
        </w:rPr>
      </w:pPr>
    </w:p>
    <w:p w:rsidR="006447D4" w:rsidRDefault="006447D4" w:rsidP="006447D4">
      <w:pPr>
        <w:spacing w:after="0" w:line="240" w:lineRule="auto"/>
        <w:jc w:val="center"/>
        <w:rPr>
          <w:rFonts w:ascii="Times New Roman" w:hAnsi="Times New Roman" w:cs="Times New Roman"/>
        </w:rPr>
      </w:pPr>
      <w:r w:rsidRPr="006447D4">
        <w:rPr>
          <w:rFonts w:ascii="Times New Roman" w:hAnsi="Times New Roman" w:cs="Times New Roman"/>
        </w:rPr>
        <w:t>с.Большое Игнатово</w:t>
      </w:r>
    </w:p>
    <w:p w:rsidR="006447D4" w:rsidRPr="006447D4" w:rsidRDefault="006447D4" w:rsidP="006447D4">
      <w:pPr>
        <w:spacing w:after="0" w:line="240" w:lineRule="auto"/>
        <w:jc w:val="center"/>
        <w:rPr>
          <w:rFonts w:ascii="Times New Roman" w:hAnsi="Times New Roman" w:cs="Times New Roman"/>
        </w:rPr>
      </w:pPr>
    </w:p>
    <w:tbl>
      <w:tblPr>
        <w:tblW w:w="4962" w:type="dxa"/>
        <w:tblInd w:w="-34" w:type="dxa"/>
        <w:tblLook w:val="0000" w:firstRow="0" w:lastRow="0" w:firstColumn="0" w:lastColumn="0" w:noHBand="0" w:noVBand="0"/>
      </w:tblPr>
      <w:tblGrid>
        <w:gridCol w:w="4962"/>
      </w:tblGrid>
      <w:tr w:rsidR="006447D4" w:rsidRPr="006447D4" w:rsidTr="0053594F">
        <w:trPr>
          <w:trHeight w:val="728"/>
        </w:trPr>
        <w:tc>
          <w:tcPr>
            <w:tcW w:w="4962" w:type="dxa"/>
          </w:tcPr>
          <w:p w:rsidR="006447D4" w:rsidRPr="006447D4" w:rsidRDefault="006447D4" w:rsidP="006447D4">
            <w:pPr>
              <w:autoSpaceDE w:val="0"/>
              <w:autoSpaceDN w:val="0"/>
              <w:adjustRightInd w:val="0"/>
              <w:spacing w:after="0" w:line="240" w:lineRule="auto"/>
              <w:jc w:val="both"/>
              <w:rPr>
                <w:rFonts w:ascii="Times New Roman" w:hAnsi="Times New Roman" w:cs="Times New Roman"/>
              </w:rPr>
            </w:pPr>
            <w:r w:rsidRPr="006447D4">
              <w:rPr>
                <w:rFonts w:ascii="Times New Roman" w:hAnsi="Times New Roman" w:cs="Times New Roman"/>
              </w:rPr>
              <w:t>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Большеигнатовского муниципального района Республики Мордовия</w:t>
            </w:r>
          </w:p>
        </w:tc>
      </w:tr>
    </w:tbl>
    <w:p w:rsidR="006447D4" w:rsidRPr="006447D4" w:rsidRDefault="006447D4" w:rsidP="006447D4">
      <w:pPr>
        <w:autoSpaceDE w:val="0"/>
        <w:autoSpaceDN w:val="0"/>
        <w:adjustRightInd w:val="0"/>
        <w:spacing w:after="0" w:line="240" w:lineRule="auto"/>
        <w:ind w:firstLine="720"/>
        <w:jc w:val="both"/>
        <w:rPr>
          <w:rFonts w:ascii="Times New Roman" w:eastAsia="Times New Roman" w:hAnsi="Times New Roman" w:cs="Times New Roman"/>
        </w:rPr>
      </w:pPr>
    </w:p>
    <w:p w:rsidR="006447D4" w:rsidRPr="006447D4" w:rsidRDefault="006447D4" w:rsidP="006447D4">
      <w:pPr>
        <w:autoSpaceDE w:val="0"/>
        <w:autoSpaceDN w:val="0"/>
        <w:adjustRightInd w:val="0"/>
        <w:spacing w:after="0" w:line="240" w:lineRule="auto"/>
        <w:ind w:firstLine="540"/>
        <w:jc w:val="both"/>
        <w:rPr>
          <w:rFonts w:ascii="Times New Roman" w:hAnsi="Times New Roman" w:cs="Times New Roman"/>
        </w:rPr>
      </w:pPr>
    </w:p>
    <w:p w:rsidR="006447D4" w:rsidRPr="006447D4" w:rsidRDefault="006447D4" w:rsidP="006447D4">
      <w:pPr>
        <w:spacing w:after="0" w:line="240" w:lineRule="auto"/>
        <w:ind w:firstLine="709"/>
        <w:jc w:val="both"/>
        <w:rPr>
          <w:rFonts w:ascii="Times New Roman" w:hAnsi="Times New Roman" w:cs="Times New Roman"/>
        </w:rPr>
      </w:pPr>
      <w:r w:rsidRPr="006447D4">
        <w:rPr>
          <w:rFonts w:ascii="Times New Roman" w:hAnsi="Times New Roman" w:cs="Times New Roman"/>
        </w:rPr>
        <w:t xml:space="preserve">В соответствии со </w:t>
      </w:r>
      <w:hyperlink r:id="rId123" w:history="1">
        <w:r w:rsidRPr="006447D4">
          <w:rPr>
            <w:rFonts w:ascii="Times New Roman" w:hAnsi="Times New Roman" w:cs="Times New Roman"/>
          </w:rPr>
          <w:t>статьями 160.1, 1</w:t>
        </w:r>
      </w:hyperlink>
      <w:r w:rsidRPr="006447D4">
        <w:rPr>
          <w:rFonts w:ascii="Times New Roman" w:hAnsi="Times New Roman" w:cs="Times New Roman"/>
        </w:rPr>
        <w:t>60.2 Бюджетного кодекса Российской Федерации, постановление Правительства Российской Федерации от 16сентября 2021года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Администрация Большеигнатовского муниципального района Республики Мордовия постановляет:</w:t>
      </w:r>
    </w:p>
    <w:p w:rsidR="006447D4" w:rsidRPr="006447D4" w:rsidRDefault="006447D4" w:rsidP="006447D4">
      <w:pPr>
        <w:pStyle w:val="ab"/>
        <w:numPr>
          <w:ilvl w:val="0"/>
          <w:numId w:val="17"/>
        </w:numPr>
        <w:jc w:val="both"/>
        <w:rPr>
          <w:sz w:val="22"/>
          <w:szCs w:val="22"/>
        </w:rPr>
      </w:pPr>
      <w:r w:rsidRPr="006447D4">
        <w:rPr>
          <w:sz w:val="22"/>
          <w:szCs w:val="22"/>
        </w:rPr>
        <w:t>Утвердить прилагаемый Порядок и сроки внесения изменений в перечень главных администраторов источников финансирования дефицита бюджета Большеигнатовского муниципального района Республики Мордовия согласно приложения.</w:t>
      </w:r>
    </w:p>
    <w:p w:rsidR="006447D4" w:rsidRPr="006447D4" w:rsidRDefault="006447D4" w:rsidP="006447D4">
      <w:pPr>
        <w:pStyle w:val="ab"/>
        <w:numPr>
          <w:ilvl w:val="0"/>
          <w:numId w:val="17"/>
        </w:numPr>
        <w:jc w:val="both"/>
        <w:rPr>
          <w:sz w:val="22"/>
          <w:szCs w:val="22"/>
        </w:rPr>
      </w:pPr>
      <w:r w:rsidRPr="006447D4">
        <w:rPr>
          <w:sz w:val="22"/>
          <w:szCs w:val="22"/>
        </w:rPr>
        <w:lastRenderedPageBreak/>
        <w:t>Утвердить прилагаемый Порядок и сроки внесения изменений в перечень главных администраторов доходов бюджета Большеигнатовского муниципального района Республики Мордовия согласно приложения.</w:t>
      </w:r>
    </w:p>
    <w:p w:rsidR="006447D4" w:rsidRPr="006447D4" w:rsidRDefault="006447D4" w:rsidP="006447D4">
      <w:pPr>
        <w:pStyle w:val="ab"/>
        <w:numPr>
          <w:ilvl w:val="0"/>
          <w:numId w:val="17"/>
        </w:numPr>
        <w:jc w:val="both"/>
        <w:rPr>
          <w:sz w:val="22"/>
          <w:szCs w:val="22"/>
        </w:rPr>
      </w:pPr>
      <w:r w:rsidRPr="006447D4">
        <w:rPr>
          <w:sz w:val="22"/>
          <w:szCs w:val="22"/>
        </w:rPr>
        <w:t xml:space="preserve"> Настоящее постановление вступает в силу со дня его подписания и распространяет свое действие на правоотношения,  возникшие с 1 января 2022 года.</w:t>
      </w:r>
    </w:p>
    <w:p w:rsidR="006447D4" w:rsidRPr="006447D4" w:rsidRDefault="006447D4" w:rsidP="006447D4">
      <w:pPr>
        <w:spacing w:after="0" w:line="240" w:lineRule="auto"/>
        <w:rPr>
          <w:rFonts w:ascii="Times New Roman" w:hAnsi="Times New Roman" w:cs="Times New Roman"/>
        </w:rPr>
      </w:pPr>
    </w:p>
    <w:p w:rsidR="006447D4" w:rsidRPr="006447D4" w:rsidRDefault="006447D4" w:rsidP="006447D4">
      <w:pPr>
        <w:spacing w:after="0" w:line="240" w:lineRule="auto"/>
        <w:ind w:left="567"/>
        <w:rPr>
          <w:rFonts w:ascii="Times New Roman" w:hAnsi="Times New Roman" w:cs="Times New Roman"/>
        </w:rPr>
      </w:pPr>
      <w:r w:rsidRPr="006447D4">
        <w:rPr>
          <w:rFonts w:ascii="Times New Roman" w:hAnsi="Times New Roman" w:cs="Times New Roman"/>
        </w:rPr>
        <w:t xml:space="preserve">Глава Большеигнатовского </w:t>
      </w:r>
    </w:p>
    <w:p w:rsidR="006447D4" w:rsidRPr="006447D4" w:rsidRDefault="006447D4" w:rsidP="006447D4">
      <w:pPr>
        <w:spacing w:after="0" w:line="240" w:lineRule="auto"/>
        <w:ind w:left="567"/>
        <w:rPr>
          <w:rFonts w:ascii="Times New Roman" w:hAnsi="Times New Roman" w:cs="Times New Roman"/>
        </w:rPr>
      </w:pPr>
      <w:r w:rsidRPr="006447D4">
        <w:rPr>
          <w:rFonts w:ascii="Times New Roman" w:hAnsi="Times New Roman" w:cs="Times New Roman"/>
        </w:rPr>
        <w:t>муниципального района</w:t>
      </w:r>
    </w:p>
    <w:p w:rsidR="006447D4" w:rsidRPr="006447D4" w:rsidRDefault="006447D4" w:rsidP="006447D4">
      <w:pPr>
        <w:spacing w:after="0" w:line="240" w:lineRule="auto"/>
        <w:ind w:left="567"/>
        <w:rPr>
          <w:rFonts w:ascii="Times New Roman" w:hAnsi="Times New Roman" w:cs="Times New Roman"/>
        </w:rPr>
      </w:pPr>
      <w:r w:rsidRPr="006447D4">
        <w:rPr>
          <w:rFonts w:ascii="Times New Roman" w:hAnsi="Times New Roman" w:cs="Times New Roman"/>
        </w:rPr>
        <w:t xml:space="preserve">Республики Мордовия                                                           </w:t>
      </w:r>
      <w:r>
        <w:rPr>
          <w:rFonts w:ascii="Times New Roman" w:hAnsi="Times New Roman" w:cs="Times New Roman"/>
        </w:rPr>
        <w:t xml:space="preserve">             </w:t>
      </w:r>
      <w:r w:rsidRPr="006447D4">
        <w:rPr>
          <w:rFonts w:ascii="Times New Roman" w:hAnsi="Times New Roman" w:cs="Times New Roman"/>
        </w:rPr>
        <w:t xml:space="preserve">   Т.Н.Полозова</w:t>
      </w:r>
    </w:p>
    <w:p w:rsidR="006447D4" w:rsidRPr="006447D4" w:rsidRDefault="006447D4" w:rsidP="006447D4">
      <w:pPr>
        <w:spacing w:after="0" w:line="240" w:lineRule="auto"/>
        <w:jc w:val="center"/>
        <w:rPr>
          <w:rFonts w:ascii="Times New Roman" w:eastAsia="Times New Roman" w:hAnsi="Times New Roman" w:cs="Times New Roman"/>
        </w:rPr>
      </w:pPr>
    </w:p>
    <w:p w:rsidR="006447D4" w:rsidRPr="006447D4" w:rsidRDefault="006447D4" w:rsidP="006447D4">
      <w:pPr>
        <w:widowControl w:val="0"/>
        <w:autoSpaceDE w:val="0"/>
        <w:autoSpaceDN w:val="0"/>
        <w:spacing w:after="0" w:line="240" w:lineRule="auto"/>
        <w:ind w:right="182"/>
        <w:jc w:val="right"/>
        <w:rPr>
          <w:rFonts w:ascii="Times New Roman" w:eastAsia="Times New Roman" w:hAnsi="Times New Roman" w:cs="Times New Roman"/>
        </w:rPr>
      </w:pPr>
      <w:r w:rsidRPr="006447D4">
        <w:rPr>
          <w:rFonts w:ascii="Times New Roman" w:eastAsia="Times New Roman" w:hAnsi="Times New Roman" w:cs="Times New Roman"/>
        </w:rPr>
        <w:t xml:space="preserve">                                                                                                          УТВЕРЖДЕН</w:t>
      </w:r>
    </w:p>
    <w:p w:rsidR="006447D4" w:rsidRPr="006447D4" w:rsidRDefault="006447D4" w:rsidP="006447D4">
      <w:pPr>
        <w:autoSpaceDE w:val="0"/>
        <w:autoSpaceDN w:val="0"/>
        <w:adjustRightInd w:val="0"/>
        <w:spacing w:after="0" w:line="240" w:lineRule="auto"/>
        <w:jc w:val="right"/>
        <w:rPr>
          <w:rFonts w:ascii="Times New Roman" w:eastAsia="Times New Roman" w:hAnsi="Times New Roman" w:cs="Times New Roman"/>
          <w:spacing w:val="-1"/>
        </w:rPr>
      </w:pPr>
      <w:r w:rsidRPr="006447D4">
        <w:rPr>
          <w:rFonts w:ascii="Times New Roman" w:eastAsia="Times New Roman" w:hAnsi="Times New Roman" w:cs="Times New Roman"/>
          <w:spacing w:val="-1"/>
        </w:rPr>
        <w:t>постановлением  Администрации</w:t>
      </w:r>
    </w:p>
    <w:p w:rsidR="006447D4" w:rsidRPr="006447D4" w:rsidRDefault="006447D4" w:rsidP="006447D4">
      <w:pPr>
        <w:autoSpaceDE w:val="0"/>
        <w:autoSpaceDN w:val="0"/>
        <w:adjustRightInd w:val="0"/>
        <w:spacing w:after="0" w:line="240" w:lineRule="auto"/>
        <w:jc w:val="right"/>
        <w:rPr>
          <w:rFonts w:ascii="Times New Roman" w:eastAsia="Times New Roman" w:hAnsi="Times New Roman" w:cs="Times New Roman"/>
          <w:spacing w:val="-1"/>
        </w:rPr>
      </w:pPr>
      <w:r w:rsidRPr="006447D4">
        <w:rPr>
          <w:rFonts w:ascii="Times New Roman" w:eastAsia="Times New Roman" w:hAnsi="Times New Roman" w:cs="Times New Roman"/>
          <w:spacing w:val="-1"/>
        </w:rPr>
        <w:t xml:space="preserve"> Большеигнатовского муниципального района </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eastAsia="Times New Roman" w:hAnsi="Times New Roman" w:cs="Times New Roman"/>
        </w:rPr>
        <w:t>Республики Мордовия  «</w:t>
      </w:r>
      <w:r w:rsidRPr="006447D4">
        <w:rPr>
          <w:rFonts w:ascii="Times New Roman" w:hAnsi="Times New Roman" w:cs="Times New Roman"/>
        </w:rPr>
        <w:t>Об утверждении порядков</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hAnsi="Times New Roman" w:cs="Times New Roman"/>
        </w:rPr>
        <w:t xml:space="preserve"> и сроков внесения изменений в перечень главных</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hAnsi="Times New Roman" w:cs="Times New Roman"/>
        </w:rPr>
        <w:t xml:space="preserve"> администраторов доходов и перечень главных</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hAnsi="Times New Roman" w:cs="Times New Roman"/>
        </w:rPr>
        <w:t xml:space="preserve"> администраторов источников финансирования</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hAnsi="Times New Roman" w:cs="Times New Roman"/>
        </w:rPr>
        <w:t xml:space="preserve"> дефицита бюджета Большеигнатовского</w:t>
      </w:r>
    </w:p>
    <w:p w:rsidR="006447D4" w:rsidRPr="006447D4" w:rsidRDefault="006447D4" w:rsidP="006447D4">
      <w:pPr>
        <w:autoSpaceDE w:val="0"/>
        <w:autoSpaceDN w:val="0"/>
        <w:adjustRightInd w:val="0"/>
        <w:spacing w:after="0" w:line="240" w:lineRule="auto"/>
        <w:jc w:val="right"/>
        <w:rPr>
          <w:rFonts w:ascii="Times New Roman" w:hAnsi="Times New Roman" w:cs="Times New Roman"/>
        </w:rPr>
      </w:pPr>
      <w:r w:rsidRPr="006447D4">
        <w:rPr>
          <w:rFonts w:ascii="Times New Roman" w:hAnsi="Times New Roman" w:cs="Times New Roman"/>
        </w:rPr>
        <w:t xml:space="preserve"> муниципального района Республики Мордовия</w:t>
      </w:r>
    </w:p>
    <w:p w:rsidR="006447D4" w:rsidRPr="006447D4" w:rsidRDefault="006447D4" w:rsidP="006447D4">
      <w:pPr>
        <w:widowControl w:val="0"/>
        <w:tabs>
          <w:tab w:val="left" w:pos="559"/>
          <w:tab w:val="left" w:pos="2164"/>
          <w:tab w:val="left" w:pos="3272"/>
        </w:tabs>
        <w:autoSpaceDE w:val="0"/>
        <w:autoSpaceDN w:val="0"/>
        <w:spacing w:after="0" w:line="240" w:lineRule="auto"/>
        <w:ind w:right="117"/>
        <w:jc w:val="right"/>
        <w:rPr>
          <w:rFonts w:ascii="Times New Roman" w:eastAsia="Times New Roman" w:hAnsi="Times New Roman" w:cs="Times New Roman"/>
        </w:rPr>
      </w:pPr>
      <w:r w:rsidRPr="006447D4">
        <w:rPr>
          <w:rFonts w:ascii="Times New Roman" w:eastAsia="Times New Roman" w:hAnsi="Times New Roman" w:cs="Times New Roman"/>
        </w:rPr>
        <w:t>от 08.12.2021 г.  №</w:t>
      </w:r>
      <w:r w:rsidRPr="006447D4">
        <w:rPr>
          <w:rFonts w:ascii="Times New Roman" w:eastAsia="Times New Roman" w:hAnsi="Times New Roman" w:cs="Times New Roman"/>
          <w:spacing w:val="-1"/>
        </w:rPr>
        <w:t xml:space="preserve"> 514</w:t>
      </w:r>
    </w:p>
    <w:p w:rsidR="006447D4" w:rsidRPr="006447D4" w:rsidRDefault="006447D4" w:rsidP="006447D4">
      <w:pPr>
        <w:widowControl w:val="0"/>
        <w:autoSpaceDE w:val="0"/>
        <w:autoSpaceDN w:val="0"/>
        <w:spacing w:after="0" w:line="240" w:lineRule="auto"/>
        <w:rPr>
          <w:rFonts w:ascii="Times New Roman" w:eastAsia="Times New Roman" w:hAnsi="Times New Roman" w:cs="Times New Roman"/>
        </w:rPr>
      </w:pP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
          <w:bCs/>
        </w:rPr>
      </w:pPr>
      <w:r w:rsidRPr="006447D4">
        <w:rPr>
          <w:rFonts w:ascii="Times New Roman" w:eastAsia="Times New Roman" w:hAnsi="Times New Roman" w:cs="Times New Roman"/>
          <w:b/>
          <w:bCs/>
        </w:rPr>
        <w:t xml:space="preserve">Порядок и сроки </w:t>
      </w: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
          <w:bCs/>
        </w:rPr>
      </w:pPr>
      <w:r w:rsidRPr="006447D4">
        <w:rPr>
          <w:rFonts w:ascii="Times New Roman" w:eastAsia="Times New Roman" w:hAnsi="Times New Roman" w:cs="Times New Roman"/>
          <w:b/>
          <w:bCs/>
        </w:rPr>
        <w:t>внесения изменений в перечень главных администраторов</w:t>
      </w:r>
      <w:r w:rsidRPr="006447D4">
        <w:rPr>
          <w:rFonts w:ascii="Times New Roman" w:eastAsia="Times New Roman" w:hAnsi="Times New Roman" w:cs="Times New Roman"/>
          <w:b/>
          <w:bCs/>
          <w:spacing w:val="-5"/>
        </w:rPr>
        <w:t xml:space="preserve"> доходов </w:t>
      </w:r>
      <w:r w:rsidRPr="006447D4">
        <w:rPr>
          <w:rFonts w:ascii="Times New Roman" w:eastAsia="Times New Roman" w:hAnsi="Times New Roman" w:cs="Times New Roman"/>
          <w:b/>
          <w:bCs/>
        </w:rPr>
        <w:t xml:space="preserve">бюджета Большеигнатовского муниципального района </w:t>
      </w: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Cs/>
        </w:rPr>
      </w:pPr>
      <w:r w:rsidRPr="006447D4">
        <w:rPr>
          <w:rFonts w:ascii="Times New Roman" w:eastAsia="Times New Roman" w:hAnsi="Times New Roman" w:cs="Times New Roman"/>
          <w:b/>
          <w:bCs/>
        </w:rPr>
        <w:t xml:space="preserve"> Республики Мордовия</w:t>
      </w:r>
    </w:p>
    <w:p w:rsidR="006447D4" w:rsidRPr="006447D4" w:rsidRDefault="006447D4" w:rsidP="006447D4">
      <w:pPr>
        <w:widowControl w:val="0"/>
        <w:numPr>
          <w:ilvl w:val="0"/>
          <w:numId w:val="15"/>
        </w:numPr>
        <w:tabs>
          <w:tab w:val="left" w:pos="1150"/>
        </w:tabs>
        <w:autoSpaceDE w:val="0"/>
        <w:autoSpaceDN w:val="0"/>
        <w:spacing w:after="0" w:line="240" w:lineRule="auto"/>
        <w:ind w:left="0" w:right="74" w:firstLine="851"/>
        <w:jc w:val="both"/>
        <w:rPr>
          <w:rFonts w:ascii="Times New Roman" w:eastAsia="Times New Roman" w:hAnsi="Times New Roman" w:cs="Times New Roman"/>
        </w:rPr>
      </w:pPr>
      <w:r w:rsidRPr="006447D4">
        <w:rPr>
          <w:rFonts w:ascii="Times New Roman" w:eastAsia="Times New Roman" w:hAnsi="Times New Roman" w:cs="Times New Roman"/>
        </w:rPr>
        <w:t>Настоящий порядок устанавливает правила и сроки внесения изменений в переченьглавныхадминистраторов</w:t>
      </w:r>
      <w:r w:rsidRPr="006447D4">
        <w:rPr>
          <w:rFonts w:ascii="Times New Roman" w:eastAsia="Times New Roman" w:hAnsi="Times New Roman" w:cs="Times New Roman"/>
          <w:spacing w:val="1"/>
        </w:rPr>
        <w:t xml:space="preserve"> доходов б</w:t>
      </w:r>
      <w:r w:rsidRPr="006447D4">
        <w:rPr>
          <w:rFonts w:ascii="Times New Roman" w:eastAsia="Times New Roman" w:hAnsi="Times New Roman" w:cs="Times New Roman"/>
        </w:rPr>
        <w:t>юджета</w:t>
      </w:r>
      <w:r w:rsidRPr="006447D4">
        <w:rPr>
          <w:rFonts w:ascii="Times New Roman" w:eastAsia="Times New Roman" w:hAnsi="Times New Roman" w:cs="Times New Roman"/>
          <w:spacing w:val="-1"/>
        </w:rPr>
        <w:t xml:space="preserve"> Большеигнатовского муниципального района Республики Мордовия. </w:t>
      </w:r>
    </w:p>
    <w:p w:rsidR="006447D4" w:rsidRPr="006447D4" w:rsidRDefault="006447D4" w:rsidP="006447D4">
      <w:pPr>
        <w:widowControl w:val="0"/>
        <w:numPr>
          <w:ilvl w:val="0"/>
          <w:numId w:val="15"/>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Перечень главныхадминистраторов</w:t>
      </w:r>
      <w:r w:rsidRPr="006447D4">
        <w:rPr>
          <w:rFonts w:ascii="Times New Roman" w:eastAsia="Times New Roman" w:hAnsi="Times New Roman" w:cs="Times New Roman"/>
          <w:spacing w:val="1"/>
        </w:rPr>
        <w:t xml:space="preserve"> доходов </w:t>
      </w:r>
      <w:r w:rsidRPr="006447D4">
        <w:rPr>
          <w:rFonts w:ascii="Times New Roman" w:eastAsia="Times New Roman" w:hAnsi="Times New Roman" w:cs="Times New Roman"/>
        </w:rPr>
        <w:t>бюджета</w:t>
      </w:r>
      <w:r w:rsidRPr="006447D4">
        <w:rPr>
          <w:rFonts w:ascii="Times New Roman" w:eastAsia="Times New Roman" w:hAnsi="Times New Roman" w:cs="Times New Roman"/>
          <w:spacing w:val="-1"/>
        </w:rPr>
        <w:t xml:space="preserve"> Большеигнатовского муниципального района Республики Мордовия утверждается распоряжением Администрации Большеигнатовского муниципального района Республики Мордовия. </w:t>
      </w:r>
    </w:p>
    <w:p w:rsidR="006447D4" w:rsidRPr="006447D4" w:rsidRDefault="006447D4" w:rsidP="006447D4">
      <w:pPr>
        <w:widowControl w:val="0"/>
        <w:numPr>
          <w:ilvl w:val="0"/>
          <w:numId w:val="15"/>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Основаниями для внесения изменений в перечень главных администраторов доходов  бюджета</w:t>
      </w:r>
      <w:r w:rsidRPr="006447D4">
        <w:rPr>
          <w:rFonts w:ascii="Times New Roman" w:eastAsia="Times New Roman" w:hAnsi="Times New Roman" w:cs="Times New Roman"/>
          <w:spacing w:val="-1"/>
        </w:rPr>
        <w:t xml:space="preserve"> Большеигнатовского муниципального района</w:t>
      </w:r>
      <w:r w:rsidRPr="006447D4">
        <w:rPr>
          <w:rFonts w:ascii="Times New Roman" w:eastAsia="Times New Roman" w:hAnsi="Times New Roman" w:cs="Times New Roman"/>
        </w:rPr>
        <w:t xml:space="preserve"> Республики Мордовия являются:</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Изменение состава и (или) функций главных администраторов</w:t>
      </w:r>
      <w:r w:rsidRPr="006447D4">
        <w:rPr>
          <w:rFonts w:ascii="Times New Roman" w:eastAsia="Times New Roman" w:hAnsi="Times New Roman" w:cs="Times New Roman"/>
          <w:spacing w:val="1"/>
        </w:rPr>
        <w:t xml:space="preserve"> доходов </w:t>
      </w:r>
      <w:r w:rsidRPr="006447D4">
        <w:rPr>
          <w:rFonts w:ascii="Times New Roman" w:eastAsia="Times New Roman" w:hAnsi="Times New Roman" w:cs="Times New Roman"/>
        </w:rPr>
        <w:t>бюджета</w:t>
      </w:r>
      <w:r w:rsidRPr="006447D4">
        <w:rPr>
          <w:rFonts w:ascii="Times New Roman" w:eastAsia="Times New Roman" w:hAnsi="Times New Roman" w:cs="Times New Roman"/>
          <w:spacing w:val="-1"/>
        </w:rPr>
        <w:t xml:space="preserve"> Большеигнатовского муниципального района</w:t>
      </w:r>
      <w:r w:rsidRPr="006447D4">
        <w:rPr>
          <w:rFonts w:ascii="Times New Roman" w:eastAsia="Times New Roman" w:hAnsi="Times New Roman" w:cs="Times New Roman"/>
        </w:rPr>
        <w:t xml:space="preserve"> Республики Мордовия (далее – главные администраторы);</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Изменение принципов назначения и присвоения структуры кодов классификации</w:t>
      </w:r>
      <w:r w:rsidRPr="006447D4">
        <w:rPr>
          <w:rFonts w:ascii="Times New Roman" w:eastAsia="Times New Roman" w:hAnsi="Times New Roman" w:cs="Times New Roman"/>
          <w:spacing w:val="1"/>
        </w:rPr>
        <w:t xml:space="preserve"> доходов </w:t>
      </w:r>
      <w:r w:rsidRPr="006447D4">
        <w:rPr>
          <w:rFonts w:ascii="Times New Roman" w:eastAsia="Times New Roman" w:hAnsi="Times New Roman" w:cs="Times New Roman"/>
        </w:rPr>
        <w:t>бюджетов субъектов Российской Федерации;</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 xml:space="preserve">внесение изменений в федеральные законы и принимаемые </w:t>
      </w:r>
      <w:r w:rsidRPr="006447D4">
        <w:rPr>
          <w:rFonts w:ascii="Times New Roman" w:eastAsia="Times New Roman" w:hAnsi="Times New Roman" w:cs="Times New Roman"/>
        </w:rPr>
        <w:br/>
        <w:t xml:space="preserve">в соответствии с ними иные нормативные правовые акты Российской Федерации, законы и иные нормативные правовые акты Республики Мордовия в части изменения выполняемых полномочий по оказанию муниципальных  услуг и иных полномочий по исполнению муниципальных функций, при реализации которых возникают обязанности юридических и физических лиц по перечислению денежных средств в бюджет </w:t>
      </w:r>
      <w:r w:rsidRPr="006447D4">
        <w:rPr>
          <w:rFonts w:ascii="Times New Roman" w:eastAsia="Times New Roman" w:hAnsi="Times New Roman" w:cs="Times New Roman"/>
          <w:spacing w:val="-1"/>
        </w:rPr>
        <w:t xml:space="preserve">Большеигнатовского муниципального района </w:t>
      </w:r>
      <w:r w:rsidRPr="006447D4">
        <w:rPr>
          <w:rFonts w:ascii="Times New Roman" w:eastAsia="Times New Roman" w:hAnsi="Times New Roman" w:cs="Times New Roman"/>
        </w:rPr>
        <w:t>Республики Мордовия;</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 xml:space="preserve"> заключение договоров (соглашений), предусматривающих предоставление бюджету </w:t>
      </w:r>
      <w:r w:rsidRPr="006447D4">
        <w:rPr>
          <w:rFonts w:ascii="Times New Roman" w:eastAsia="Times New Roman" w:hAnsi="Times New Roman" w:cs="Times New Roman"/>
          <w:spacing w:val="-1"/>
        </w:rPr>
        <w:t xml:space="preserve">Большеигнатовского муниципального района </w:t>
      </w:r>
      <w:r w:rsidRPr="006447D4">
        <w:rPr>
          <w:rFonts w:ascii="Times New Roman" w:eastAsia="Times New Roman" w:hAnsi="Times New Roman" w:cs="Times New Roman"/>
        </w:rPr>
        <w:t xml:space="preserve">Республики Мордовия средств из федерального бюджета или обязанность юридических и физических лиц по  перечислению  в бюджет </w:t>
      </w:r>
      <w:r w:rsidRPr="006447D4">
        <w:rPr>
          <w:rFonts w:ascii="Times New Roman" w:eastAsia="Times New Roman" w:hAnsi="Times New Roman" w:cs="Times New Roman"/>
          <w:spacing w:val="-1"/>
        </w:rPr>
        <w:t xml:space="preserve">Большеигнатовского муниципального района </w:t>
      </w:r>
      <w:r w:rsidRPr="006447D4">
        <w:rPr>
          <w:rFonts w:ascii="Times New Roman" w:eastAsia="Times New Roman" w:hAnsi="Times New Roman" w:cs="Times New Roman"/>
        </w:rPr>
        <w:t>Республики Мордовия денежных средств;</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eastAsia="Times New Roman" w:hAnsi="Times New Roman" w:cs="Times New Roman"/>
        </w:rPr>
        <w:t>возврат остатков субсидий, субвенций и иных межбюджетных трансфертов, имеющих целевое назначение, прошлых лет.</w:t>
      </w:r>
    </w:p>
    <w:p w:rsidR="006447D4" w:rsidRPr="006447D4" w:rsidRDefault="006447D4" w:rsidP="006447D4">
      <w:pPr>
        <w:widowControl w:val="0"/>
        <w:numPr>
          <w:ilvl w:val="0"/>
          <w:numId w:val="16"/>
        </w:numPr>
        <w:tabs>
          <w:tab w:val="left" w:pos="1165"/>
        </w:tabs>
        <w:autoSpaceDE w:val="0"/>
        <w:autoSpaceDN w:val="0"/>
        <w:spacing w:after="0" w:line="240" w:lineRule="auto"/>
        <w:ind w:left="0" w:right="-68" w:firstLine="851"/>
        <w:jc w:val="both"/>
        <w:rPr>
          <w:rFonts w:ascii="Times New Roman" w:eastAsia="Times New Roman" w:hAnsi="Times New Roman" w:cs="Times New Roman"/>
        </w:rPr>
      </w:pPr>
      <w:r w:rsidRPr="006447D4">
        <w:rPr>
          <w:rFonts w:ascii="Times New Roman" w:hAnsi="Times New Roman" w:cs="Times New Roman"/>
        </w:rPr>
        <w:t xml:space="preserve"> Главные администраторы доходов бюджета Большеигнатовского муниципального района Республики Мордовия не позднее  10  рабочих дней со дня возникновения оснований, предусмотренных пунктом 3 настоящего Порядка, направляют в Финансовое управление администрации Большеигнатовского муниципального района Республики Мордовия предложения о внесении изменений в перечень главных администраторов доходов  бюджета Большеигнатовского муниципального района Республики Мордовия с указанием оснований для их внесения. </w:t>
      </w:r>
    </w:p>
    <w:p w:rsidR="006447D4" w:rsidRPr="006447D4" w:rsidRDefault="006447D4" w:rsidP="006447D4">
      <w:pPr>
        <w:widowControl w:val="0"/>
        <w:tabs>
          <w:tab w:val="left" w:pos="1165"/>
        </w:tabs>
        <w:autoSpaceDE w:val="0"/>
        <w:autoSpaceDN w:val="0"/>
        <w:spacing w:after="0" w:line="240" w:lineRule="auto"/>
        <w:ind w:right="-68"/>
        <w:jc w:val="both"/>
        <w:rPr>
          <w:rFonts w:ascii="Times New Roman" w:eastAsia="Times New Roman" w:hAnsi="Times New Roman" w:cs="Times New Roman"/>
        </w:rPr>
      </w:pPr>
      <w:r w:rsidRPr="006447D4">
        <w:rPr>
          <w:rFonts w:ascii="Times New Roman" w:hAnsi="Times New Roman" w:cs="Times New Roman"/>
        </w:rPr>
        <w:t xml:space="preserve">Финансовое управление администрации Большеигнатовского муниципального района Республики Мордовия в течение  10 рабочих дней рассматривает предложения, указанные  в части первой настоящего пункта, и при наличии оснований разрабатывает соответствующий проект распоряжения Администрации </w:t>
      </w:r>
      <w:r w:rsidRPr="006447D4">
        <w:rPr>
          <w:rFonts w:ascii="Times New Roman" w:hAnsi="Times New Roman" w:cs="Times New Roman"/>
        </w:rPr>
        <w:lastRenderedPageBreak/>
        <w:t>Большеигнатовского муниципального района Республики Мордовия и направляет его на согласование в порядке, установленном регламентом Администрации Большеигнатовского муниципального района Республики Мордовия.</w:t>
      </w:r>
    </w:p>
    <w:p w:rsidR="006447D4" w:rsidRPr="006447D4" w:rsidRDefault="006447D4" w:rsidP="006447D4">
      <w:pPr>
        <w:adjustRightInd w:val="0"/>
        <w:spacing w:after="0" w:line="240" w:lineRule="auto"/>
        <w:ind w:firstLine="708"/>
        <w:jc w:val="both"/>
        <w:rPr>
          <w:rFonts w:ascii="Times New Roman" w:hAnsi="Times New Roman" w:cs="Times New Roman"/>
        </w:rPr>
      </w:pP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
          <w:bCs/>
        </w:rPr>
      </w:pPr>
      <w:r w:rsidRPr="006447D4">
        <w:rPr>
          <w:rFonts w:ascii="Times New Roman" w:eastAsia="Times New Roman" w:hAnsi="Times New Roman" w:cs="Times New Roman"/>
          <w:b/>
          <w:bCs/>
        </w:rPr>
        <w:t xml:space="preserve">Порядок и сроки </w:t>
      </w: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
          <w:bCs/>
        </w:rPr>
      </w:pPr>
      <w:r w:rsidRPr="006447D4">
        <w:rPr>
          <w:rFonts w:ascii="Times New Roman" w:eastAsia="Times New Roman" w:hAnsi="Times New Roman" w:cs="Times New Roman"/>
          <w:b/>
          <w:bCs/>
        </w:rPr>
        <w:t>внесения изменений в перечень главных администраторов</w:t>
      </w:r>
      <w:r w:rsidRPr="006447D4">
        <w:rPr>
          <w:rFonts w:ascii="Times New Roman" w:eastAsia="Times New Roman" w:hAnsi="Times New Roman" w:cs="Times New Roman"/>
          <w:b/>
          <w:bCs/>
          <w:spacing w:val="-5"/>
        </w:rPr>
        <w:t xml:space="preserve"> </w:t>
      </w:r>
      <w:r w:rsidRPr="006447D4">
        <w:rPr>
          <w:rFonts w:ascii="Times New Roman" w:hAnsi="Times New Roman" w:cs="Times New Roman"/>
        </w:rPr>
        <w:t xml:space="preserve"> </w:t>
      </w:r>
      <w:r w:rsidRPr="006447D4">
        <w:rPr>
          <w:rFonts w:ascii="Times New Roman" w:eastAsia="Times New Roman" w:hAnsi="Times New Roman" w:cs="Times New Roman"/>
          <w:b/>
          <w:bCs/>
        </w:rPr>
        <w:t xml:space="preserve">источников финансирования дефицита бюджета Большеигнатовского муниципального района </w:t>
      </w:r>
    </w:p>
    <w:p w:rsidR="006447D4" w:rsidRPr="006447D4" w:rsidRDefault="006447D4" w:rsidP="006447D4">
      <w:pPr>
        <w:widowControl w:val="0"/>
        <w:autoSpaceDE w:val="0"/>
        <w:autoSpaceDN w:val="0"/>
        <w:spacing w:after="0" w:line="240" w:lineRule="auto"/>
        <w:ind w:left="472" w:right="76"/>
        <w:jc w:val="center"/>
        <w:outlineLvl w:val="0"/>
        <w:rPr>
          <w:rFonts w:ascii="Times New Roman" w:eastAsia="Times New Roman" w:hAnsi="Times New Roman" w:cs="Times New Roman"/>
          <w:bCs/>
        </w:rPr>
      </w:pPr>
      <w:r w:rsidRPr="006447D4">
        <w:rPr>
          <w:rFonts w:ascii="Times New Roman" w:eastAsia="Times New Roman" w:hAnsi="Times New Roman" w:cs="Times New Roman"/>
          <w:b/>
          <w:bCs/>
        </w:rPr>
        <w:t xml:space="preserve"> Республики Мордовия</w:t>
      </w:r>
      <w:bookmarkStart w:id="219" w:name="sub_1000"/>
    </w:p>
    <w:p w:rsidR="006447D4" w:rsidRPr="006447D4" w:rsidRDefault="006447D4" w:rsidP="006447D4">
      <w:pPr>
        <w:spacing w:after="0" w:line="240" w:lineRule="auto"/>
        <w:ind w:firstLine="567"/>
        <w:jc w:val="both"/>
        <w:rPr>
          <w:rFonts w:ascii="Times New Roman" w:hAnsi="Times New Roman" w:cs="Times New Roman"/>
        </w:rPr>
      </w:pPr>
      <w:bookmarkStart w:id="220" w:name="sub_1001"/>
      <w:bookmarkEnd w:id="219"/>
      <w:r w:rsidRPr="006447D4">
        <w:rPr>
          <w:rFonts w:ascii="Times New Roman" w:hAnsi="Times New Roman" w:cs="Times New Roman"/>
        </w:rPr>
        <w:t>1. Настоящий порядок устанавливает правила и сроки внесения изменений в перечень главных администраторов источников финансирования дефицита бюджета Большеигнатовского муниципального района Республики Мордовия.</w:t>
      </w:r>
    </w:p>
    <w:p w:rsidR="006447D4" w:rsidRPr="006447D4" w:rsidRDefault="006447D4" w:rsidP="006447D4">
      <w:pPr>
        <w:spacing w:after="0" w:line="240" w:lineRule="auto"/>
        <w:ind w:firstLine="567"/>
        <w:jc w:val="both"/>
        <w:rPr>
          <w:rFonts w:ascii="Times New Roman" w:hAnsi="Times New Roman" w:cs="Times New Roman"/>
        </w:rPr>
      </w:pPr>
      <w:bookmarkStart w:id="221" w:name="sub_1002"/>
      <w:bookmarkEnd w:id="220"/>
      <w:r w:rsidRPr="006447D4">
        <w:rPr>
          <w:rFonts w:ascii="Times New Roman" w:hAnsi="Times New Roman" w:cs="Times New Roman"/>
        </w:rPr>
        <w:t>2. Перечень главных администраторов источников финансирования дефицита  бюджета Большеигнатовского муниципального района Республики Мордовия утверждается распоряжением Администрации Большеигнатовского муниципального района Республики Мордовия.</w:t>
      </w:r>
    </w:p>
    <w:p w:rsidR="006447D4" w:rsidRPr="006447D4" w:rsidRDefault="006447D4" w:rsidP="006447D4">
      <w:pPr>
        <w:spacing w:after="0" w:line="240" w:lineRule="auto"/>
        <w:ind w:firstLine="567"/>
        <w:jc w:val="both"/>
        <w:rPr>
          <w:rFonts w:ascii="Times New Roman" w:hAnsi="Times New Roman" w:cs="Times New Roman"/>
        </w:rPr>
      </w:pPr>
      <w:bookmarkStart w:id="222" w:name="sub_1003"/>
      <w:bookmarkEnd w:id="221"/>
      <w:r w:rsidRPr="006447D4">
        <w:rPr>
          <w:rFonts w:ascii="Times New Roman" w:hAnsi="Times New Roman" w:cs="Times New Roman"/>
        </w:rPr>
        <w:t>3. Основаниями для внесения изменений в перечень главных администраторов источников финансирования дефицита бюджета Большеигнатовского муниципального района Республики Мордовия являются:</w:t>
      </w:r>
    </w:p>
    <w:bookmarkEnd w:id="222"/>
    <w:p w:rsidR="006447D4" w:rsidRPr="006447D4" w:rsidRDefault="006447D4" w:rsidP="006447D4">
      <w:pPr>
        <w:spacing w:after="0" w:line="240" w:lineRule="auto"/>
        <w:jc w:val="both"/>
        <w:rPr>
          <w:rFonts w:ascii="Times New Roman" w:hAnsi="Times New Roman" w:cs="Times New Roman"/>
        </w:rPr>
      </w:pPr>
      <w:r w:rsidRPr="006447D4">
        <w:rPr>
          <w:rFonts w:ascii="Times New Roman" w:hAnsi="Times New Roman" w:cs="Times New Roman"/>
        </w:rPr>
        <w:t>1) изменение состава и (или) функций главных администраторов источников финансирования дефицита бюджета Большеигнатовского муниципального района Республики Мордовия,</w:t>
      </w:r>
    </w:p>
    <w:p w:rsidR="006447D4" w:rsidRPr="006447D4" w:rsidRDefault="006447D4" w:rsidP="006447D4">
      <w:pPr>
        <w:spacing w:after="0" w:line="240" w:lineRule="auto"/>
        <w:jc w:val="both"/>
        <w:rPr>
          <w:rFonts w:ascii="Times New Roman" w:hAnsi="Times New Roman" w:cs="Times New Roman"/>
        </w:rPr>
      </w:pPr>
      <w:r w:rsidRPr="006447D4">
        <w:rPr>
          <w:rFonts w:ascii="Times New Roman" w:hAnsi="Times New Roman" w:cs="Times New Roman"/>
        </w:rPr>
        <w:t>2)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w:t>
      </w:r>
    </w:p>
    <w:p w:rsidR="006447D4" w:rsidRPr="006447D4" w:rsidRDefault="006447D4" w:rsidP="006447D4">
      <w:pPr>
        <w:spacing w:after="0" w:line="240" w:lineRule="auto"/>
        <w:ind w:firstLine="567"/>
        <w:jc w:val="both"/>
        <w:rPr>
          <w:rFonts w:ascii="Times New Roman" w:hAnsi="Times New Roman" w:cs="Times New Roman"/>
        </w:rPr>
      </w:pPr>
      <w:bookmarkStart w:id="223" w:name="sub_1004"/>
      <w:bookmarkStart w:id="224" w:name="_GoBack"/>
      <w:bookmarkEnd w:id="224"/>
      <w:r w:rsidRPr="006447D4">
        <w:rPr>
          <w:rFonts w:ascii="Times New Roman" w:hAnsi="Times New Roman" w:cs="Times New Roman"/>
        </w:rPr>
        <w:t xml:space="preserve">4. Главные администраторы источников финансирования дефицита бюджета Большеигнатовского муниципального района Республики Мордовия в течение 10 рабочих дней с даты возникновения оснований, предусмотренных </w:t>
      </w:r>
      <w:hyperlink w:anchor="sub_1003" w:history="1">
        <w:r w:rsidRPr="006447D4">
          <w:rPr>
            <w:rStyle w:val="a5"/>
            <w:rFonts w:ascii="Times New Roman" w:hAnsi="Times New Roman"/>
          </w:rPr>
          <w:t>пунктом 3</w:t>
        </w:r>
      </w:hyperlink>
      <w:r w:rsidRPr="006447D4">
        <w:rPr>
          <w:rFonts w:ascii="Times New Roman" w:hAnsi="Times New Roman" w:cs="Times New Roman"/>
        </w:rPr>
        <w:t xml:space="preserve"> настоящего Порядка, разрабатывают соответствующий проект распоряжения Администрации Большеигнатовского муниципального района  Республики Мордовия и направляют его на согласование в порядке, установленном регламентом Администрации Большеигнатовского муниципального района Республики Мордовия..</w:t>
      </w:r>
    </w:p>
    <w:bookmarkEnd w:id="223"/>
    <w:p w:rsidR="006447D4" w:rsidRDefault="006447D4" w:rsidP="005D225A"/>
    <w:p w:rsidR="005D225A" w:rsidRPr="007A50D2" w:rsidRDefault="005D225A" w:rsidP="007A50D2">
      <w:pPr>
        <w:spacing w:after="0"/>
        <w:rPr>
          <w:rFonts w:ascii="Times New Roman" w:hAnsi="Times New Roman" w:cs="Times New Roman"/>
        </w:rPr>
      </w:pPr>
    </w:p>
    <w:sectPr w:rsidR="005D225A" w:rsidRPr="007A50D2" w:rsidSect="007A50D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2AB" w:rsidRDefault="005732AB" w:rsidP="00AE471C">
      <w:pPr>
        <w:spacing w:after="0" w:line="240" w:lineRule="auto"/>
      </w:pPr>
      <w:r>
        <w:separator/>
      </w:r>
    </w:p>
  </w:endnote>
  <w:endnote w:type="continuationSeparator" w:id="0">
    <w:p w:rsidR="005732AB" w:rsidRDefault="005732A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2AB" w:rsidRDefault="005732AB" w:rsidP="00AE471C">
      <w:pPr>
        <w:spacing w:after="0" w:line="240" w:lineRule="auto"/>
      </w:pPr>
      <w:r>
        <w:separator/>
      </w:r>
    </w:p>
  </w:footnote>
  <w:footnote w:type="continuationSeparator" w:id="0">
    <w:p w:rsidR="005732AB" w:rsidRDefault="005732AB"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5732AB">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12">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05C1652"/>
    <w:multiLevelType w:val="hybridMultilevel"/>
    <w:tmpl w:val="D20A501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5B5311"/>
    <w:multiLevelType w:val="hybridMultilevel"/>
    <w:tmpl w:val="24FAEECA"/>
    <w:lvl w:ilvl="0" w:tplc="5FF234F8">
      <w:start w:val="1"/>
      <w:numFmt w:val="decimal"/>
      <w:lvlText w:val="%1."/>
      <w:lvlJc w:val="left"/>
      <w:pPr>
        <w:ind w:left="958" w:hanging="390"/>
      </w:pPr>
      <w:rPr>
        <w:rFonts w:ascii="Times New Roman" w:eastAsia="Times New Roman" w:hAnsi="Times New Roman" w:cs="Times New Roman"/>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nsid w:val="330220DE"/>
    <w:multiLevelType w:val="hybridMultilevel"/>
    <w:tmpl w:val="8BC80DCE"/>
    <w:lvl w:ilvl="0" w:tplc="E7D4460C">
      <w:start w:val="1"/>
      <w:numFmt w:val="decimal"/>
      <w:lvlText w:val="%1)"/>
      <w:lvlJc w:val="left"/>
      <w:pPr>
        <w:ind w:left="4472" w:hanging="360"/>
      </w:pPr>
      <w:rPr>
        <w:rFonts w:hint="default"/>
        <w:sz w:val="28"/>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18">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0">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475E3240"/>
    <w:multiLevelType w:val="hybridMultilevel"/>
    <w:tmpl w:val="70281058"/>
    <w:lvl w:ilvl="0" w:tplc="0AD4E94A">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2">
    <w:nsid w:val="4765279F"/>
    <w:multiLevelType w:val="multilevel"/>
    <w:tmpl w:val="5B02C08A"/>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2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9"/>
  </w:num>
  <w:num w:numId="2">
    <w:abstractNumId w:val="10"/>
  </w:num>
  <w:num w:numId="3">
    <w:abstractNumId w:val="24"/>
  </w:num>
  <w:num w:numId="4">
    <w:abstractNumId w:val="22"/>
  </w:num>
  <w:num w:numId="5">
    <w:abstractNumId w:val="12"/>
  </w:num>
  <w:num w:numId="6">
    <w:abstractNumId w:val="23"/>
  </w:num>
  <w:num w:numId="7">
    <w:abstractNumId w:val="25"/>
  </w:num>
  <w:num w:numId="8">
    <w:abstractNumId w:val="20"/>
  </w:num>
  <w:num w:numId="9">
    <w:abstractNumId w:val="13"/>
  </w:num>
  <w:num w:numId="10">
    <w:abstractNumId w:val="21"/>
  </w:num>
  <w:num w:numId="11">
    <w:abstractNumId w:val="16"/>
  </w:num>
  <w:num w:numId="12">
    <w:abstractNumId w:val="18"/>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1"/>
  </w:num>
  <w:num w:numId="16">
    <w:abstractNumId w:val="17"/>
  </w:num>
  <w:num w:numId="17">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1183"/>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02C"/>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3AFF"/>
    <w:rsid w:val="003C452B"/>
    <w:rsid w:val="003C5B9E"/>
    <w:rsid w:val="003C601D"/>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4F7D"/>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D95"/>
    <w:rsid w:val="007B1276"/>
    <w:rsid w:val="007B25B5"/>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540B"/>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1"/>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uiPriority w:val="99"/>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uiPriority w:val="99"/>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117" Type="http://schemas.openxmlformats.org/officeDocument/2006/relationships/hyperlink" Target="http://internet.garant.ru/document/redirect/12148567/0" TargetMode="External"/><Relationship Id="rId21" Type="http://schemas.openxmlformats.org/officeDocument/2006/relationships/hyperlink" Target="http://dic.academic.ru/dic.nsf/ruwiki/83888" TargetMode="External"/><Relationship Id="rId42" Type="http://schemas.openxmlformats.org/officeDocument/2006/relationships/hyperlink" Target="http://dic.academic.ru/dic.nsf/ruwiki/159673" TargetMode="External"/><Relationship Id="rId47" Type="http://schemas.openxmlformats.org/officeDocument/2006/relationships/hyperlink" Target="http://dic.academic.ru/dic.nsf/ruwiki/77324" TargetMode="External"/><Relationship Id="rId63" Type="http://schemas.openxmlformats.org/officeDocument/2006/relationships/hyperlink" Target="http://dic.academic.ru/dic.nsf/ruwiki/6157" TargetMode="External"/><Relationship Id="rId68" Type="http://schemas.openxmlformats.org/officeDocument/2006/relationships/hyperlink" Target="http://dic.academic.ru/dic.nsf/ruwiki/16058" TargetMode="External"/><Relationship Id="rId84" Type="http://schemas.openxmlformats.org/officeDocument/2006/relationships/hyperlink" Target="http://internet.garant.ru/document/redirect/186367/0" TargetMode="External"/><Relationship Id="rId89" Type="http://schemas.openxmlformats.org/officeDocument/2006/relationships/hyperlink" Target="http://internet.garant.ru/document/redirect/8943649/0" TargetMode="External"/><Relationship Id="rId112" Type="http://schemas.openxmlformats.org/officeDocument/2006/relationships/hyperlink" Target="http://internet.garant.ru/document/redirect/179064/0" TargetMode="External"/><Relationship Id="rId16" Type="http://schemas.openxmlformats.org/officeDocument/2006/relationships/hyperlink" Target="http://www.google.ru/url?url=http://admmosrednekan.ru/inova_block_mediaset/4796/2015/12/9/9-dekabrya-mezhdunarodnyij-den-borbyi-s-korruptsiej-2/&amp;rct=j&amp;frm=1&amp;q=&amp;esrc=s&amp;sa=U&amp;ved=0ahUKEwi5_-uOk6DOAhUC3CwKHfenBYQQwW4IJTAI&amp;usg=AFQjCNEtwLvQL-icC2_7VaLjfhv_8HTkxg" TargetMode="External"/><Relationship Id="rId107" Type="http://schemas.openxmlformats.org/officeDocument/2006/relationships/hyperlink" Target="http://internet.garant.ru/document/redirect/8955166/1000" TargetMode="External"/><Relationship Id="rId11" Type="http://schemas.openxmlformats.org/officeDocument/2006/relationships/hyperlink" Target="https://www.google.ru/url?url=https://twitter.com/unitednationsru&amp;rct=j&amp;frm=1&amp;q=&amp;esrc=s&amp;sa=U&amp;ved=0ahUKEwiwlLSvkqLOAhVF2SwKHYg7ABoQwW4IFzAB&amp;usg=AFQjCNExZyeGgIiVzXQ1GXaFJmo6FzQ8NA" TargetMode="External"/><Relationship Id="rId32" Type="http://schemas.openxmlformats.org/officeDocument/2006/relationships/hyperlink" Target="http://dic.academic.ru/dic.nsf/ruwiki/114854" TargetMode="External"/><Relationship Id="rId37" Type="http://schemas.openxmlformats.org/officeDocument/2006/relationships/hyperlink" Target="http://dic.academic.ru/dic.nsf/ruwiki/141844" TargetMode="External"/><Relationship Id="rId53" Type="http://schemas.openxmlformats.org/officeDocument/2006/relationships/hyperlink" Target="http://dic.academic.ru/dic.nsf/ruwiki/133878" TargetMode="External"/><Relationship Id="rId58" Type="http://schemas.openxmlformats.org/officeDocument/2006/relationships/hyperlink" Target="http://dic.academic.ru/dic.nsf/ruwiki/855376" TargetMode="External"/><Relationship Id="rId74" Type="http://schemas.openxmlformats.org/officeDocument/2006/relationships/image" Target="media/image12.png"/><Relationship Id="rId79" Type="http://schemas.openxmlformats.org/officeDocument/2006/relationships/hyperlink" Target="http://www.chamzinkarm.ru/" TargetMode="External"/><Relationship Id="rId102" Type="http://schemas.openxmlformats.org/officeDocument/2006/relationships/hyperlink" Target="http://internet.garant.ru/document/redirect/8916657/8" TargetMode="External"/><Relationship Id="rId123" Type="http://schemas.openxmlformats.org/officeDocument/2006/relationships/hyperlink" Target="consultantplus://offline/ref=D175347DC2E1A0FCC217FDED82BB539E215CC627FF7FC9DE4DC7FD62A28D14340FFA44E9A974620E3A31335A569D5A67B73F43891FC8bCN5N" TargetMode="External"/><Relationship Id="rId5" Type="http://schemas.openxmlformats.org/officeDocument/2006/relationships/settings" Target="settings.xml"/><Relationship Id="rId61" Type="http://schemas.openxmlformats.org/officeDocument/2006/relationships/hyperlink" Target="http://dic.academic.ru/dic.nsf/ruwiki/132457" TargetMode="External"/><Relationship Id="rId82" Type="http://schemas.openxmlformats.org/officeDocument/2006/relationships/hyperlink" Target="http://www.chamzinkarm.ru/" TargetMode="External"/><Relationship Id="rId90" Type="http://schemas.openxmlformats.org/officeDocument/2006/relationships/hyperlink" Target="http://internet.garant.ru/document/redirect/8955166/0" TargetMode="External"/><Relationship Id="rId95" Type="http://schemas.openxmlformats.org/officeDocument/2006/relationships/hyperlink" Target="http://internet.garant.ru/document/redirect/8916657/8" TargetMode="External"/><Relationship Id="rId19" Type="http://schemas.openxmlformats.org/officeDocument/2006/relationships/hyperlink" Target="http://dic.academic.ru/dic.nsf/ruwiki/15470" TargetMode="External"/><Relationship Id="rId14" Type="http://schemas.openxmlformats.org/officeDocument/2006/relationships/image" Target="media/image4.jpeg"/><Relationship Id="rId22" Type="http://schemas.openxmlformats.org/officeDocument/2006/relationships/hyperlink" Target="http://dic.academic.ru/dic.nsf/ruwiki/194980" TargetMode="External"/><Relationship Id="rId27" Type="http://schemas.openxmlformats.org/officeDocument/2006/relationships/image" Target="media/image8.png"/><Relationship Id="rId30" Type="http://schemas.openxmlformats.org/officeDocument/2006/relationships/hyperlink" Target="http://dic.academic.ru/dic.nsf/ruwiki/17338" TargetMode="External"/><Relationship Id="rId35" Type="http://schemas.openxmlformats.org/officeDocument/2006/relationships/hyperlink" Target="http://dic.academic.ru/dic.nsf/ruwiki/681557" TargetMode="External"/><Relationship Id="rId43" Type="http://schemas.openxmlformats.org/officeDocument/2006/relationships/hyperlink" Target="http://dic.academic.ru/dic.nsf/ruwiki/175359" TargetMode="External"/><Relationship Id="rId48" Type="http://schemas.openxmlformats.org/officeDocument/2006/relationships/hyperlink" Target="http://dic.academic.ru/dic.nsf/ruwiki/89790" TargetMode="External"/><Relationship Id="rId56" Type="http://schemas.openxmlformats.org/officeDocument/2006/relationships/hyperlink" Target="http://dic.academic.ru/dic.nsf/ruwiki/5718" TargetMode="External"/><Relationship Id="rId64" Type="http://schemas.openxmlformats.org/officeDocument/2006/relationships/hyperlink" Target="http://dic.academic.ru/dic.nsf/ruwiki/631411" TargetMode="External"/><Relationship Id="rId69" Type="http://schemas.openxmlformats.org/officeDocument/2006/relationships/hyperlink" Target="http://dic.academic.ru/dic.nsf/ruwiki/3" TargetMode="External"/><Relationship Id="rId77" Type="http://schemas.openxmlformats.org/officeDocument/2006/relationships/hyperlink" Target="https://internet.garant.ru/" TargetMode="External"/><Relationship Id="rId100" Type="http://schemas.openxmlformats.org/officeDocument/2006/relationships/hyperlink" Target="http://internet.garant.ru/document/redirect/8916657/8" TargetMode="External"/><Relationship Id="rId105" Type="http://schemas.openxmlformats.org/officeDocument/2006/relationships/hyperlink" Target="http://internet.garant.ru/document/redirect/8955166/1000" TargetMode="External"/><Relationship Id="rId113" Type="http://schemas.openxmlformats.org/officeDocument/2006/relationships/hyperlink" Target="http://internet.garant.ru/document/redirect/908000/0" TargetMode="External"/><Relationship Id="rId118" Type="http://schemas.openxmlformats.org/officeDocument/2006/relationships/hyperlink" Target="http://internet.garant.ru/document/redirect/555333/0" TargetMode="External"/><Relationship Id="rId8" Type="http://schemas.openxmlformats.org/officeDocument/2006/relationships/endnotes" Target="endnotes.xml"/><Relationship Id="rId51" Type="http://schemas.openxmlformats.org/officeDocument/2006/relationships/hyperlink" Target="http://dic.academic.ru/dic.nsf/ruwiki/14128" TargetMode="External"/><Relationship Id="rId72" Type="http://schemas.openxmlformats.org/officeDocument/2006/relationships/image" Target="media/image10.jpeg"/><Relationship Id="rId80" Type="http://schemas.openxmlformats.org/officeDocument/2006/relationships/hyperlink" Target="http://www.chamzinkarm.ru/" TargetMode="External"/><Relationship Id="rId85" Type="http://schemas.openxmlformats.org/officeDocument/2006/relationships/hyperlink" Target="http://internet.garant.ru/document/redirect/12171992/0" TargetMode="External"/><Relationship Id="rId93" Type="http://schemas.openxmlformats.org/officeDocument/2006/relationships/hyperlink" Target="http://internet.garant.ru/document/redirect/8955166/0" TargetMode="External"/><Relationship Id="rId98" Type="http://schemas.openxmlformats.org/officeDocument/2006/relationships/hyperlink" Target="http://internet.garant.ru/document/redirect/8916657/8" TargetMode="External"/><Relationship Id="rId121" Type="http://schemas.openxmlformats.org/officeDocument/2006/relationships/hyperlink" Target="http://internet.garant.ru/document/redirect/8916657/8"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6.jpeg"/><Relationship Id="rId33" Type="http://schemas.openxmlformats.org/officeDocument/2006/relationships/hyperlink" Target="http://dic.academic.ru/dic.nsf/ruwiki/827375" TargetMode="External"/><Relationship Id="rId38" Type="http://schemas.openxmlformats.org/officeDocument/2006/relationships/hyperlink" Target="http://dic.academic.ru/dic.nsf/ruwiki/5718" TargetMode="External"/><Relationship Id="rId46" Type="http://schemas.openxmlformats.org/officeDocument/2006/relationships/hyperlink" Target="http://dic.academic.ru/dic.nsf/ruwiki/117230" TargetMode="External"/><Relationship Id="rId59" Type="http://schemas.openxmlformats.org/officeDocument/2006/relationships/hyperlink" Target="http://dic.academic.ru/dic.nsf/ruwiki/1187247" TargetMode="External"/><Relationship Id="rId67" Type="http://schemas.openxmlformats.org/officeDocument/2006/relationships/hyperlink" Target="http://dic.academic.ru/dic.nsf/ruwiki/141253" TargetMode="External"/><Relationship Id="rId103" Type="http://schemas.openxmlformats.org/officeDocument/2006/relationships/hyperlink" Target="http://internet.garant.ru/document/redirect/8916657/8" TargetMode="External"/><Relationship Id="rId108" Type="http://schemas.openxmlformats.org/officeDocument/2006/relationships/hyperlink" Target="http://internet.garant.ru/document/redirect/8916657/8" TargetMode="External"/><Relationship Id="rId116" Type="http://schemas.openxmlformats.org/officeDocument/2006/relationships/hyperlink" Target="http://internet.garant.ru/document/redirect/12125267/0" TargetMode="External"/><Relationship Id="rId124" Type="http://schemas.openxmlformats.org/officeDocument/2006/relationships/fontTable" Target="fontTable.xml"/><Relationship Id="rId20" Type="http://schemas.openxmlformats.org/officeDocument/2006/relationships/hyperlink" Target="http://dic.academic.ru/dic.nsf/ruwiki/1117259" TargetMode="External"/><Relationship Id="rId41" Type="http://schemas.openxmlformats.org/officeDocument/2006/relationships/hyperlink" Target="http://dic.academic.ru/dic.nsf/ruwiki/16835" TargetMode="External"/><Relationship Id="rId54" Type="http://schemas.openxmlformats.org/officeDocument/2006/relationships/hyperlink" Target="http://dic.academic.ru/dic.nsf/ruwiki/49224" TargetMode="External"/><Relationship Id="rId62" Type="http://schemas.openxmlformats.org/officeDocument/2006/relationships/hyperlink" Target="http://dic.academic.ru/dic.nsf/ruwiki/46978" TargetMode="External"/><Relationship Id="rId70" Type="http://schemas.openxmlformats.org/officeDocument/2006/relationships/hyperlink" Target="http://dic.academic.ru/dic.nsf/ruwiki/14128" TargetMode="External"/><Relationship Id="rId75" Type="http://schemas.openxmlformats.org/officeDocument/2006/relationships/hyperlink" Target="https://internet.garant.ru/" TargetMode="External"/><Relationship Id="rId83" Type="http://schemas.openxmlformats.org/officeDocument/2006/relationships/hyperlink" Target="http://www.chamzinkarm.ru/" TargetMode="External"/><Relationship Id="rId88" Type="http://schemas.openxmlformats.org/officeDocument/2006/relationships/hyperlink" Target="http://internet.garant.ru/document/redirect/12171992/0" TargetMode="External"/><Relationship Id="rId91" Type="http://schemas.openxmlformats.org/officeDocument/2006/relationships/hyperlink" Target="http://internet.garant.ru/document/redirect/8955166/0" TargetMode="External"/><Relationship Id="rId96" Type="http://schemas.openxmlformats.org/officeDocument/2006/relationships/hyperlink" Target="http://internet.garant.ru/document/redirect/8916657/8" TargetMode="External"/><Relationship Id="rId111" Type="http://schemas.openxmlformats.org/officeDocument/2006/relationships/hyperlink" Target="http://internet.garant.ru/document/redirect/179064/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3AFB24F38A92EF68E3B4B64745DA40C2010A17FA96955C1674DBF32D06i1nAG" TargetMode="External"/><Relationship Id="rId23" Type="http://schemas.openxmlformats.org/officeDocument/2006/relationships/hyperlink" Target="http://dic.academic.ru/dic.nsf/ruwiki/49224" TargetMode="External"/><Relationship Id="rId28" Type="http://schemas.openxmlformats.org/officeDocument/2006/relationships/hyperlink" Target="http://dic.academic.ru/dic.nsf/ruwiki/6165" TargetMode="External"/><Relationship Id="rId36" Type="http://schemas.openxmlformats.org/officeDocument/2006/relationships/hyperlink" Target="http://dic.academic.ru/dic.nsf/ruwiki/2634" TargetMode="External"/><Relationship Id="rId49" Type="http://schemas.openxmlformats.org/officeDocument/2006/relationships/hyperlink" Target="http://dic.academic.ru/dic.nsf/ruwiki/153261" TargetMode="External"/><Relationship Id="rId57" Type="http://schemas.openxmlformats.org/officeDocument/2006/relationships/hyperlink" Target="http://dic.academic.ru/dic.nsf/ruwiki/1436" TargetMode="External"/><Relationship Id="rId106" Type="http://schemas.openxmlformats.org/officeDocument/2006/relationships/hyperlink" Target="http://internet.garant.ru/document/redirect/8955166/0" TargetMode="External"/><Relationship Id="rId114" Type="http://schemas.openxmlformats.org/officeDocument/2006/relationships/hyperlink" Target="http://internet.garant.ru/document/redirect/908000/0" TargetMode="External"/><Relationship Id="rId119" Type="http://schemas.openxmlformats.org/officeDocument/2006/relationships/hyperlink" Target="http://internet.garant.ru/document/redirect/12125267/0" TargetMode="External"/><Relationship Id="rId10" Type="http://schemas.openxmlformats.org/officeDocument/2006/relationships/image" Target="media/image2.jpeg"/><Relationship Id="rId31" Type="http://schemas.openxmlformats.org/officeDocument/2006/relationships/hyperlink" Target="http://dic.academic.ru/dic.nsf/ruwiki/71461" TargetMode="External"/><Relationship Id="rId44" Type="http://schemas.openxmlformats.org/officeDocument/2006/relationships/hyperlink" Target="http://dic.academic.ru/dic.nsf/ruwiki/202825" TargetMode="External"/><Relationship Id="rId52" Type="http://schemas.openxmlformats.org/officeDocument/2006/relationships/hyperlink" Target="http://dic.academic.ru/dic.nsf/ruwiki/83888" TargetMode="External"/><Relationship Id="rId60" Type="http://schemas.openxmlformats.org/officeDocument/2006/relationships/hyperlink" Target="http://dic.academic.ru/dic.nsf/ruwiki/243708" TargetMode="External"/><Relationship Id="rId65" Type="http://schemas.openxmlformats.org/officeDocument/2006/relationships/hyperlink" Target="http://dic.academic.ru/dic.nsf/ruwiki/172459" TargetMode="External"/><Relationship Id="rId73" Type="http://schemas.openxmlformats.org/officeDocument/2006/relationships/image" Target="media/image11.jpeg"/><Relationship Id="rId78" Type="http://schemas.openxmlformats.org/officeDocument/2006/relationships/hyperlink" Target="http://www.chamzinkarm.ru/" TargetMode="External"/><Relationship Id="rId81" Type="http://schemas.openxmlformats.org/officeDocument/2006/relationships/hyperlink" Target="https://internet.garant.ru/" TargetMode="External"/><Relationship Id="rId86" Type="http://schemas.openxmlformats.org/officeDocument/2006/relationships/hyperlink" Target="garantF1://8945986.0" TargetMode="External"/><Relationship Id="rId94" Type="http://schemas.openxmlformats.org/officeDocument/2006/relationships/hyperlink" Target="http://internet.garant.ru/document/redirect/8955166/1000" TargetMode="External"/><Relationship Id="rId99" Type="http://schemas.openxmlformats.org/officeDocument/2006/relationships/hyperlink" Target="http://internet.garant.ru/document/redirect/12148517/0" TargetMode="External"/><Relationship Id="rId101" Type="http://schemas.openxmlformats.org/officeDocument/2006/relationships/hyperlink" Target="http://internet.garant.ru/document/redirect/12125267/0" TargetMode="External"/><Relationship Id="rId122" Type="http://schemas.openxmlformats.org/officeDocument/2006/relationships/hyperlink" Target="http://internet.garant.ru/document/redirect/555333/0"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google.ru/url?url=http://www.com-cor.ru/?ELEMENT_ID=919&amp;rct=j&amp;frm=1&amp;q=&amp;esrc=s&amp;sa=U&amp;ved=0ahUKEwjlhPnylKDOAhUEiCwKHTBkCJQQwW4IFTAA&amp;usg=AFQjCNHEatoSQjI28DBQ1TvU0ByYJoiNWA" TargetMode="External"/><Relationship Id="rId18" Type="http://schemas.openxmlformats.org/officeDocument/2006/relationships/header" Target="header1.xml"/><Relationship Id="rId39" Type="http://schemas.openxmlformats.org/officeDocument/2006/relationships/hyperlink" Target="http://dic.academic.ru/dic.nsf/ruwiki/85444" TargetMode="External"/><Relationship Id="rId109" Type="http://schemas.openxmlformats.org/officeDocument/2006/relationships/hyperlink" Target="http://internet.garant.ru/document/redirect/555333/0" TargetMode="External"/><Relationship Id="rId34" Type="http://schemas.openxmlformats.org/officeDocument/2006/relationships/hyperlink" Target="http://dic.academic.ru/dic.nsf/ruwiki/68051" TargetMode="External"/><Relationship Id="rId50" Type="http://schemas.openxmlformats.org/officeDocument/2006/relationships/hyperlink" Target="http://dic.academic.ru/dic.nsf/ruwiki/74354" TargetMode="External"/><Relationship Id="rId55" Type="http://schemas.openxmlformats.org/officeDocument/2006/relationships/hyperlink" Target="http://dic.academic.ru/dic.nsf/ruwiki/904396" TargetMode="External"/><Relationship Id="rId76" Type="http://schemas.openxmlformats.org/officeDocument/2006/relationships/hyperlink" Target="https://internet.garant.ru/" TargetMode="External"/><Relationship Id="rId97" Type="http://schemas.openxmlformats.org/officeDocument/2006/relationships/hyperlink" Target="http://internet.garant.ru/document/redirect/8916657/8" TargetMode="External"/><Relationship Id="rId104" Type="http://schemas.openxmlformats.org/officeDocument/2006/relationships/hyperlink" Target="http://docs.cntd.ru/document/917052328" TargetMode="External"/><Relationship Id="rId120" Type="http://schemas.openxmlformats.org/officeDocument/2006/relationships/hyperlink" Target="http://internet.garant.ru/document/redirect/12148567/0" TargetMode="External"/><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9.jpeg"/><Relationship Id="rId92" Type="http://schemas.openxmlformats.org/officeDocument/2006/relationships/hyperlink" Target="http://internet.garant.ru/document/redirect/8955166/1000" TargetMode="External"/><Relationship Id="rId2" Type="http://schemas.openxmlformats.org/officeDocument/2006/relationships/numbering" Target="numbering.xml"/><Relationship Id="rId29" Type="http://schemas.openxmlformats.org/officeDocument/2006/relationships/hyperlink" Target="http://dic.academic.ru/dic.nsf/ruwiki/10423" TargetMode="External"/><Relationship Id="rId24" Type="http://schemas.openxmlformats.org/officeDocument/2006/relationships/hyperlink" Target="http://dic.academic.ru/dic.nsf/ruwiki/46978" TargetMode="External"/><Relationship Id="rId40" Type="http://schemas.openxmlformats.org/officeDocument/2006/relationships/hyperlink" Target="http://dic.academic.ru/dic.nsf/ruwiki/111423" TargetMode="External"/><Relationship Id="rId45" Type="http://schemas.openxmlformats.org/officeDocument/2006/relationships/hyperlink" Target="http://dic.academic.ru/dic.nsf/ruwiki/176411" TargetMode="External"/><Relationship Id="rId66" Type="http://schemas.openxmlformats.org/officeDocument/2006/relationships/hyperlink" Target="http://dic.academic.ru/dic.nsf/ruwiki/8398" TargetMode="External"/><Relationship Id="rId87" Type="http://schemas.openxmlformats.org/officeDocument/2006/relationships/hyperlink" Target="http://internet.garant.ru/document/redirect/12124624/0" TargetMode="External"/><Relationship Id="rId110" Type="http://schemas.openxmlformats.org/officeDocument/2006/relationships/hyperlink" Target="http://internet.garant.ru/document/redirect/555333/0" TargetMode="External"/><Relationship Id="rId115" Type="http://schemas.openxmlformats.org/officeDocument/2006/relationships/hyperlink" Target="http://internet.garant.ru/document/redirect/55533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C2B11-B7BA-4E61-99F4-EAB16233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5771</TotalTime>
  <Pages>38</Pages>
  <Words>20101</Words>
  <Characters>114578</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1024</cp:revision>
  <dcterms:created xsi:type="dcterms:W3CDTF">2020-01-14T13:18:00Z</dcterms:created>
  <dcterms:modified xsi:type="dcterms:W3CDTF">2021-12-23T13:24:00Z</dcterms:modified>
</cp:coreProperties>
</file>