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AF" w:rsidRDefault="00DC56AF" w:rsidP="00E168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D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A1D48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Pr="00DA1D48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DA1D48">
        <w:rPr>
          <w:rFonts w:ascii="Times New Roman" w:hAnsi="Times New Roman" w:cs="Times New Roman"/>
          <w:b/>
          <w:sz w:val="28"/>
          <w:szCs w:val="28"/>
        </w:rPr>
        <w:t xml:space="preserve"> района разъясняет:</w:t>
      </w:r>
    </w:p>
    <w:p w:rsidR="009D3039" w:rsidRPr="009D3039" w:rsidRDefault="009D3039" w:rsidP="009D30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9D30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головная ответственность за терроризм</w:t>
      </w:r>
    </w:p>
    <w:p w:rsidR="00893D1C" w:rsidRPr="00E51341" w:rsidRDefault="00893D1C" w:rsidP="00893D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нормами Федерального закона «О противодействии терроризму» террористической признается не только деятельность, связанная с непосредственным совершением терактов, 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bookmarkStart w:id="0" w:name="_GoBack"/>
      <w:bookmarkEnd w:id="0"/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действия, направленные на 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ее осуществления.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 указанной нормы в 2006 году Уголовный кодекс РФ дополнен ст. 205.2 УК РФ, предусматривающей ответственность за публичное оправдание или пропаганду терроризма, под которыми понимается публичное заявление о признании идеологии и практики терроризма правильными, нуждающимися в поддержке и подражании, а также распространение материалов или информации, направленных на формирование у людей идеологии терроризма, убежденности в ее привлекательности либо представления о допустимости осуществления террористической деятельности.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Наказание за данное преступление предусмотрено в виде лишения свободы на срок от 2 до 5 лет (ч. 1 ст. 205.2 УК РФ). За те же деяния, совершенные с использованием средств массовой информации, электронных или информационно-телекоммуникационных сетей, в том числе сети «Интернет», предусмотрено лишение свободы на срок от 5 до 7 лет (ч. 2 ст. 205. 2 УК РФ).</w:t>
      </w:r>
    </w:p>
    <w:p w:rsidR="009D3039" w:rsidRPr="009D3039" w:rsidRDefault="009D3039" w:rsidP="009D30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3039">
        <w:rPr>
          <w:rFonts w:ascii="Times New Roman" w:eastAsia="Times New Roman" w:hAnsi="Times New Roman" w:cs="Times New Roman"/>
          <w:color w:val="000000"/>
          <w:sz w:val="28"/>
          <w:szCs w:val="28"/>
        </w:rPr>
        <w:t>Даже простое размещение на личной странице в социальной сети фотографии террористического акта, либо лиц, совершающих акты терроризма с положительными комментариями к ним, образуют состав указанного преступления.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4418ED"/>
    <w:rsid w:val="00893D1C"/>
    <w:rsid w:val="009D3039"/>
    <w:rsid w:val="00AC1D39"/>
    <w:rsid w:val="00BC2A3A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14AC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14</cp:revision>
  <cp:lastPrinted>2021-05-28T08:08:00Z</cp:lastPrinted>
  <dcterms:created xsi:type="dcterms:W3CDTF">2021-05-19T09:25:00Z</dcterms:created>
  <dcterms:modified xsi:type="dcterms:W3CDTF">2022-02-22T12:37:00Z</dcterms:modified>
</cp:coreProperties>
</file>