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5A58" w:rsidRPr="00F97744" w:rsidRDefault="00AA5A58" w:rsidP="00E21019">
      <w:pPr>
        <w:tabs>
          <w:tab w:val="left" w:pos="5670"/>
          <w:tab w:val="left" w:pos="6663"/>
          <w:tab w:val="left" w:pos="7513"/>
          <w:tab w:val="left" w:pos="7938"/>
        </w:tabs>
        <w:spacing w:after="0" w:line="240" w:lineRule="auto"/>
        <w:ind w:left="709" w:right="141" w:firstLine="567"/>
        <w:jc w:val="center"/>
        <w:rPr>
          <w:rFonts w:ascii="Times New Roman" w:hAnsi="Times New Roman" w:cs="Times New Roman"/>
          <w:b/>
          <w:bCs/>
          <w:noProof/>
          <w:color w:val="000000"/>
          <w:sz w:val="28"/>
          <w:szCs w:val="28"/>
          <w:lang w:eastAsia="ru-RU"/>
        </w:rPr>
      </w:pPr>
      <w:r w:rsidRPr="00F97744">
        <w:rPr>
          <w:rFonts w:ascii="Times New Roman" w:hAnsi="Times New Roman" w:cs="Times New Roman"/>
          <w:b/>
          <w:bCs/>
          <w:noProof/>
          <w:color w:val="000000"/>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Герб Мордовии" style="width:45pt;height:47.25pt;visibility:visible">
            <v:imagedata r:id="rId4" o:title=""/>
          </v:shape>
        </w:pict>
      </w:r>
    </w:p>
    <w:p w:rsidR="00AA5A58" w:rsidRPr="00F83166" w:rsidRDefault="00AA5A58" w:rsidP="00512635">
      <w:pPr>
        <w:tabs>
          <w:tab w:val="left" w:pos="5670"/>
          <w:tab w:val="left" w:pos="6663"/>
          <w:tab w:val="left" w:pos="7513"/>
          <w:tab w:val="left" w:pos="7938"/>
        </w:tabs>
        <w:spacing w:after="0" w:line="240" w:lineRule="auto"/>
        <w:ind w:left="709" w:right="141" w:firstLine="567"/>
        <w:jc w:val="right"/>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ПРОЕКТ</w:t>
      </w:r>
    </w:p>
    <w:p w:rsidR="00AA5A58" w:rsidRPr="00F83166" w:rsidRDefault="00AA5A58" w:rsidP="00E21019">
      <w:pPr>
        <w:tabs>
          <w:tab w:val="left" w:pos="5670"/>
          <w:tab w:val="left" w:pos="6663"/>
          <w:tab w:val="left" w:pos="7513"/>
          <w:tab w:val="left" w:pos="7938"/>
        </w:tabs>
        <w:spacing w:after="0" w:line="240" w:lineRule="auto"/>
        <w:ind w:left="709" w:right="141" w:firstLine="567"/>
        <w:jc w:val="center"/>
        <w:rPr>
          <w:rFonts w:ascii="Times New Roman" w:hAnsi="Times New Roman" w:cs="Times New Roman"/>
          <w:b/>
          <w:bCs/>
          <w:color w:val="000000"/>
          <w:sz w:val="28"/>
          <w:szCs w:val="28"/>
          <w:lang w:eastAsia="ru-RU"/>
        </w:rPr>
      </w:pPr>
      <w:r w:rsidRPr="00F83166">
        <w:rPr>
          <w:rFonts w:ascii="Times New Roman" w:hAnsi="Times New Roman" w:cs="Times New Roman"/>
          <w:b/>
          <w:bCs/>
          <w:color w:val="000000"/>
          <w:sz w:val="28"/>
          <w:szCs w:val="28"/>
          <w:lang w:eastAsia="ru-RU"/>
        </w:rPr>
        <w:t xml:space="preserve">Администрация </w:t>
      </w:r>
      <w:r>
        <w:rPr>
          <w:rFonts w:ascii="Times New Roman" w:hAnsi="Times New Roman" w:cs="Times New Roman"/>
          <w:b/>
          <w:bCs/>
          <w:color w:val="000000"/>
          <w:sz w:val="28"/>
          <w:szCs w:val="28"/>
          <w:lang w:eastAsia="ru-RU"/>
        </w:rPr>
        <w:t xml:space="preserve">Киржеманского сельского поселения </w:t>
      </w:r>
      <w:r w:rsidRPr="00F83166">
        <w:rPr>
          <w:rFonts w:ascii="Times New Roman" w:hAnsi="Times New Roman" w:cs="Times New Roman"/>
          <w:b/>
          <w:bCs/>
          <w:color w:val="000000"/>
          <w:sz w:val="28"/>
          <w:szCs w:val="28"/>
          <w:lang w:eastAsia="ru-RU"/>
        </w:rPr>
        <w:t>Большеигнатовского муниципального района Республики  Мордовия</w:t>
      </w:r>
    </w:p>
    <w:p w:rsidR="00AA5A58" w:rsidRPr="00F83166" w:rsidRDefault="00AA5A58" w:rsidP="00E21019">
      <w:pPr>
        <w:keepNext/>
        <w:suppressAutoHyphens/>
        <w:spacing w:after="0" w:line="240" w:lineRule="auto"/>
        <w:ind w:left="709" w:right="141" w:firstLine="567"/>
        <w:outlineLvl w:val="1"/>
        <w:rPr>
          <w:rFonts w:ascii="Times New Roman" w:hAnsi="Times New Roman" w:cs="Times New Roman"/>
          <w:b/>
          <w:bCs/>
          <w:color w:val="000000"/>
          <w:sz w:val="28"/>
          <w:szCs w:val="28"/>
          <w:lang w:eastAsia="ar-SA"/>
        </w:rPr>
      </w:pPr>
    </w:p>
    <w:p w:rsidR="00AA5A58" w:rsidRPr="00F83166" w:rsidRDefault="00AA5A58" w:rsidP="00E21019">
      <w:pPr>
        <w:keepNext/>
        <w:tabs>
          <w:tab w:val="num" w:pos="0"/>
        </w:tabs>
        <w:suppressAutoHyphens/>
        <w:spacing w:after="0" w:line="240" w:lineRule="auto"/>
        <w:ind w:left="709" w:right="141" w:firstLine="567"/>
        <w:jc w:val="center"/>
        <w:outlineLvl w:val="1"/>
        <w:rPr>
          <w:rFonts w:ascii="Times New Roman" w:hAnsi="Times New Roman" w:cs="Times New Roman"/>
          <w:b/>
          <w:bCs/>
          <w:color w:val="000000"/>
          <w:sz w:val="28"/>
          <w:szCs w:val="28"/>
          <w:lang w:eastAsia="ar-SA"/>
        </w:rPr>
      </w:pPr>
      <w:r w:rsidRPr="00F83166">
        <w:rPr>
          <w:rFonts w:ascii="Times New Roman" w:hAnsi="Times New Roman" w:cs="Times New Roman"/>
          <w:b/>
          <w:bCs/>
          <w:color w:val="000000"/>
          <w:sz w:val="28"/>
          <w:szCs w:val="28"/>
          <w:lang w:eastAsia="ar-SA"/>
        </w:rPr>
        <w:t>ПОСТАНОВЛЕНИЕ</w:t>
      </w:r>
    </w:p>
    <w:p w:rsidR="00AA5A58" w:rsidRPr="00F83166" w:rsidRDefault="00AA5A58" w:rsidP="00E21019">
      <w:pPr>
        <w:spacing w:after="0" w:line="240" w:lineRule="auto"/>
        <w:ind w:left="709" w:right="141" w:firstLine="567"/>
        <w:jc w:val="center"/>
        <w:rPr>
          <w:rFonts w:ascii="Times New Roman" w:hAnsi="Times New Roman" w:cs="Times New Roman"/>
          <w:color w:val="000000"/>
          <w:sz w:val="28"/>
          <w:szCs w:val="28"/>
          <w:lang w:eastAsia="ru-RU"/>
        </w:rPr>
      </w:pPr>
    </w:p>
    <w:p w:rsidR="00AA5A58" w:rsidRPr="00F83166" w:rsidRDefault="00AA5A58" w:rsidP="00E21019">
      <w:pPr>
        <w:tabs>
          <w:tab w:val="center" w:pos="4677"/>
        </w:tabs>
        <w:spacing w:after="0" w:line="240" w:lineRule="auto"/>
        <w:ind w:left="709" w:right="141" w:firstLine="567"/>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  от </w:t>
      </w:r>
      <w:r w:rsidRPr="00F83166">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 xml:space="preserve">_______ </w:t>
      </w:r>
      <w:r w:rsidRPr="00F83166">
        <w:rPr>
          <w:rFonts w:ascii="Times New Roman" w:hAnsi="Times New Roman" w:cs="Times New Roman"/>
          <w:color w:val="000000"/>
          <w:sz w:val="28"/>
          <w:szCs w:val="28"/>
          <w:lang w:eastAsia="ru-RU"/>
        </w:rPr>
        <w:t xml:space="preserve">2021 г.                                                             </w:t>
      </w:r>
      <w:r>
        <w:rPr>
          <w:rFonts w:ascii="Times New Roman" w:hAnsi="Times New Roman" w:cs="Times New Roman"/>
          <w:color w:val="000000"/>
          <w:sz w:val="28"/>
          <w:szCs w:val="28"/>
          <w:lang w:eastAsia="ru-RU"/>
        </w:rPr>
        <w:t xml:space="preserve">                      №___</w:t>
      </w:r>
    </w:p>
    <w:p w:rsidR="00AA5A58" w:rsidRPr="00F83166" w:rsidRDefault="00AA5A58" w:rsidP="00E21019">
      <w:pPr>
        <w:spacing w:after="0" w:line="240" w:lineRule="auto"/>
        <w:ind w:left="709" w:right="141" w:firstLine="567"/>
        <w:jc w:val="center"/>
        <w:rPr>
          <w:rFonts w:ascii="Times New Roman" w:hAnsi="Times New Roman" w:cs="Times New Roman"/>
          <w:color w:val="000000"/>
          <w:sz w:val="28"/>
          <w:szCs w:val="28"/>
          <w:lang w:eastAsia="ru-RU"/>
        </w:rPr>
      </w:pPr>
    </w:p>
    <w:p w:rsidR="00AA5A58" w:rsidRPr="00D7242E" w:rsidRDefault="00AA5A58" w:rsidP="00E21019">
      <w:pPr>
        <w:spacing w:after="0" w:line="240" w:lineRule="auto"/>
        <w:ind w:left="709" w:right="141" w:firstLine="567"/>
        <w:jc w:val="center"/>
        <w:rPr>
          <w:rFonts w:ascii="Times New Roman" w:hAnsi="Times New Roman" w:cs="Times New Roman"/>
          <w:color w:val="000000"/>
          <w:sz w:val="24"/>
          <w:szCs w:val="24"/>
          <w:lang w:eastAsia="ru-RU"/>
        </w:rPr>
      </w:pPr>
      <w:r w:rsidRPr="00D7242E">
        <w:rPr>
          <w:rFonts w:ascii="Times New Roman" w:hAnsi="Times New Roman" w:cs="Times New Roman"/>
          <w:color w:val="000000"/>
          <w:sz w:val="24"/>
          <w:szCs w:val="24"/>
          <w:lang w:eastAsia="ru-RU"/>
        </w:rPr>
        <w:t>с. Киржеманы</w:t>
      </w:r>
    </w:p>
    <w:p w:rsidR="00AA5A58" w:rsidRPr="00F83166" w:rsidRDefault="00AA5A58" w:rsidP="00E21019">
      <w:pPr>
        <w:spacing w:after="0" w:line="240" w:lineRule="auto"/>
        <w:ind w:left="709" w:right="141" w:firstLine="567"/>
        <w:jc w:val="center"/>
        <w:rPr>
          <w:rFonts w:ascii="Times New Roman" w:hAnsi="Times New Roman" w:cs="Times New Roman"/>
          <w:color w:val="000000"/>
          <w:sz w:val="28"/>
          <w:szCs w:val="28"/>
          <w:lang w:eastAsia="ru-RU"/>
        </w:rPr>
      </w:pPr>
    </w:p>
    <w:p w:rsidR="00AA5A58" w:rsidRPr="00F83166" w:rsidRDefault="00AA5A58" w:rsidP="00AD30D7">
      <w:pPr>
        <w:spacing w:after="0" w:line="240" w:lineRule="auto"/>
        <w:ind w:left="709" w:right="3572"/>
        <w:jc w:val="both"/>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 xml:space="preserve">Об утверждении Руководства </w:t>
      </w:r>
      <w:bookmarkStart w:id="0" w:name="_Hlk77082943"/>
      <w:r w:rsidRPr="00F83166">
        <w:rPr>
          <w:rFonts w:ascii="Times New Roman" w:hAnsi="Times New Roman" w:cs="Times New Roman"/>
          <w:color w:val="000000"/>
          <w:sz w:val="28"/>
          <w:szCs w:val="28"/>
          <w:lang w:eastAsia="ru-RU"/>
        </w:rPr>
        <w:t xml:space="preserve">по соблюдению обязательных требований законодательства при осуществлении муниципального жилищного контроля на территории </w:t>
      </w:r>
      <w:r>
        <w:rPr>
          <w:rFonts w:ascii="Times New Roman" w:hAnsi="Times New Roman" w:cs="Times New Roman"/>
          <w:color w:val="000000"/>
          <w:sz w:val="28"/>
          <w:szCs w:val="28"/>
          <w:lang w:eastAsia="ru-RU"/>
        </w:rPr>
        <w:t xml:space="preserve">Киржеманского сельского поселения </w:t>
      </w:r>
      <w:r w:rsidRPr="00F83166">
        <w:rPr>
          <w:rFonts w:ascii="Times New Roman" w:hAnsi="Times New Roman" w:cs="Times New Roman"/>
          <w:color w:val="000000"/>
          <w:sz w:val="28"/>
          <w:szCs w:val="28"/>
          <w:lang w:eastAsia="ru-RU"/>
        </w:rPr>
        <w:t>Большеигнатовского муниципального района Республики Мордовия</w:t>
      </w:r>
    </w:p>
    <w:bookmarkEnd w:id="0"/>
    <w:p w:rsidR="00AA5A58" w:rsidRPr="00F83166" w:rsidRDefault="00AA5A58" w:rsidP="00E21019">
      <w:pPr>
        <w:shd w:val="clear" w:color="auto" w:fill="FFFFFF"/>
        <w:spacing w:after="300" w:line="240" w:lineRule="auto"/>
        <w:ind w:left="709" w:right="141" w:firstLine="567"/>
        <w:jc w:val="both"/>
        <w:rPr>
          <w:rFonts w:ascii="Times New Roman" w:hAnsi="Times New Roman" w:cs="Times New Roman"/>
          <w:color w:val="000000"/>
          <w:sz w:val="28"/>
          <w:szCs w:val="28"/>
          <w:lang w:eastAsia="ru-RU"/>
        </w:rPr>
      </w:pPr>
    </w:p>
    <w:p w:rsidR="00AA5A58" w:rsidRPr="00F83166" w:rsidRDefault="00AA5A58" w:rsidP="00E21019">
      <w:pPr>
        <w:shd w:val="clear" w:color="auto" w:fill="FFFFFF"/>
        <w:spacing w:after="300" w:line="240" w:lineRule="auto"/>
        <w:ind w:left="709" w:right="141" w:firstLine="567"/>
        <w:jc w:val="both"/>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 xml:space="preserve">В соответствии с Федеральным законом от 31 июля 2020 г. № 248-ФЗ «О государственном контроле (надзоре) и муниципальном контроле в Российской Федерации», </w:t>
      </w:r>
      <w:r w:rsidRPr="00F83166">
        <w:rPr>
          <w:rFonts w:ascii="Times New Roman" w:hAnsi="Times New Roman" w:cs="Times New Roman"/>
          <w:color w:val="000000"/>
          <w:sz w:val="28"/>
          <w:szCs w:val="28"/>
        </w:rPr>
        <w:t xml:space="preserve"> </w:t>
      </w:r>
      <w:r w:rsidRPr="00F83166">
        <w:rPr>
          <w:rFonts w:ascii="Times New Roman" w:hAnsi="Times New Roman" w:cs="Times New Roman"/>
          <w:color w:val="000000"/>
          <w:sz w:val="28"/>
          <w:szCs w:val="28"/>
          <w:lang w:eastAsia="ru-RU"/>
        </w:rPr>
        <w:t xml:space="preserve">статьей 20 Жилищного кодекса Российской Федерации, статьей 8.2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Администрация </w:t>
      </w:r>
      <w:r>
        <w:rPr>
          <w:rFonts w:ascii="Times New Roman" w:hAnsi="Times New Roman" w:cs="Times New Roman"/>
          <w:color w:val="000000"/>
          <w:sz w:val="28"/>
          <w:szCs w:val="28"/>
          <w:lang w:eastAsia="ru-RU"/>
        </w:rPr>
        <w:t>Киржеманского сельского поселения</w:t>
      </w:r>
      <w:r w:rsidRPr="00F83166">
        <w:rPr>
          <w:rFonts w:ascii="Times New Roman" w:hAnsi="Times New Roman" w:cs="Times New Roman"/>
          <w:color w:val="000000"/>
          <w:sz w:val="28"/>
          <w:szCs w:val="28"/>
          <w:lang w:eastAsia="ru-RU"/>
        </w:rPr>
        <w:t xml:space="preserve"> Большеигнатовского муниципального района постановляет:</w:t>
      </w:r>
    </w:p>
    <w:p w:rsidR="00AA5A58" w:rsidRPr="00F83166" w:rsidRDefault="00AA5A58" w:rsidP="00E21019">
      <w:pPr>
        <w:spacing w:after="0" w:line="240" w:lineRule="auto"/>
        <w:ind w:left="709" w:right="141" w:firstLine="567"/>
        <w:jc w:val="both"/>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 xml:space="preserve">1. Утвердить Руководство по соблюдению обязательных требований законодательства при осуществлении муниципального жилищного контроля на территории </w:t>
      </w:r>
      <w:r>
        <w:rPr>
          <w:rFonts w:ascii="Times New Roman" w:hAnsi="Times New Roman" w:cs="Times New Roman"/>
          <w:color w:val="000000"/>
          <w:sz w:val="28"/>
          <w:szCs w:val="28"/>
          <w:lang w:eastAsia="ru-RU"/>
        </w:rPr>
        <w:t>Киржеманского сельского поселения</w:t>
      </w:r>
      <w:r w:rsidRPr="00F83166">
        <w:rPr>
          <w:rFonts w:ascii="Times New Roman" w:hAnsi="Times New Roman" w:cs="Times New Roman"/>
          <w:color w:val="000000"/>
          <w:sz w:val="28"/>
          <w:szCs w:val="28"/>
          <w:lang w:eastAsia="ru-RU"/>
        </w:rPr>
        <w:t xml:space="preserve"> Большеигнатовского муниципального района Республики Мордовия (прилагается).</w:t>
      </w:r>
    </w:p>
    <w:p w:rsidR="00AA5A58" w:rsidRPr="00F83166" w:rsidRDefault="00AA5A58" w:rsidP="00E21019">
      <w:pPr>
        <w:pStyle w:val="ListParagraph"/>
        <w:widowControl w:val="0"/>
        <w:autoSpaceDE w:val="0"/>
        <w:autoSpaceDN w:val="0"/>
        <w:spacing w:after="0" w:line="240" w:lineRule="auto"/>
        <w:ind w:left="709" w:right="141" w:firstLine="567"/>
        <w:jc w:val="both"/>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 xml:space="preserve">2. Контроль за исполнением настоящего постановления возложить на </w:t>
      </w:r>
      <w:r>
        <w:rPr>
          <w:rFonts w:ascii="Times New Roman" w:hAnsi="Times New Roman" w:cs="Times New Roman"/>
          <w:color w:val="000000"/>
          <w:sz w:val="28"/>
          <w:szCs w:val="28"/>
          <w:lang w:eastAsia="ru-RU"/>
        </w:rPr>
        <w:t>Главу</w:t>
      </w:r>
      <w:r w:rsidRPr="00F83166">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Киржеманского сельского поселения</w:t>
      </w:r>
      <w:r w:rsidRPr="00F83166">
        <w:rPr>
          <w:rFonts w:ascii="Times New Roman" w:hAnsi="Times New Roman" w:cs="Times New Roman"/>
          <w:color w:val="000000"/>
          <w:sz w:val="28"/>
          <w:szCs w:val="28"/>
          <w:lang w:eastAsia="ru-RU"/>
        </w:rPr>
        <w:t xml:space="preserve"> Большеигнатовского муниципального района</w:t>
      </w:r>
      <w:r>
        <w:rPr>
          <w:rFonts w:ascii="Times New Roman" w:hAnsi="Times New Roman" w:cs="Times New Roman"/>
          <w:color w:val="000000"/>
          <w:sz w:val="28"/>
          <w:szCs w:val="28"/>
          <w:lang w:eastAsia="ru-RU"/>
        </w:rPr>
        <w:t xml:space="preserve"> Козырева Н.А.</w:t>
      </w:r>
      <w:r w:rsidRPr="00F83166">
        <w:rPr>
          <w:rFonts w:ascii="Times New Roman" w:hAnsi="Times New Roman" w:cs="Times New Roman"/>
          <w:color w:val="000000"/>
          <w:sz w:val="28"/>
          <w:szCs w:val="28"/>
          <w:lang w:eastAsia="ru-RU"/>
        </w:rPr>
        <w:t xml:space="preserve">                                                                 </w:t>
      </w:r>
    </w:p>
    <w:p w:rsidR="00AA5A58" w:rsidRPr="00F83166" w:rsidRDefault="00AA5A58" w:rsidP="00E21019">
      <w:pPr>
        <w:pStyle w:val="ListParagraph"/>
        <w:widowControl w:val="0"/>
        <w:autoSpaceDE w:val="0"/>
        <w:autoSpaceDN w:val="0"/>
        <w:spacing w:after="0" w:line="240" w:lineRule="auto"/>
        <w:ind w:left="709" w:right="141" w:firstLine="567"/>
        <w:jc w:val="both"/>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3. Настоящее постановление вступает в силу после его официального опубликования.</w:t>
      </w:r>
    </w:p>
    <w:p w:rsidR="00AA5A58" w:rsidRPr="00F83166" w:rsidRDefault="00AA5A58" w:rsidP="00E21019">
      <w:pPr>
        <w:spacing w:after="0" w:line="240" w:lineRule="auto"/>
        <w:ind w:left="709" w:right="141" w:firstLine="567"/>
        <w:jc w:val="both"/>
        <w:rPr>
          <w:rFonts w:ascii="Times New Roman" w:hAnsi="Times New Roman" w:cs="Times New Roman"/>
          <w:color w:val="000000"/>
          <w:sz w:val="28"/>
          <w:szCs w:val="28"/>
          <w:lang w:eastAsia="ru-RU"/>
        </w:rPr>
      </w:pPr>
    </w:p>
    <w:p w:rsidR="00AA5A58" w:rsidRPr="00F83166" w:rsidRDefault="00AA5A58" w:rsidP="00E21019">
      <w:pPr>
        <w:spacing w:after="0" w:line="240" w:lineRule="auto"/>
        <w:ind w:left="709" w:right="141" w:firstLine="567"/>
        <w:jc w:val="both"/>
        <w:rPr>
          <w:rFonts w:ascii="Times New Roman" w:hAnsi="Times New Roman" w:cs="Times New Roman"/>
          <w:color w:val="000000"/>
          <w:sz w:val="28"/>
          <w:szCs w:val="28"/>
          <w:lang w:eastAsia="ru-RU"/>
        </w:rPr>
      </w:pPr>
    </w:p>
    <w:p w:rsidR="00AA5A58" w:rsidRPr="00F83166" w:rsidRDefault="00AA5A58" w:rsidP="00E21019">
      <w:pPr>
        <w:spacing w:after="0" w:line="240" w:lineRule="auto"/>
        <w:ind w:left="709" w:right="141" w:firstLine="567"/>
        <w:jc w:val="both"/>
        <w:rPr>
          <w:rFonts w:ascii="Times New Roman" w:hAnsi="Times New Roman" w:cs="Times New Roman"/>
          <w:color w:val="000000"/>
          <w:sz w:val="28"/>
          <w:szCs w:val="28"/>
          <w:lang w:eastAsia="ru-RU"/>
        </w:rPr>
      </w:pPr>
    </w:p>
    <w:p w:rsidR="00AA5A58" w:rsidRDefault="00AA5A58" w:rsidP="00D7242E">
      <w:pPr>
        <w:spacing w:after="0" w:line="240" w:lineRule="auto"/>
        <w:ind w:left="709" w:right="141"/>
        <w:jc w:val="both"/>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 xml:space="preserve">Глава </w:t>
      </w:r>
      <w:r>
        <w:rPr>
          <w:rFonts w:ascii="Times New Roman" w:hAnsi="Times New Roman" w:cs="Times New Roman"/>
          <w:color w:val="000000"/>
          <w:sz w:val="28"/>
          <w:szCs w:val="28"/>
          <w:lang w:eastAsia="ru-RU"/>
        </w:rPr>
        <w:t>Киржеманского</w:t>
      </w:r>
    </w:p>
    <w:p w:rsidR="00AA5A58" w:rsidRDefault="00AA5A58" w:rsidP="00D7242E">
      <w:pPr>
        <w:tabs>
          <w:tab w:val="left" w:pos="6630"/>
        </w:tabs>
        <w:spacing w:after="0" w:line="240" w:lineRule="auto"/>
        <w:ind w:left="709" w:right="14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сельского поселения</w:t>
      </w:r>
      <w:r>
        <w:rPr>
          <w:rFonts w:ascii="Times New Roman" w:hAnsi="Times New Roman" w:cs="Times New Roman"/>
          <w:color w:val="000000"/>
          <w:sz w:val="28"/>
          <w:szCs w:val="28"/>
          <w:lang w:eastAsia="ru-RU"/>
        </w:rPr>
        <w:tab/>
        <w:t xml:space="preserve">                    Н.А.Козырев</w:t>
      </w:r>
    </w:p>
    <w:p w:rsidR="00AA5A58" w:rsidRPr="00F83166" w:rsidRDefault="00AA5A58" w:rsidP="00E21019">
      <w:pPr>
        <w:spacing w:line="240" w:lineRule="auto"/>
        <w:ind w:left="709" w:right="141" w:firstLine="567"/>
        <w:rPr>
          <w:rFonts w:ascii="Times New Roman" w:hAnsi="Times New Roman" w:cs="Times New Roman"/>
          <w:color w:val="000000"/>
          <w:sz w:val="28"/>
          <w:szCs w:val="28"/>
        </w:rPr>
      </w:pPr>
      <w:bookmarkStart w:id="1" w:name="_GoBack"/>
      <w:bookmarkEnd w:id="1"/>
    </w:p>
    <w:p w:rsidR="00AA5A58" w:rsidRPr="00F83166" w:rsidRDefault="00AA5A58" w:rsidP="00E21019">
      <w:pPr>
        <w:spacing w:line="240" w:lineRule="auto"/>
        <w:ind w:left="709" w:right="141" w:firstLine="567"/>
        <w:rPr>
          <w:rFonts w:ascii="Times New Roman" w:hAnsi="Times New Roman" w:cs="Times New Roman"/>
          <w:color w:val="000000"/>
          <w:sz w:val="28"/>
          <w:szCs w:val="28"/>
        </w:rPr>
      </w:pPr>
    </w:p>
    <w:p w:rsidR="00AA5A58" w:rsidRPr="00F83166" w:rsidRDefault="00AA5A58" w:rsidP="00E21019">
      <w:pPr>
        <w:spacing w:line="240" w:lineRule="auto"/>
        <w:ind w:left="709" w:right="141" w:firstLine="567"/>
        <w:rPr>
          <w:rFonts w:ascii="Times New Roman" w:hAnsi="Times New Roman" w:cs="Times New Roman"/>
          <w:color w:val="000000"/>
          <w:sz w:val="28"/>
          <w:szCs w:val="28"/>
        </w:rPr>
      </w:pPr>
    </w:p>
    <w:p w:rsidR="00AA5A58" w:rsidRPr="00F83166" w:rsidRDefault="00AA5A58" w:rsidP="00E21019">
      <w:pPr>
        <w:spacing w:line="240" w:lineRule="auto"/>
        <w:ind w:left="709" w:right="141" w:firstLine="567"/>
        <w:rPr>
          <w:rFonts w:ascii="Times New Roman" w:hAnsi="Times New Roman" w:cs="Times New Roman"/>
          <w:color w:val="000000"/>
          <w:sz w:val="28"/>
          <w:szCs w:val="28"/>
        </w:rPr>
      </w:pPr>
    </w:p>
    <w:p w:rsidR="00AA5A58" w:rsidRPr="00F83166" w:rsidRDefault="00AA5A58" w:rsidP="00E21019">
      <w:pPr>
        <w:spacing w:line="240" w:lineRule="auto"/>
        <w:ind w:left="709" w:right="141" w:firstLine="567"/>
        <w:rPr>
          <w:rFonts w:ascii="Times New Roman" w:hAnsi="Times New Roman" w:cs="Times New Roman"/>
          <w:color w:val="000000"/>
          <w:sz w:val="24"/>
          <w:szCs w:val="24"/>
        </w:rPr>
      </w:pPr>
    </w:p>
    <w:p w:rsidR="00AA5A58" w:rsidRPr="00D7242E" w:rsidRDefault="00AA5A58" w:rsidP="00E21019">
      <w:pPr>
        <w:spacing w:after="0" w:line="240" w:lineRule="auto"/>
        <w:ind w:left="709" w:right="141" w:firstLine="567"/>
        <w:jc w:val="right"/>
        <w:rPr>
          <w:rFonts w:ascii="Times New Roman" w:hAnsi="Times New Roman" w:cs="Times New Roman"/>
          <w:color w:val="000000"/>
          <w:sz w:val="24"/>
          <w:szCs w:val="24"/>
          <w:lang w:eastAsia="ru-RU"/>
        </w:rPr>
      </w:pPr>
      <w:r w:rsidRPr="00D7242E">
        <w:rPr>
          <w:rFonts w:ascii="Times New Roman" w:hAnsi="Times New Roman" w:cs="Times New Roman"/>
          <w:color w:val="000000"/>
          <w:sz w:val="24"/>
          <w:szCs w:val="24"/>
          <w:lang w:eastAsia="ru-RU"/>
        </w:rPr>
        <w:t>Утвержденное</w:t>
      </w:r>
    </w:p>
    <w:p w:rsidR="00AA5A58" w:rsidRDefault="00AA5A58" w:rsidP="00E21019">
      <w:pPr>
        <w:spacing w:after="0" w:line="240" w:lineRule="auto"/>
        <w:ind w:left="709" w:right="141" w:firstLine="567"/>
        <w:jc w:val="right"/>
        <w:rPr>
          <w:rFonts w:ascii="Times New Roman" w:hAnsi="Times New Roman" w:cs="Times New Roman"/>
          <w:color w:val="000000"/>
          <w:sz w:val="24"/>
          <w:szCs w:val="24"/>
          <w:lang w:eastAsia="ru-RU"/>
        </w:rPr>
      </w:pPr>
      <w:r w:rsidRPr="00D7242E">
        <w:rPr>
          <w:rFonts w:ascii="Times New Roman" w:hAnsi="Times New Roman" w:cs="Times New Roman"/>
          <w:color w:val="000000"/>
          <w:sz w:val="24"/>
          <w:szCs w:val="24"/>
          <w:lang w:eastAsia="ru-RU"/>
        </w:rPr>
        <w:t> п</w:t>
      </w:r>
      <w:r>
        <w:rPr>
          <w:rFonts w:ascii="Times New Roman" w:hAnsi="Times New Roman" w:cs="Times New Roman"/>
          <w:color w:val="000000"/>
          <w:sz w:val="24"/>
          <w:szCs w:val="24"/>
          <w:lang w:eastAsia="ru-RU"/>
        </w:rPr>
        <w:t>остановлением а</w:t>
      </w:r>
      <w:r w:rsidRPr="00D7242E">
        <w:rPr>
          <w:rFonts w:ascii="Times New Roman" w:hAnsi="Times New Roman" w:cs="Times New Roman"/>
          <w:color w:val="000000"/>
          <w:sz w:val="24"/>
          <w:szCs w:val="24"/>
          <w:lang w:eastAsia="ru-RU"/>
        </w:rPr>
        <w:t xml:space="preserve">дминистрации </w:t>
      </w:r>
    </w:p>
    <w:p w:rsidR="00AA5A58" w:rsidRPr="00D7242E" w:rsidRDefault="00AA5A58" w:rsidP="00E21019">
      <w:pPr>
        <w:spacing w:after="0" w:line="240" w:lineRule="auto"/>
        <w:ind w:left="709" w:right="141" w:firstLine="567"/>
        <w:jc w:val="right"/>
        <w:rPr>
          <w:rFonts w:ascii="Times New Roman" w:hAnsi="Times New Roman" w:cs="Times New Roman"/>
          <w:color w:val="000000"/>
          <w:sz w:val="24"/>
          <w:szCs w:val="24"/>
          <w:lang w:eastAsia="ru-RU"/>
        </w:rPr>
      </w:pPr>
      <w:r w:rsidRPr="00D7242E">
        <w:rPr>
          <w:rFonts w:ascii="Times New Roman" w:hAnsi="Times New Roman" w:cs="Times New Roman"/>
          <w:color w:val="000000"/>
          <w:sz w:val="24"/>
          <w:szCs w:val="24"/>
          <w:lang w:eastAsia="ru-RU"/>
        </w:rPr>
        <w:t xml:space="preserve">Киржеманского сельского поселения Большеигнатовского </w:t>
      </w:r>
    </w:p>
    <w:p w:rsidR="00AA5A58" w:rsidRPr="00D7242E" w:rsidRDefault="00AA5A58" w:rsidP="00E21019">
      <w:pPr>
        <w:spacing w:after="0" w:line="240" w:lineRule="auto"/>
        <w:ind w:left="709" w:right="141" w:firstLine="567"/>
        <w:jc w:val="right"/>
        <w:rPr>
          <w:rFonts w:ascii="Times New Roman" w:hAnsi="Times New Roman" w:cs="Times New Roman"/>
          <w:color w:val="000000"/>
          <w:sz w:val="24"/>
          <w:szCs w:val="24"/>
          <w:lang w:eastAsia="ru-RU"/>
        </w:rPr>
      </w:pPr>
      <w:r w:rsidRPr="00D7242E">
        <w:rPr>
          <w:rFonts w:ascii="Times New Roman" w:hAnsi="Times New Roman" w:cs="Times New Roman"/>
          <w:color w:val="000000"/>
          <w:sz w:val="24"/>
          <w:szCs w:val="24"/>
          <w:lang w:eastAsia="ru-RU"/>
        </w:rPr>
        <w:t xml:space="preserve">муниципального района Республики Мордовия                                                                                            </w:t>
      </w:r>
      <w:r>
        <w:rPr>
          <w:rFonts w:ascii="Times New Roman" w:hAnsi="Times New Roman" w:cs="Times New Roman"/>
          <w:color w:val="000000"/>
          <w:sz w:val="24"/>
          <w:szCs w:val="24"/>
          <w:lang w:eastAsia="ru-RU"/>
        </w:rPr>
        <w:t xml:space="preserve">                       от _________</w:t>
      </w:r>
      <w:r w:rsidRPr="00D7242E">
        <w:rPr>
          <w:rFonts w:ascii="Times New Roman" w:hAnsi="Times New Roman" w:cs="Times New Roman"/>
          <w:color w:val="000000"/>
          <w:sz w:val="24"/>
          <w:szCs w:val="24"/>
          <w:lang w:eastAsia="ru-RU"/>
        </w:rPr>
        <w:t>2021 г.</w:t>
      </w:r>
      <w:r>
        <w:rPr>
          <w:rFonts w:ascii="Times New Roman" w:hAnsi="Times New Roman" w:cs="Times New Roman"/>
          <w:color w:val="000000"/>
          <w:sz w:val="24"/>
          <w:szCs w:val="24"/>
          <w:lang w:eastAsia="ru-RU"/>
        </w:rPr>
        <w:t xml:space="preserve"> №___</w:t>
      </w:r>
      <w:r w:rsidRPr="00D7242E">
        <w:rPr>
          <w:rFonts w:ascii="Times New Roman" w:hAnsi="Times New Roman" w:cs="Times New Roman"/>
          <w:color w:val="000000"/>
          <w:sz w:val="24"/>
          <w:szCs w:val="24"/>
          <w:lang w:eastAsia="ru-RU"/>
        </w:rPr>
        <w:t xml:space="preserve"> </w:t>
      </w:r>
    </w:p>
    <w:p w:rsidR="00AA5A58" w:rsidRPr="00D7242E" w:rsidRDefault="00AA5A58" w:rsidP="00E21019">
      <w:pPr>
        <w:spacing w:after="0" w:line="240" w:lineRule="auto"/>
        <w:ind w:left="709" w:right="141" w:firstLine="567"/>
        <w:jc w:val="right"/>
        <w:rPr>
          <w:rFonts w:ascii="Times New Roman" w:hAnsi="Times New Roman" w:cs="Times New Roman"/>
          <w:color w:val="000000"/>
          <w:sz w:val="24"/>
          <w:szCs w:val="24"/>
          <w:lang w:eastAsia="ru-RU"/>
        </w:rPr>
      </w:pPr>
      <w:r w:rsidRPr="00D7242E">
        <w:rPr>
          <w:rFonts w:ascii="Times New Roman" w:hAnsi="Times New Roman" w:cs="Times New Roman"/>
          <w:color w:val="000000"/>
          <w:sz w:val="24"/>
          <w:szCs w:val="24"/>
          <w:lang w:eastAsia="ru-RU"/>
        </w:rPr>
        <w:t xml:space="preserve">«Об утверждении Руководства по соблюдению обязательных </w:t>
      </w:r>
    </w:p>
    <w:p w:rsidR="00AA5A58" w:rsidRPr="00D7242E" w:rsidRDefault="00AA5A58" w:rsidP="00E21019">
      <w:pPr>
        <w:spacing w:after="0" w:line="240" w:lineRule="auto"/>
        <w:ind w:left="709" w:right="141" w:firstLine="567"/>
        <w:jc w:val="right"/>
        <w:rPr>
          <w:rFonts w:ascii="Times New Roman" w:hAnsi="Times New Roman" w:cs="Times New Roman"/>
          <w:color w:val="000000"/>
          <w:sz w:val="24"/>
          <w:szCs w:val="24"/>
          <w:lang w:eastAsia="ru-RU"/>
        </w:rPr>
      </w:pPr>
      <w:r w:rsidRPr="00D7242E">
        <w:rPr>
          <w:rFonts w:ascii="Times New Roman" w:hAnsi="Times New Roman" w:cs="Times New Roman"/>
          <w:color w:val="000000"/>
          <w:sz w:val="24"/>
          <w:szCs w:val="24"/>
          <w:lang w:eastAsia="ru-RU"/>
        </w:rPr>
        <w:t xml:space="preserve">требований законодательства при осуществлении муниципального жилищного контроля </w:t>
      </w:r>
    </w:p>
    <w:p w:rsidR="00AA5A58" w:rsidRPr="00D7242E" w:rsidRDefault="00AA5A58" w:rsidP="00E21019">
      <w:pPr>
        <w:spacing w:after="0" w:line="240" w:lineRule="auto"/>
        <w:ind w:left="709" w:right="141" w:firstLine="567"/>
        <w:jc w:val="right"/>
        <w:rPr>
          <w:rFonts w:ascii="Times New Roman" w:hAnsi="Times New Roman" w:cs="Times New Roman"/>
          <w:color w:val="000000"/>
          <w:sz w:val="24"/>
          <w:szCs w:val="24"/>
          <w:lang w:eastAsia="ru-RU"/>
        </w:rPr>
      </w:pPr>
      <w:r w:rsidRPr="00D7242E">
        <w:rPr>
          <w:rFonts w:ascii="Times New Roman" w:hAnsi="Times New Roman" w:cs="Times New Roman"/>
          <w:color w:val="000000"/>
          <w:sz w:val="24"/>
          <w:szCs w:val="24"/>
          <w:lang w:eastAsia="ru-RU"/>
        </w:rPr>
        <w:t>на территории Киржеманского сельского поселения Большеигнатовского муниципального района Республики Мордовия» </w:t>
      </w:r>
    </w:p>
    <w:p w:rsidR="00AA5A58" w:rsidRPr="00F83166" w:rsidRDefault="00AA5A58" w:rsidP="00E21019">
      <w:pPr>
        <w:spacing w:line="240" w:lineRule="auto"/>
        <w:ind w:left="709" w:right="141" w:firstLine="567"/>
        <w:rPr>
          <w:rFonts w:ascii="Times New Roman" w:hAnsi="Times New Roman" w:cs="Times New Roman"/>
          <w:color w:val="000000"/>
          <w:sz w:val="28"/>
          <w:szCs w:val="28"/>
        </w:rPr>
      </w:pPr>
    </w:p>
    <w:p w:rsidR="00AA5A58" w:rsidRPr="00F83166" w:rsidRDefault="00AA5A58" w:rsidP="00E21019">
      <w:pPr>
        <w:widowControl w:val="0"/>
        <w:spacing w:after="0" w:line="240" w:lineRule="auto"/>
        <w:ind w:left="709" w:right="141" w:firstLine="567"/>
        <w:jc w:val="center"/>
        <w:rPr>
          <w:rFonts w:ascii="Times New Roman" w:hAnsi="Times New Roman" w:cs="Times New Roman"/>
          <w:color w:val="000000"/>
          <w:sz w:val="28"/>
          <w:szCs w:val="28"/>
        </w:rPr>
      </w:pPr>
      <w:r w:rsidRPr="00F83166">
        <w:rPr>
          <w:rFonts w:ascii="Times New Roman" w:hAnsi="Times New Roman" w:cs="Times New Roman"/>
          <w:color w:val="000000"/>
          <w:sz w:val="28"/>
          <w:szCs w:val="28"/>
        </w:rPr>
        <w:t>Р</w:t>
      </w:r>
      <w:r w:rsidRPr="00F83166">
        <w:rPr>
          <w:rFonts w:ascii="Times New Roman" w:hAnsi="Times New Roman" w:cs="Times New Roman"/>
          <w:color w:val="000000"/>
          <w:spacing w:val="-3"/>
          <w:sz w:val="28"/>
          <w:szCs w:val="28"/>
        </w:rPr>
        <w:t>у</w:t>
      </w:r>
      <w:r w:rsidRPr="00F83166">
        <w:rPr>
          <w:rFonts w:ascii="Times New Roman" w:hAnsi="Times New Roman" w:cs="Times New Roman"/>
          <w:color w:val="000000"/>
          <w:sz w:val="28"/>
          <w:szCs w:val="28"/>
        </w:rPr>
        <w:t>ководст</w:t>
      </w:r>
      <w:r w:rsidRPr="00F83166">
        <w:rPr>
          <w:rFonts w:ascii="Times New Roman" w:hAnsi="Times New Roman" w:cs="Times New Roman"/>
          <w:color w:val="000000"/>
          <w:spacing w:val="-3"/>
          <w:sz w:val="28"/>
          <w:szCs w:val="28"/>
        </w:rPr>
        <w:t>в</w:t>
      </w:r>
      <w:r w:rsidRPr="00F83166">
        <w:rPr>
          <w:rFonts w:ascii="Times New Roman" w:hAnsi="Times New Roman" w:cs="Times New Roman"/>
          <w:color w:val="000000"/>
          <w:sz w:val="28"/>
          <w:szCs w:val="28"/>
        </w:rPr>
        <w:t>о</w:t>
      </w:r>
    </w:p>
    <w:p w:rsidR="00AA5A58" w:rsidRDefault="00AA5A58" w:rsidP="00E21019">
      <w:pPr>
        <w:widowControl w:val="0"/>
        <w:spacing w:after="47" w:line="240" w:lineRule="auto"/>
        <w:ind w:left="709" w:right="141" w:firstLine="567"/>
        <w:jc w:val="center"/>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 xml:space="preserve">по соблюдению обязательных требований законодательства при осуществлении муниципального жилищного контроля на территории </w:t>
      </w:r>
      <w:r>
        <w:rPr>
          <w:rFonts w:ascii="Times New Roman" w:hAnsi="Times New Roman" w:cs="Times New Roman"/>
          <w:color w:val="000000"/>
          <w:sz w:val="28"/>
          <w:szCs w:val="28"/>
          <w:lang w:eastAsia="ru-RU"/>
        </w:rPr>
        <w:t>Киржеманского сельского поселения</w:t>
      </w:r>
      <w:r w:rsidRPr="00F83166">
        <w:rPr>
          <w:rFonts w:ascii="Times New Roman" w:hAnsi="Times New Roman" w:cs="Times New Roman"/>
          <w:color w:val="000000"/>
          <w:sz w:val="28"/>
          <w:szCs w:val="28"/>
          <w:lang w:eastAsia="ru-RU"/>
        </w:rPr>
        <w:t xml:space="preserve"> </w:t>
      </w:r>
    </w:p>
    <w:p w:rsidR="00AA5A58" w:rsidRPr="00F83166" w:rsidRDefault="00AA5A58" w:rsidP="00E21019">
      <w:pPr>
        <w:widowControl w:val="0"/>
        <w:spacing w:after="47" w:line="240" w:lineRule="auto"/>
        <w:ind w:left="709" w:right="141" w:firstLine="567"/>
        <w:jc w:val="center"/>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Большеигнатовского муниципального района Республики Мордовия</w:t>
      </w:r>
    </w:p>
    <w:p w:rsidR="00AA5A58" w:rsidRPr="00F83166" w:rsidRDefault="00AA5A58" w:rsidP="00E21019">
      <w:pPr>
        <w:widowControl w:val="0"/>
        <w:spacing w:after="47" w:line="240" w:lineRule="auto"/>
        <w:ind w:left="709" w:right="141" w:firstLine="567"/>
        <w:rPr>
          <w:rFonts w:ascii="Times New Roman" w:hAnsi="Times New Roman" w:cs="Times New Roman"/>
          <w:color w:val="000000"/>
          <w:sz w:val="28"/>
          <w:szCs w:val="28"/>
        </w:rPr>
      </w:pP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Под муниципальным жилищным контролем понимается организация и проведение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Ненецкого автономного округа в области жилищных отношений (далее - обязательные требования), муниципальными правовыми актами, а также организация и проведение мероприятий по профилактике нарушений указанных требований.</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 xml:space="preserve">Объектом муниципального контроля является жилищный фонд, находящийся в собственности </w:t>
      </w:r>
      <w:r w:rsidRPr="00F83166">
        <w:rPr>
          <w:rFonts w:ascii="Times New Roman" w:hAnsi="Times New Roman" w:cs="Times New Roman"/>
          <w:color w:val="000000"/>
          <w:sz w:val="28"/>
          <w:szCs w:val="28"/>
          <w:lang w:eastAsia="ru-RU"/>
        </w:rPr>
        <w:t xml:space="preserve">Большеигнатовского </w:t>
      </w:r>
      <w:r w:rsidRPr="00E21019">
        <w:rPr>
          <w:rFonts w:ascii="Times New Roman" w:hAnsi="Times New Roman" w:cs="Times New Roman"/>
          <w:color w:val="000000"/>
          <w:sz w:val="28"/>
          <w:szCs w:val="28"/>
          <w:lang w:eastAsia="ru-RU"/>
        </w:rPr>
        <w:t xml:space="preserve">муниципального </w:t>
      </w:r>
      <w:r w:rsidRPr="00F83166">
        <w:rPr>
          <w:rFonts w:ascii="Times New Roman" w:hAnsi="Times New Roman" w:cs="Times New Roman"/>
          <w:color w:val="000000"/>
          <w:sz w:val="28"/>
          <w:szCs w:val="28"/>
          <w:lang w:eastAsia="ru-RU"/>
        </w:rPr>
        <w:t>района</w:t>
      </w:r>
      <w:r w:rsidRPr="00E21019">
        <w:rPr>
          <w:rFonts w:ascii="Times New Roman" w:hAnsi="Times New Roman" w:cs="Times New Roman"/>
          <w:color w:val="000000"/>
          <w:sz w:val="28"/>
          <w:szCs w:val="28"/>
          <w:lang w:eastAsia="ru-RU"/>
        </w:rPr>
        <w:t>.</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силу положений </w:t>
      </w:r>
      <w:hyperlink r:id="rId5" w:anchor="7D20K3" w:history="1">
        <w:r w:rsidRPr="00E21019">
          <w:rPr>
            <w:rFonts w:ascii="Times New Roman" w:hAnsi="Times New Roman" w:cs="Times New Roman"/>
            <w:color w:val="000000"/>
            <w:sz w:val="28"/>
            <w:szCs w:val="28"/>
            <w:u w:val="single"/>
            <w:lang w:eastAsia="ru-RU"/>
          </w:rPr>
          <w:t>Жилищного кодекса Российской Федерации</w:t>
        </w:r>
      </w:hyperlink>
      <w:r w:rsidRPr="00E21019">
        <w:rPr>
          <w:rFonts w:ascii="Times New Roman" w:hAnsi="Times New Roman" w:cs="Times New Roman"/>
          <w:color w:val="000000"/>
          <w:sz w:val="28"/>
          <w:szCs w:val="28"/>
          <w:lang w:eastAsia="ru-RU"/>
        </w:rPr>
        <w:t> граждане и юридические лица, осуществляя различные права, связанные с пользованием жилищным фондом, обязаны:</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 xml:space="preserve">- </w:t>
      </w:r>
      <w:r w:rsidRPr="00E21019">
        <w:rPr>
          <w:rFonts w:ascii="Times New Roman" w:hAnsi="Times New Roman" w:cs="Times New Roman"/>
          <w:color w:val="000000"/>
          <w:sz w:val="28"/>
          <w:szCs w:val="28"/>
          <w:lang w:eastAsia="ru-RU"/>
        </w:rPr>
        <w:t>использовать жилые помещения, а также подсобные помещения и оборудование без ущемления жилищных, иных прав и свобод других граждан;</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 xml:space="preserve">- </w:t>
      </w:r>
      <w:r w:rsidRPr="00E21019">
        <w:rPr>
          <w:rFonts w:ascii="Times New Roman" w:hAnsi="Times New Roman" w:cs="Times New Roman"/>
          <w:color w:val="000000"/>
          <w:sz w:val="28"/>
          <w:szCs w:val="28"/>
          <w:lang w:eastAsia="ru-RU"/>
        </w:rPr>
        <w:t>бережно относиться к жилищному фонду и земельным участкам, необходимым для использования жилищного фонда;</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 xml:space="preserve">- </w:t>
      </w:r>
      <w:r w:rsidRPr="00E21019">
        <w:rPr>
          <w:rFonts w:ascii="Times New Roman" w:hAnsi="Times New Roman" w:cs="Times New Roman"/>
          <w:color w:val="000000"/>
          <w:sz w:val="28"/>
          <w:szCs w:val="28"/>
          <w:lang w:eastAsia="ru-RU"/>
        </w:rPr>
        <w:t>выполнять предусмотренные законодательством санитарно-гигиенические, экологические, архитектурно-градостроительные, противопожарные и эксплуатационные требования;</w:t>
      </w:r>
    </w:p>
    <w:p w:rsidR="00AA5A58" w:rsidRPr="00F83166"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 xml:space="preserve">- </w:t>
      </w:r>
      <w:r w:rsidRPr="00E21019">
        <w:rPr>
          <w:rFonts w:ascii="Times New Roman" w:hAnsi="Times New Roman" w:cs="Times New Roman"/>
          <w:color w:val="000000"/>
          <w:sz w:val="28"/>
          <w:szCs w:val="28"/>
          <w:lang w:eastAsia="ru-RU"/>
        </w:rPr>
        <w:t>своевременно производить оплату жилья, коммунальных услуг.</w:t>
      </w:r>
    </w:p>
    <w:p w:rsidR="00AA5A58" w:rsidRPr="00E21019" w:rsidRDefault="00AA5A58" w:rsidP="00E21019">
      <w:pPr>
        <w:spacing w:after="0" w:line="240" w:lineRule="auto"/>
        <w:ind w:left="709" w:firstLine="567"/>
        <w:jc w:val="both"/>
        <w:textAlignment w:val="baseline"/>
        <w:rPr>
          <w:rFonts w:ascii="Times New Roman" w:hAnsi="Times New Roman" w:cs="Times New Roman"/>
          <w:b/>
          <w:bCs/>
          <w:color w:val="000000"/>
          <w:sz w:val="28"/>
          <w:szCs w:val="28"/>
          <w:lang w:eastAsia="ru-RU"/>
        </w:rPr>
      </w:pPr>
      <w:r w:rsidRPr="00E21019">
        <w:rPr>
          <w:rFonts w:ascii="Times New Roman" w:hAnsi="Times New Roman" w:cs="Times New Roman"/>
          <w:b/>
          <w:bCs/>
          <w:color w:val="000000"/>
          <w:sz w:val="28"/>
          <w:szCs w:val="28"/>
          <w:lang w:eastAsia="ru-RU"/>
        </w:rPr>
        <w:br/>
        <w:t>Ведение работы по профилактике соблюдения обязательных требований</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 xml:space="preserve">Администрация </w:t>
      </w:r>
      <w:r>
        <w:rPr>
          <w:rFonts w:ascii="Times New Roman" w:hAnsi="Times New Roman" w:cs="Times New Roman"/>
          <w:color w:val="000000"/>
          <w:sz w:val="28"/>
          <w:szCs w:val="28"/>
          <w:lang w:eastAsia="ru-RU"/>
        </w:rPr>
        <w:t>Киржеманского сельского поселения</w:t>
      </w:r>
      <w:r w:rsidRPr="00F83166">
        <w:rPr>
          <w:rFonts w:ascii="Times New Roman" w:hAnsi="Times New Roman" w:cs="Times New Roman"/>
          <w:color w:val="000000"/>
          <w:sz w:val="28"/>
          <w:szCs w:val="28"/>
          <w:lang w:eastAsia="ru-RU"/>
        </w:rPr>
        <w:t xml:space="preserve"> Большеигнатовского муниципального района</w:t>
      </w:r>
      <w:r w:rsidRPr="00E21019">
        <w:rPr>
          <w:rFonts w:ascii="Times New Roman" w:hAnsi="Times New Roman" w:cs="Times New Roman"/>
          <w:color w:val="000000"/>
          <w:sz w:val="28"/>
          <w:szCs w:val="28"/>
          <w:lang w:eastAsia="ru-RU"/>
        </w:rPr>
        <w:t xml:space="preserve"> (далее - орган муниципального жилищного контроля) обязана информировать юридических лиц, индивидуальных предпринимателей по вопросам соблюдения обязательных требований, в том числе посредством:</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1) консультаций субъектов по разъяснению обязательных требований;</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2) разработки и опубликования руководств по соблюдению обязательных требований, содержащих основные требования в визуализированном виде с изложением текста требований в простом и понятном формате;</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3) разъяснительной работы в средствах массовой информации;</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4) распространения комментариев о содержании новых нормативных правовых актов, устанавливающих обязательные требования, внесенных изменениях в действующие акты;</w:t>
      </w:r>
    </w:p>
    <w:p w:rsidR="00AA5A58" w:rsidRPr="00F83166"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5) направления рекомендаций о проведении необходимых организационных, технических мероприятий, направленных на внедрение и обеспечение соблюдения новых обязательных требований.</w:t>
      </w:r>
    </w:p>
    <w:p w:rsidR="00AA5A58" w:rsidRPr="00E21019" w:rsidRDefault="00AA5A58" w:rsidP="00E21019">
      <w:pPr>
        <w:spacing w:after="0" w:line="240" w:lineRule="auto"/>
        <w:ind w:left="709" w:firstLine="567"/>
        <w:jc w:val="center"/>
        <w:textAlignment w:val="baseline"/>
        <w:rPr>
          <w:rFonts w:ascii="Times New Roman" w:hAnsi="Times New Roman" w:cs="Times New Roman"/>
          <w:b/>
          <w:bCs/>
          <w:color w:val="000000"/>
          <w:sz w:val="28"/>
          <w:szCs w:val="28"/>
          <w:lang w:eastAsia="ru-RU"/>
        </w:rPr>
      </w:pPr>
      <w:r w:rsidRPr="00E21019">
        <w:rPr>
          <w:rFonts w:ascii="Times New Roman" w:hAnsi="Times New Roman" w:cs="Times New Roman"/>
          <w:b/>
          <w:bCs/>
          <w:color w:val="000000"/>
          <w:sz w:val="28"/>
          <w:szCs w:val="28"/>
          <w:lang w:eastAsia="ru-RU"/>
        </w:rPr>
        <w:br/>
        <w:t>Направление предостережений о недопустимости нарушения обязательных требований</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Предусмотрено направление органом муниципального жилищного контроля юридическим лицам, индивидуальным предпринимателям предостережений о недопустимости нарушения обязательных требований.</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hyperlink r:id="rId6" w:history="1">
        <w:r w:rsidRPr="00E21019">
          <w:rPr>
            <w:rFonts w:ascii="Times New Roman" w:hAnsi="Times New Roman" w:cs="Times New Roman"/>
            <w:color w:val="000000"/>
            <w:sz w:val="28"/>
            <w:szCs w:val="28"/>
            <w:lang w:eastAsia="ru-RU"/>
          </w:rPr>
          <w:t>Постановлением Правительства Российской Федерации от 10.02.2017 N 166</w:t>
        </w:r>
      </w:hyperlink>
      <w:r w:rsidRPr="00E21019">
        <w:rPr>
          <w:rFonts w:ascii="Times New Roman" w:hAnsi="Times New Roman" w:cs="Times New Roman"/>
          <w:color w:val="000000"/>
          <w:sz w:val="28"/>
          <w:szCs w:val="28"/>
          <w:lang w:eastAsia="ru-RU"/>
        </w:rPr>
        <w:t> утверждены Правила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 (далее - Правила, утвержденные постановлением правительства РФ N 166).</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Решение о направлении предостережения в соответствии с частью 5 статьи 8.2 </w:t>
      </w:r>
      <w:hyperlink r:id="rId7" w:anchor="7D20K3" w:history="1">
        <w:r w:rsidRPr="00E21019">
          <w:rPr>
            <w:rFonts w:ascii="Times New Roman" w:hAnsi="Times New Roman" w:cs="Times New Roman"/>
            <w:color w:val="000000"/>
            <w:sz w:val="28"/>
            <w:szCs w:val="28"/>
            <w:lang w:eastAsia="ru-RU"/>
          </w:rPr>
          <w:t>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E21019">
        <w:rPr>
          <w:rFonts w:ascii="Times New Roman" w:hAnsi="Times New Roman" w:cs="Times New Roman"/>
          <w:color w:val="000000"/>
          <w:sz w:val="28"/>
          <w:szCs w:val="28"/>
          <w:lang w:eastAsia="ru-RU"/>
        </w:rPr>
        <w:t> (далее - Федеральный закон N 294-ФЗ) принимается при наличии одновременно следующих условий:</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1. Наличие у органа муниципального жилищного контроля сведений о готовящихся нарушениях или о признаках нарушений обязательных требований.</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2. Указанные сведения поступили одним из следующих способов:</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а) получены в ходе реализации мероприятий по контролю, осуществляемых без взаимодействия с юридическими лицами, индивидуальными предпринимателями;</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б) содержатся в обращениях и заявлениях (за исключением обращений и заявлений, авторство которых не подтверждено);</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содержатся в письмах от органов государственной власти, органов местного самоуправления;</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г) размещены в средствах массовой информации.</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F83166">
        <w:rPr>
          <w:rFonts w:ascii="Times New Roman" w:hAnsi="Times New Roman" w:cs="Times New Roman"/>
          <w:color w:val="000000"/>
          <w:sz w:val="28"/>
          <w:szCs w:val="28"/>
          <w:lang w:eastAsia="ru-RU"/>
        </w:rPr>
        <w:t xml:space="preserve">3. </w:t>
      </w:r>
      <w:r w:rsidRPr="00E21019">
        <w:rPr>
          <w:rFonts w:ascii="Times New Roman" w:hAnsi="Times New Roman" w:cs="Times New Roman"/>
          <w:color w:val="000000"/>
          <w:sz w:val="28"/>
          <w:szCs w:val="28"/>
          <w:lang w:eastAsia="ru-RU"/>
        </w:rPr>
        <w:t>Предостережение направляется при отсутствии достаточных оснований для проведения внеплановой проверки, предусмотренных пунктом 2 части 2 статьи 10 Федерального закона N 294-ФЗ.</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4. Юридическое лицо, индивидуальный предприниматель ранее не привлекались к ответственности за нарушение соответствующих требований.</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Правила, утвержденные постановлением правительства РФ N 166 запрещают требовать у юридического лица, индивидуального предпринимателя сведения или документы путем направления предостережения.</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По результатам рассмотрения предостережения юридическим лицом, индивидуальным предпринимателем могут быть направлены возражения на него либо уведомление об исполнении. В случае получения возражений орган муниципального жилищного контроля направляет в течение 20 рабочих дней со дня их получения ответ юридическому лицу, индивидуальному предпринимателю.</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уведомлении об исполнении предостережения указываются:</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а) наименование юридического лица, фамилия, имя, отчество (при наличии) индивидуального предпринимателя;</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б) идентификационный номер налогоплательщика - юридического лица, индивидуального предпринимателя;</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дата и номер предостережения, направленного в адрес юридического лица, индивидуального предпринимателя;</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г) сведения о принятых по результатам рассмотрения предостережения мерах по обеспечению соблюдения обязательных требований.</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По результатам рассмотрения предостережения юридическим лицом, индивидуальным предпринимателем могут быть поданы в орган муниципального жилищного контроля, направивший предостережение, возражения. В возражениях указываются:</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а) наименование юридического лица, фамилия, имя, отчество (при наличии) индивидуального предпринимателя;</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б) идентификационный номер налогоплательщика - юридического лица, индивидуального предпринимателя;</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дата и номер предостережения, направленного в адрес юридического лица, индивидуального предпринимателя;</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г) обоснование позиции в отношении указанных в предостережении действий (бездействия) юридического лица, индивидуального предпринимателя, которые приводят или могут привести к нарушению обязательных требований.</w:t>
      </w:r>
    </w:p>
    <w:p w:rsidR="00AA5A58" w:rsidRPr="00F83166" w:rsidRDefault="00AA5A58" w:rsidP="00675FBD">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Уведомление об исполнении предостережения, возражения на предостережение направляются юридическим лицом, индивидуальным предпринимателем в бумажном виде почтовым отправлением в орган муниципального жилищного контроля, либо в виде электронного документа, подписанного усиленной квалифицированной электронной подписью индивидуального предпринимателя, лица, уполномоченного действовать от имени юридического лица, на указанный в предостережении адрес электронной почты органа муниципального жилищного контроля, либо иными указанными в предостережении способами.</w:t>
      </w:r>
    </w:p>
    <w:p w:rsidR="00AA5A58" w:rsidRPr="00E21019" w:rsidRDefault="00AA5A58" w:rsidP="00675FBD">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b/>
          <w:bCs/>
          <w:color w:val="000000"/>
          <w:sz w:val="28"/>
          <w:szCs w:val="28"/>
          <w:lang w:eastAsia="ru-RU"/>
        </w:rPr>
        <w:br/>
        <w:t>Проведение мероприятий по контролю без взаимодействия с юридическими лицами, индивидуальными предпринимателями</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К мероприятиям по контролю без взаимодействия с юридическими лицами, индивидуальными предпринимателями относятся плановые (рейдовые) осмотры (обследования), установленные частью 1 статьи 8.3 Федерального закона N 294-ФЗ.</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По результатам таких мероприятий юридическим лицам, индивидуальным предпринимателям может быть направлено предостережение о недопустимости нарушения обязательных требований.</w:t>
      </w:r>
    </w:p>
    <w:p w:rsidR="00AA5A58" w:rsidRPr="00F83166" w:rsidRDefault="00AA5A58" w:rsidP="00A53971">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случае выявления при проведении мероприятий по контролю без взаимодействия с юридическими лицами, индивидуальными предпринимателями нарушений обязательных требований должностные лица органа муниципального жилищного контроля принимают в пределах своей компетенции меры по пресечению таких нарушений, а также направляют письменное мотивированное представление с информацией о выявленных нарушениях, на основании которого может быть назначена внеплановая проверка юридического лица, индивидуального предпринимателя.</w:t>
      </w:r>
    </w:p>
    <w:p w:rsidR="00AA5A58" w:rsidRPr="00E21019" w:rsidRDefault="00AA5A58" w:rsidP="00A53971">
      <w:pPr>
        <w:spacing w:after="0" w:line="240" w:lineRule="auto"/>
        <w:ind w:left="709" w:firstLine="567"/>
        <w:jc w:val="center"/>
        <w:textAlignment w:val="baseline"/>
        <w:rPr>
          <w:rFonts w:ascii="Times New Roman" w:hAnsi="Times New Roman" w:cs="Times New Roman"/>
          <w:b/>
          <w:bCs/>
          <w:color w:val="000000"/>
          <w:sz w:val="28"/>
          <w:szCs w:val="28"/>
          <w:lang w:eastAsia="ru-RU"/>
        </w:rPr>
      </w:pPr>
      <w:r w:rsidRPr="00E21019">
        <w:rPr>
          <w:rFonts w:ascii="Times New Roman" w:hAnsi="Times New Roman" w:cs="Times New Roman"/>
          <w:b/>
          <w:bCs/>
          <w:color w:val="000000"/>
          <w:sz w:val="28"/>
          <w:szCs w:val="28"/>
          <w:lang w:eastAsia="ru-RU"/>
        </w:rPr>
        <w:br/>
        <w:t>Процедура предварительной проверки поступивших обращений</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причинении вреда окружающей среде (возникновении такой угрозы) уполномоченными должностными лицами органа муниципального жилищного контроля может быть проведена предварительная проверка поступившей информации.</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ходе проведения предварительной проверки поступившей информации:</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а)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б) проводится рассмотрение документов юридического лица, индивидуального предпринимателя, имеющихся в распоряжении органа муниципального жилищного контроля;</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органа муниципального жилищного контроля.</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AA5A58" w:rsidRPr="00F83166" w:rsidRDefault="00AA5A58" w:rsidP="00A53971">
      <w:pPr>
        <w:spacing w:after="0" w:line="240" w:lineRule="auto"/>
        <w:ind w:left="709" w:firstLine="567"/>
        <w:jc w:val="both"/>
        <w:textAlignment w:val="baseline"/>
        <w:rPr>
          <w:rFonts w:ascii="Times New Roman" w:hAnsi="Times New Roman" w:cs="Times New Roman"/>
          <w:b/>
          <w:bCs/>
          <w:color w:val="000000"/>
          <w:sz w:val="28"/>
          <w:szCs w:val="28"/>
          <w:lang w:eastAsia="ru-RU"/>
        </w:rPr>
      </w:pPr>
      <w:r w:rsidRPr="00E21019">
        <w:rPr>
          <w:rFonts w:ascii="Times New Roman" w:hAnsi="Times New Roman" w:cs="Times New Roman"/>
          <w:color w:val="000000"/>
          <w:sz w:val="28"/>
          <w:szCs w:val="28"/>
          <w:lang w:eastAsia="ru-RU"/>
        </w:rPr>
        <w:t>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части 2 статьи 10 Федерального закона N 294-ФЗ, уполномоченное должностное лицо органа муниципального жилищного контроля подготавливает мотивированное представление о назначении внеплановой проверки по основаниям, указанным в пункте 2 части 2 статьи 10 Федерального закона N 294-ФЗ.</w:t>
      </w:r>
      <w:r w:rsidRPr="00E21019">
        <w:rPr>
          <w:rFonts w:ascii="Times New Roman" w:hAnsi="Times New Roman" w:cs="Times New Roman"/>
          <w:b/>
          <w:bCs/>
          <w:color w:val="000000"/>
          <w:sz w:val="28"/>
          <w:szCs w:val="28"/>
          <w:lang w:eastAsia="ru-RU"/>
        </w:rPr>
        <w:br/>
      </w:r>
    </w:p>
    <w:p w:rsidR="00AA5A58" w:rsidRPr="00E21019" w:rsidRDefault="00AA5A58" w:rsidP="00A53971">
      <w:pPr>
        <w:spacing w:after="0" w:line="240" w:lineRule="auto"/>
        <w:ind w:left="709" w:firstLine="567"/>
        <w:jc w:val="both"/>
        <w:textAlignment w:val="baseline"/>
        <w:rPr>
          <w:rFonts w:ascii="Times New Roman" w:hAnsi="Times New Roman" w:cs="Times New Roman"/>
          <w:b/>
          <w:bCs/>
          <w:color w:val="000000"/>
          <w:sz w:val="28"/>
          <w:szCs w:val="28"/>
          <w:lang w:eastAsia="ru-RU"/>
        </w:rPr>
      </w:pPr>
      <w:r w:rsidRPr="00E21019">
        <w:rPr>
          <w:rFonts w:ascii="Times New Roman" w:hAnsi="Times New Roman" w:cs="Times New Roman"/>
          <w:b/>
          <w:bCs/>
          <w:color w:val="000000"/>
          <w:sz w:val="28"/>
          <w:szCs w:val="28"/>
          <w:lang w:eastAsia="ru-RU"/>
        </w:rPr>
        <w:t>Порядок запроса документов у юридических лиц, индивидуальных предпринимателей</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Федеральном законе N 294-ФЗ установлен запрет на истребование от юридического лица, индивидуального предпринимателя при проведении выездной проверки документов и (или) информации, которые были представлены ими в ходе проведения документарной проверки.</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При проведении проверки должностные лица органа муниципального жилищного контроля не вправе требовать от юридического лица, индивидуального предпринимателя представления документов, информации до даты начала проведения проверки.</w:t>
      </w:r>
    </w:p>
    <w:p w:rsidR="00AA5A58" w:rsidRPr="00E21019" w:rsidRDefault="00AA5A58" w:rsidP="00A53971">
      <w:pPr>
        <w:spacing w:after="0" w:line="240" w:lineRule="auto"/>
        <w:ind w:left="709" w:firstLine="567"/>
        <w:jc w:val="both"/>
        <w:textAlignment w:val="baseline"/>
        <w:rPr>
          <w:rFonts w:ascii="Times New Roman" w:hAnsi="Times New Roman" w:cs="Times New Roman"/>
          <w:b/>
          <w:bCs/>
          <w:color w:val="000000"/>
          <w:sz w:val="28"/>
          <w:szCs w:val="28"/>
          <w:lang w:eastAsia="ru-RU"/>
        </w:rPr>
      </w:pPr>
      <w:r w:rsidRPr="00E21019">
        <w:rPr>
          <w:rFonts w:ascii="Times New Roman" w:hAnsi="Times New Roman" w:cs="Times New Roman"/>
          <w:color w:val="000000"/>
          <w:sz w:val="28"/>
          <w:szCs w:val="28"/>
          <w:lang w:eastAsia="ru-RU"/>
        </w:rPr>
        <w:t>Орган муниципального жилищного контроля после издания распоряжения о проведении проверки вправе запрашивать необходимые документы и (или) информацию в рамках межведомственного информационного взаимодействия.</w:t>
      </w:r>
      <w:r w:rsidRPr="00E21019">
        <w:rPr>
          <w:rFonts w:ascii="Times New Roman" w:hAnsi="Times New Roman" w:cs="Times New Roman"/>
          <w:b/>
          <w:bCs/>
          <w:color w:val="000000"/>
          <w:sz w:val="28"/>
          <w:szCs w:val="28"/>
          <w:lang w:eastAsia="ru-RU"/>
        </w:rPr>
        <w:br/>
      </w:r>
      <w:r w:rsidRPr="00E21019">
        <w:rPr>
          <w:rFonts w:ascii="Times New Roman" w:hAnsi="Times New Roman" w:cs="Times New Roman"/>
          <w:b/>
          <w:bCs/>
          <w:color w:val="000000"/>
          <w:sz w:val="28"/>
          <w:szCs w:val="28"/>
          <w:lang w:eastAsia="ru-RU"/>
        </w:rPr>
        <w:br/>
        <w:t>Конкретизация способов возможного уведомления юридического лица, индивидуального предпринимателя о проведении проверки</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p>
    <w:p w:rsidR="00AA5A58" w:rsidRPr="00F83166" w:rsidRDefault="00AA5A58" w:rsidP="00A53971">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Проверяемое лицо может быть уведомлено не позднее, чем за 24 часа до проведения внеплановой проверки посредством направления копии распоряжения о проведении проверки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органа муниципального жилищного контроля.</w:t>
      </w:r>
    </w:p>
    <w:p w:rsidR="00AA5A58" w:rsidRPr="00E21019" w:rsidRDefault="00AA5A58" w:rsidP="00A53971">
      <w:pPr>
        <w:spacing w:after="0" w:line="240" w:lineRule="auto"/>
        <w:ind w:left="709" w:firstLine="567"/>
        <w:jc w:val="both"/>
        <w:textAlignment w:val="baseline"/>
        <w:rPr>
          <w:rFonts w:ascii="Times New Roman" w:hAnsi="Times New Roman" w:cs="Times New Roman"/>
          <w:b/>
          <w:bCs/>
          <w:color w:val="000000"/>
          <w:sz w:val="28"/>
          <w:szCs w:val="28"/>
          <w:lang w:eastAsia="ru-RU"/>
        </w:rPr>
      </w:pPr>
      <w:r w:rsidRPr="00E21019">
        <w:rPr>
          <w:rFonts w:ascii="Times New Roman" w:hAnsi="Times New Roman" w:cs="Times New Roman"/>
          <w:b/>
          <w:bCs/>
          <w:color w:val="000000"/>
          <w:sz w:val="28"/>
          <w:szCs w:val="28"/>
          <w:lang w:eastAsia="ru-RU"/>
        </w:rPr>
        <w:br/>
        <w:t>Порядок рассмотрения анонимных и недостоверных обращений, содержащих информацию, являющуюся основанием для проведения проверки</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случае, если изложенная в обращении или заявлении информация может являться основанием для проведения внеплановой проверки, должностное лицо органа муниципального жилищного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AA5A58" w:rsidRPr="00E21019" w:rsidRDefault="00AA5A58" w:rsidP="00A53971">
      <w:pPr>
        <w:spacing w:after="0" w:line="240" w:lineRule="auto"/>
        <w:ind w:left="709" w:firstLine="567"/>
        <w:jc w:val="both"/>
        <w:textAlignment w:val="baseline"/>
        <w:rPr>
          <w:rFonts w:ascii="Times New Roman" w:hAnsi="Times New Roman" w:cs="Times New Roman"/>
          <w:b/>
          <w:bCs/>
          <w:color w:val="000000"/>
          <w:sz w:val="28"/>
          <w:szCs w:val="28"/>
          <w:lang w:eastAsia="ru-RU"/>
        </w:rPr>
      </w:pPr>
      <w:r w:rsidRPr="00E21019">
        <w:rPr>
          <w:rFonts w:ascii="Times New Roman" w:hAnsi="Times New Roman" w:cs="Times New Roman"/>
          <w:color w:val="000000"/>
          <w:sz w:val="28"/>
          <w:szCs w:val="28"/>
          <w:lang w:eastAsia="ru-RU"/>
        </w:rPr>
        <w:t>По решению органа муниципального жилищного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r w:rsidRPr="00E21019">
        <w:rPr>
          <w:rFonts w:ascii="Times New Roman" w:hAnsi="Times New Roman" w:cs="Times New Roman"/>
          <w:b/>
          <w:bCs/>
          <w:color w:val="000000"/>
          <w:sz w:val="28"/>
          <w:szCs w:val="28"/>
          <w:lang w:eastAsia="ru-RU"/>
        </w:rPr>
        <w:br/>
      </w:r>
      <w:r w:rsidRPr="00E21019">
        <w:rPr>
          <w:rFonts w:ascii="Times New Roman" w:hAnsi="Times New Roman" w:cs="Times New Roman"/>
          <w:b/>
          <w:bCs/>
          <w:color w:val="000000"/>
          <w:sz w:val="28"/>
          <w:szCs w:val="28"/>
          <w:lang w:eastAsia="ru-RU"/>
        </w:rPr>
        <w:br/>
        <w:t>Порядок действий органа муниципального жилищного контроля в случае невозможности проведения проверки</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Предусмотрено составление акта о невозможности проведения проверки.</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частности, должностное лицо органа муниципального жилищного контроля составляет акт о невозможности проведения проверки с указанием причин невозможности ее проведения в случаях, если проведение внеплановой выездной проверки оказалось невозможным в связи с:</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а) отсутствием индивидуального предпринимателя, его уполномоченного представителя, руководителя или иного должностного лица юридического лица;</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б) фактическим отсутствием деятельности юридическим лицом, индивидуальным предпринимателем;</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w:t>
      </w:r>
    </w:p>
    <w:p w:rsidR="00AA5A58" w:rsidRPr="00E21019" w:rsidRDefault="00AA5A58" w:rsidP="00E21019">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При этом необходимо отметить, что при выявлении виновных действий проверяемых лиц, направленных на воспрепятствование законной деятельности должностного лица по проведению проверок или уклонение от таких проверок, орган муниципального жилищного контроля вправе направить материалы дела в орган государственного контроля (надзора) для возбуждения дела об административном правонарушении по статье 19.4.1 </w:t>
      </w:r>
      <w:hyperlink r:id="rId8" w:history="1">
        <w:r w:rsidRPr="00E21019">
          <w:rPr>
            <w:rFonts w:ascii="Times New Roman" w:hAnsi="Times New Roman" w:cs="Times New Roman"/>
            <w:color w:val="000000"/>
            <w:sz w:val="28"/>
            <w:szCs w:val="28"/>
            <w:lang w:eastAsia="ru-RU"/>
          </w:rPr>
          <w:t>Кодекса Российской Федерации об административных правонарушениях</w:t>
        </w:r>
      </w:hyperlink>
      <w:r w:rsidRPr="00E21019">
        <w:rPr>
          <w:rFonts w:ascii="Times New Roman" w:hAnsi="Times New Roman" w:cs="Times New Roman"/>
          <w:color w:val="000000"/>
          <w:sz w:val="28"/>
          <w:szCs w:val="28"/>
          <w:lang w:eastAsia="ru-RU"/>
        </w:rPr>
        <w:t> и направить соответствующие материалы для рассмотрения в суд.</w:t>
      </w:r>
    </w:p>
    <w:p w:rsidR="00AA5A58" w:rsidRDefault="00AA5A58" w:rsidP="008F5631">
      <w:pPr>
        <w:spacing w:after="0" w:line="240" w:lineRule="auto"/>
        <w:ind w:left="709" w:firstLine="567"/>
        <w:jc w:val="both"/>
        <w:textAlignment w:val="baseline"/>
        <w:rPr>
          <w:rFonts w:ascii="Times New Roman" w:hAnsi="Times New Roman" w:cs="Times New Roman"/>
          <w:color w:val="000000"/>
          <w:sz w:val="28"/>
          <w:szCs w:val="28"/>
          <w:lang w:eastAsia="ru-RU"/>
        </w:rPr>
      </w:pPr>
      <w:r w:rsidRPr="00E21019">
        <w:rPr>
          <w:rFonts w:ascii="Times New Roman" w:hAnsi="Times New Roman" w:cs="Times New Roman"/>
          <w:color w:val="000000"/>
          <w:sz w:val="28"/>
          <w:szCs w:val="28"/>
          <w:lang w:eastAsia="ru-RU"/>
        </w:rPr>
        <w:t>В соответствии с частью 2 статьи 19.4.1 </w:t>
      </w:r>
      <w:hyperlink r:id="rId9" w:history="1">
        <w:r w:rsidRPr="00E21019">
          <w:rPr>
            <w:rFonts w:ascii="Times New Roman" w:hAnsi="Times New Roman" w:cs="Times New Roman"/>
            <w:color w:val="000000"/>
            <w:sz w:val="28"/>
            <w:szCs w:val="28"/>
            <w:lang w:eastAsia="ru-RU"/>
          </w:rPr>
          <w:t>КоАП РФ</w:t>
        </w:r>
      </w:hyperlink>
      <w:r w:rsidRPr="00E21019">
        <w:rPr>
          <w:rFonts w:ascii="Times New Roman" w:hAnsi="Times New Roman" w:cs="Times New Roman"/>
          <w:color w:val="000000"/>
          <w:sz w:val="28"/>
          <w:szCs w:val="28"/>
          <w:lang w:eastAsia="ru-RU"/>
        </w:rPr>
        <w:t> воспрепятствование законной деятельности должностного лица органа муниципального жилищного контроля, повлекшее невозможность проведения или завершения проверки, влечет наложение административного штрафа.</w:t>
      </w:r>
    </w:p>
    <w:p w:rsidR="00AA5A58" w:rsidRDefault="00AA5A58" w:rsidP="008F5631">
      <w:pPr>
        <w:spacing w:after="0" w:line="240" w:lineRule="auto"/>
        <w:ind w:left="709" w:firstLine="567"/>
        <w:jc w:val="both"/>
        <w:textAlignment w:val="baseline"/>
        <w:rPr>
          <w:rFonts w:ascii="Times New Roman" w:hAnsi="Times New Roman" w:cs="Times New Roman"/>
          <w:color w:val="000000"/>
          <w:sz w:val="28"/>
          <w:szCs w:val="28"/>
          <w:lang w:eastAsia="ru-RU"/>
        </w:rPr>
      </w:pPr>
    </w:p>
    <w:p w:rsidR="00AA5A58" w:rsidRPr="00136C60" w:rsidRDefault="00AA5A58" w:rsidP="00136C60">
      <w:pPr>
        <w:shd w:val="clear" w:color="auto" w:fill="FFFFFF"/>
        <w:spacing w:after="240" w:line="240" w:lineRule="auto"/>
        <w:ind w:left="709" w:firstLine="567"/>
        <w:jc w:val="both"/>
        <w:textAlignment w:val="baseline"/>
        <w:rPr>
          <w:rFonts w:ascii="Times New Roman" w:hAnsi="Times New Roman" w:cs="Times New Roman"/>
          <w:color w:val="444444"/>
          <w:sz w:val="28"/>
          <w:szCs w:val="28"/>
          <w:lang w:eastAsia="ru-RU"/>
        </w:rPr>
      </w:pPr>
      <w:r w:rsidRPr="00136C60">
        <w:rPr>
          <w:rFonts w:ascii="Times New Roman" w:hAnsi="Times New Roman" w:cs="Times New Roman"/>
          <w:color w:val="000000"/>
          <w:sz w:val="28"/>
          <w:szCs w:val="28"/>
        </w:rPr>
        <w:t>Норма</w:t>
      </w:r>
      <w:r w:rsidRPr="00136C60">
        <w:rPr>
          <w:rFonts w:ascii="Times New Roman" w:hAnsi="Times New Roman" w:cs="Times New Roman"/>
          <w:color w:val="000000"/>
          <w:spacing w:val="-2"/>
          <w:sz w:val="28"/>
          <w:szCs w:val="28"/>
        </w:rPr>
        <w:t>т</w:t>
      </w:r>
      <w:r w:rsidRPr="00136C60">
        <w:rPr>
          <w:rFonts w:ascii="Times New Roman" w:hAnsi="Times New Roman" w:cs="Times New Roman"/>
          <w:color w:val="000000"/>
          <w:sz w:val="28"/>
          <w:szCs w:val="28"/>
        </w:rPr>
        <w:t>ивно</w:t>
      </w:r>
      <w:r w:rsidRPr="00136C60">
        <w:rPr>
          <w:rFonts w:ascii="Times New Roman" w:hAnsi="Times New Roman" w:cs="Times New Roman"/>
          <w:color w:val="000000"/>
          <w:spacing w:val="-2"/>
          <w:sz w:val="28"/>
          <w:szCs w:val="28"/>
        </w:rPr>
        <w:t>-</w:t>
      </w:r>
      <w:r w:rsidRPr="00136C60">
        <w:rPr>
          <w:rFonts w:ascii="Times New Roman" w:hAnsi="Times New Roman" w:cs="Times New Roman"/>
          <w:color w:val="000000"/>
          <w:sz w:val="28"/>
          <w:szCs w:val="28"/>
        </w:rPr>
        <w:t>право</w:t>
      </w:r>
      <w:r w:rsidRPr="00136C60">
        <w:rPr>
          <w:rFonts w:ascii="Times New Roman" w:hAnsi="Times New Roman" w:cs="Times New Roman"/>
          <w:color w:val="000000"/>
          <w:spacing w:val="-2"/>
          <w:sz w:val="28"/>
          <w:szCs w:val="28"/>
        </w:rPr>
        <w:t>в</w:t>
      </w:r>
      <w:r w:rsidRPr="00136C60">
        <w:rPr>
          <w:rFonts w:ascii="Times New Roman" w:hAnsi="Times New Roman" w:cs="Times New Roman"/>
          <w:color w:val="000000"/>
          <w:sz w:val="28"/>
          <w:szCs w:val="28"/>
        </w:rPr>
        <w:t>ые ак</w:t>
      </w:r>
      <w:r w:rsidRPr="00136C60">
        <w:rPr>
          <w:rFonts w:ascii="Times New Roman" w:hAnsi="Times New Roman" w:cs="Times New Roman"/>
          <w:color w:val="000000"/>
          <w:spacing w:val="-2"/>
          <w:sz w:val="28"/>
          <w:szCs w:val="28"/>
        </w:rPr>
        <w:t>т</w:t>
      </w:r>
      <w:r w:rsidRPr="00136C60">
        <w:rPr>
          <w:rFonts w:ascii="Times New Roman" w:hAnsi="Times New Roman" w:cs="Times New Roman"/>
          <w:color w:val="000000"/>
          <w:sz w:val="28"/>
          <w:szCs w:val="28"/>
        </w:rPr>
        <w:t>ы</w:t>
      </w:r>
      <w:r>
        <w:rPr>
          <w:rFonts w:ascii="Times New Roman" w:hAnsi="Times New Roman" w:cs="Times New Roman"/>
          <w:color w:val="000000"/>
          <w:sz w:val="28"/>
          <w:szCs w:val="28"/>
        </w:rPr>
        <w:t xml:space="preserve"> </w:t>
      </w:r>
      <w:r w:rsidRPr="00136C60">
        <w:rPr>
          <w:rFonts w:ascii="Times New Roman" w:hAnsi="Times New Roman" w:cs="Times New Roman"/>
          <w:color w:val="000000"/>
          <w:sz w:val="28"/>
          <w:szCs w:val="28"/>
        </w:rPr>
        <w:t>по соблюдению обязательных требований, предъявляемых при осуществлении муниципального жилищного контроля на территории</w:t>
      </w:r>
      <w:r w:rsidRPr="00136C60">
        <w:rPr>
          <w:rFonts w:ascii="Arial" w:hAnsi="Arial" w:cs="Arial"/>
          <w:color w:val="444444"/>
          <w:sz w:val="24"/>
          <w:szCs w:val="24"/>
          <w:lang w:eastAsia="ru-RU"/>
        </w:rPr>
        <w:t xml:space="preserve"> </w:t>
      </w:r>
      <w:r>
        <w:rPr>
          <w:rFonts w:ascii="Times New Roman" w:hAnsi="Times New Roman" w:cs="Times New Roman"/>
          <w:color w:val="000000"/>
          <w:sz w:val="28"/>
          <w:szCs w:val="28"/>
          <w:lang w:eastAsia="ru-RU"/>
        </w:rPr>
        <w:t>Киржеманского сельского поселения</w:t>
      </w:r>
      <w:r w:rsidRPr="00136C60">
        <w:rPr>
          <w:rFonts w:ascii="Times New Roman" w:hAnsi="Times New Roman" w:cs="Times New Roman"/>
          <w:color w:val="444444"/>
          <w:sz w:val="28"/>
          <w:szCs w:val="28"/>
          <w:lang w:eastAsia="ru-RU"/>
        </w:rPr>
        <w:t xml:space="preserve"> Большеигнатовского муниципального района</w:t>
      </w:r>
    </w:p>
    <w:tbl>
      <w:tblPr>
        <w:tblW w:w="10447" w:type="dxa"/>
        <w:tblInd w:w="2" w:type="dxa"/>
        <w:tblCellMar>
          <w:left w:w="0" w:type="dxa"/>
          <w:right w:w="0" w:type="dxa"/>
        </w:tblCellMar>
        <w:tblLook w:val="00A0"/>
      </w:tblPr>
      <w:tblGrid>
        <w:gridCol w:w="4805"/>
        <w:gridCol w:w="2903"/>
        <w:gridCol w:w="2739"/>
      </w:tblGrid>
      <w:tr w:rsidR="00AA5A58" w:rsidRPr="00136C60">
        <w:trPr>
          <w:trHeight w:val="15"/>
        </w:trPr>
        <w:tc>
          <w:tcPr>
            <w:tcW w:w="4805" w:type="dxa"/>
            <w:tcBorders>
              <w:top w:val="nil"/>
              <w:left w:val="nil"/>
              <w:bottom w:val="nil"/>
              <w:right w:val="nil"/>
            </w:tcBorders>
          </w:tcPr>
          <w:p w:rsidR="00AA5A58" w:rsidRPr="00136C60" w:rsidRDefault="00AA5A58" w:rsidP="00136C60">
            <w:pPr>
              <w:spacing w:after="0" w:line="240" w:lineRule="auto"/>
              <w:ind w:left="709" w:firstLine="567"/>
              <w:rPr>
                <w:rFonts w:ascii="Times New Roman" w:hAnsi="Times New Roman" w:cs="Times New Roman"/>
                <w:sz w:val="2"/>
                <w:szCs w:val="2"/>
                <w:lang w:eastAsia="ru-RU"/>
              </w:rPr>
            </w:pPr>
          </w:p>
        </w:tc>
        <w:tc>
          <w:tcPr>
            <w:tcW w:w="2903" w:type="dxa"/>
            <w:tcBorders>
              <w:top w:val="nil"/>
              <w:left w:val="nil"/>
              <w:bottom w:val="nil"/>
              <w:right w:val="nil"/>
            </w:tcBorders>
          </w:tcPr>
          <w:p w:rsidR="00AA5A58" w:rsidRPr="00136C60" w:rsidRDefault="00AA5A58" w:rsidP="00136C60">
            <w:pPr>
              <w:spacing w:after="0" w:line="240" w:lineRule="auto"/>
              <w:ind w:left="709" w:firstLine="567"/>
              <w:rPr>
                <w:rFonts w:ascii="Times New Roman" w:hAnsi="Times New Roman" w:cs="Times New Roman"/>
                <w:sz w:val="2"/>
                <w:szCs w:val="2"/>
                <w:lang w:eastAsia="ru-RU"/>
              </w:rPr>
            </w:pPr>
          </w:p>
        </w:tc>
        <w:tc>
          <w:tcPr>
            <w:tcW w:w="2739" w:type="dxa"/>
            <w:tcBorders>
              <w:top w:val="nil"/>
              <w:left w:val="nil"/>
              <w:bottom w:val="nil"/>
              <w:right w:val="nil"/>
            </w:tcBorders>
          </w:tcPr>
          <w:p w:rsidR="00AA5A58" w:rsidRPr="00136C60" w:rsidRDefault="00AA5A58" w:rsidP="00136C60">
            <w:pPr>
              <w:spacing w:after="0" w:line="240" w:lineRule="auto"/>
              <w:ind w:left="709" w:firstLine="567"/>
              <w:rPr>
                <w:rFonts w:ascii="Times New Roman" w:hAnsi="Times New Roman" w:cs="Times New Roman"/>
                <w:sz w:val="2"/>
                <w:szCs w:val="2"/>
                <w:lang w:eastAsia="ru-RU"/>
              </w:rPr>
            </w:pPr>
          </w:p>
        </w:tc>
      </w:tr>
      <w:tr w:rsidR="00AA5A58" w:rsidRPr="00136C60">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Pr="00136C60" w:rsidRDefault="00AA5A58" w:rsidP="00136C60">
            <w:pPr>
              <w:spacing w:after="0" w:line="240" w:lineRule="auto"/>
              <w:ind w:left="709" w:hanging="7"/>
              <w:jc w:val="center"/>
              <w:textAlignment w:val="baseline"/>
              <w:rPr>
                <w:rFonts w:ascii="Times New Roman" w:hAnsi="Times New Roman" w:cs="Times New Roman"/>
                <w:sz w:val="24"/>
                <w:szCs w:val="24"/>
                <w:lang w:eastAsia="ru-RU"/>
              </w:rPr>
            </w:pPr>
            <w:r w:rsidRPr="00136C60">
              <w:rPr>
                <w:rFonts w:ascii="Times New Roman" w:hAnsi="Times New Roman" w:cs="Times New Roman"/>
                <w:sz w:val="24"/>
                <w:szCs w:val="24"/>
                <w:lang w:eastAsia="ru-RU"/>
              </w:rPr>
              <w:t>Законодательство</w:t>
            </w:r>
          </w:p>
        </w:tc>
        <w:tc>
          <w:tcPr>
            <w:tcW w:w="2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Pr="00136C60" w:rsidRDefault="00AA5A58" w:rsidP="00136C60">
            <w:pPr>
              <w:spacing w:after="0" w:line="240" w:lineRule="auto"/>
              <w:ind w:left="7"/>
              <w:jc w:val="center"/>
              <w:textAlignment w:val="baseline"/>
              <w:rPr>
                <w:rFonts w:ascii="Times New Roman" w:hAnsi="Times New Roman" w:cs="Times New Roman"/>
                <w:sz w:val="24"/>
                <w:szCs w:val="24"/>
                <w:lang w:eastAsia="ru-RU"/>
              </w:rPr>
            </w:pPr>
            <w:r w:rsidRPr="00136C60">
              <w:rPr>
                <w:rFonts w:ascii="Times New Roman" w:hAnsi="Times New Roman" w:cs="Times New Roman"/>
                <w:sz w:val="24"/>
                <w:szCs w:val="24"/>
                <w:lang w:eastAsia="ru-RU"/>
              </w:rPr>
              <w:t>Требование</w:t>
            </w:r>
          </w:p>
        </w:tc>
        <w:tc>
          <w:tcPr>
            <w:tcW w:w="2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Pr="00136C60" w:rsidRDefault="00AA5A58" w:rsidP="00136C60">
            <w:pPr>
              <w:spacing w:after="0" w:line="240" w:lineRule="auto"/>
              <w:ind w:left="7"/>
              <w:jc w:val="center"/>
              <w:textAlignment w:val="baseline"/>
              <w:rPr>
                <w:rFonts w:ascii="Times New Roman" w:hAnsi="Times New Roman" w:cs="Times New Roman"/>
                <w:sz w:val="24"/>
                <w:szCs w:val="24"/>
                <w:lang w:eastAsia="ru-RU"/>
              </w:rPr>
            </w:pPr>
            <w:r w:rsidRPr="00136C60">
              <w:rPr>
                <w:rFonts w:ascii="Times New Roman" w:hAnsi="Times New Roman" w:cs="Times New Roman"/>
                <w:sz w:val="24"/>
                <w:szCs w:val="24"/>
                <w:lang w:eastAsia="ru-RU"/>
              </w:rPr>
              <w:t>Ответственность по </w:t>
            </w:r>
            <w:hyperlink r:id="rId10" w:history="1">
              <w:r w:rsidRPr="00136C60">
                <w:rPr>
                  <w:rFonts w:ascii="Times New Roman" w:hAnsi="Times New Roman" w:cs="Times New Roman"/>
                  <w:color w:val="3451A0"/>
                  <w:sz w:val="24"/>
                  <w:szCs w:val="24"/>
                  <w:u w:val="single"/>
                  <w:lang w:eastAsia="ru-RU"/>
                </w:rPr>
                <w:t>КоАП РФ</w:t>
              </w:r>
            </w:hyperlink>
          </w:p>
        </w:tc>
      </w:tr>
      <w:tr w:rsidR="00AA5A58" w:rsidRPr="00136C60">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Default="00AA5A58" w:rsidP="00136C60">
            <w:pPr>
              <w:spacing w:after="0" w:line="240" w:lineRule="auto"/>
              <w:textAlignment w:val="baseline"/>
              <w:rPr>
                <w:rFonts w:ascii="Times New Roman" w:hAnsi="Times New Roman" w:cs="Times New Roman"/>
                <w:color w:val="000000"/>
                <w:sz w:val="24"/>
                <w:szCs w:val="24"/>
                <w:lang w:eastAsia="ru-RU"/>
              </w:rPr>
            </w:pPr>
          </w:p>
          <w:p w:rsidR="00AA5A58" w:rsidRPr="00136C60" w:rsidRDefault="00AA5A58" w:rsidP="00136C60">
            <w:pPr>
              <w:spacing w:after="0" w:line="240" w:lineRule="auto"/>
              <w:textAlignment w:val="baseline"/>
              <w:rPr>
                <w:rFonts w:ascii="Times New Roman" w:hAnsi="Times New Roman" w:cs="Times New Roman"/>
                <w:color w:val="000000"/>
                <w:sz w:val="24"/>
                <w:szCs w:val="24"/>
                <w:lang w:eastAsia="ru-RU"/>
              </w:rPr>
            </w:pPr>
            <w:hyperlink r:id="rId11" w:anchor="64U0IK" w:history="1">
              <w:r w:rsidRPr="00136C60">
                <w:rPr>
                  <w:rFonts w:ascii="Times New Roman" w:hAnsi="Times New Roman" w:cs="Times New Roman"/>
                  <w:color w:val="000000"/>
                  <w:sz w:val="24"/>
                  <w:szCs w:val="24"/>
                  <w:lang w:eastAsia="ru-RU"/>
                </w:rPr>
                <w:t>Постановление Госстроя Российской Федерации от 27.09.2003 N 170 "Об утверждении Правил и норм технической эксплуатации жилищного фонда"</w:t>
              </w:r>
            </w:hyperlink>
            <w:r w:rsidRPr="00136C60">
              <w:rPr>
                <w:rFonts w:ascii="Times New Roman" w:hAnsi="Times New Roman" w:cs="Times New Roman"/>
                <w:color w:val="000000"/>
                <w:sz w:val="24"/>
                <w:szCs w:val="24"/>
                <w:lang w:eastAsia="ru-RU"/>
              </w:rPr>
              <w:t>.</w:t>
            </w:r>
          </w:p>
          <w:p w:rsidR="00AA5A58" w:rsidRPr="00136C60" w:rsidRDefault="00AA5A58" w:rsidP="00136C60">
            <w:pPr>
              <w:spacing w:after="0" w:line="240" w:lineRule="auto"/>
              <w:textAlignment w:val="baseline"/>
              <w:rPr>
                <w:rFonts w:ascii="Times New Roman" w:hAnsi="Times New Roman" w:cs="Times New Roman"/>
                <w:color w:val="000000"/>
                <w:sz w:val="24"/>
                <w:szCs w:val="24"/>
                <w:lang w:eastAsia="ru-RU"/>
              </w:rPr>
            </w:pPr>
            <w:hyperlink r:id="rId12" w:history="1">
              <w:r w:rsidRPr="00136C60">
                <w:rPr>
                  <w:rFonts w:ascii="Times New Roman" w:hAnsi="Times New Roman" w:cs="Times New Roman"/>
                  <w:color w:val="000000"/>
                  <w:sz w:val="24"/>
                  <w:szCs w:val="24"/>
                  <w:lang w:eastAsia="ru-RU"/>
                </w:rPr>
                <w:t>Постановление Правительства Российской Федерации от 13.08.2006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hyperlink>
          </w:p>
          <w:p w:rsidR="00AA5A58" w:rsidRPr="00136C60" w:rsidRDefault="00AA5A58" w:rsidP="00136C60">
            <w:pPr>
              <w:spacing w:after="0" w:line="240" w:lineRule="auto"/>
              <w:textAlignment w:val="baseline"/>
              <w:rPr>
                <w:rFonts w:ascii="Times New Roman" w:hAnsi="Times New Roman" w:cs="Times New Roman"/>
                <w:color w:val="000000"/>
                <w:sz w:val="24"/>
                <w:szCs w:val="24"/>
                <w:lang w:eastAsia="ru-RU"/>
              </w:rPr>
            </w:pPr>
          </w:p>
        </w:tc>
        <w:tc>
          <w:tcPr>
            <w:tcW w:w="2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Default="00AA5A58" w:rsidP="00136C60">
            <w:pPr>
              <w:spacing w:after="0" w:line="240" w:lineRule="auto"/>
              <w:ind w:left="7"/>
              <w:textAlignment w:val="baseline"/>
              <w:rPr>
                <w:rFonts w:ascii="Times New Roman" w:hAnsi="Times New Roman" w:cs="Times New Roman"/>
                <w:sz w:val="24"/>
                <w:szCs w:val="24"/>
                <w:lang w:eastAsia="ru-RU"/>
              </w:rPr>
            </w:pPr>
          </w:p>
          <w:p w:rsidR="00AA5A58" w:rsidRPr="00136C60" w:rsidRDefault="00AA5A58" w:rsidP="00136C60">
            <w:pPr>
              <w:spacing w:after="0" w:line="240" w:lineRule="auto"/>
              <w:ind w:left="7"/>
              <w:textAlignment w:val="baseline"/>
              <w:rPr>
                <w:rFonts w:ascii="Times New Roman" w:hAnsi="Times New Roman" w:cs="Times New Roman"/>
                <w:sz w:val="24"/>
                <w:szCs w:val="24"/>
                <w:lang w:eastAsia="ru-RU"/>
              </w:rPr>
            </w:pPr>
            <w:r w:rsidRPr="00136C60">
              <w:rPr>
                <w:rFonts w:ascii="Times New Roman" w:hAnsi="Times New Roman" w:cs="Times New Roman"/>
                <w:sz w:val="24"/>
                <w:szCs w:val="24"/>
                <w:lang w:eastAsia="ru-RU"/>
              </w:rPr>
              <w:t>соблюдение правил содержания и ремонта жилых домов и (или) жилых помещений</w:t>
            </w:r>
          </w:p>
        </w:tc>
        <w:tc>
          <w:tcPr>
            <w:tcW w:w="2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Default="00AA5A58" w:rsidP="00136C60">
            <w:pPr>
              <w:spacing w:after="0" w:line="240" w:lineRule="auto"/>
              <w:ind w:left="-61"/>
              <w:textAlignment w:val="baseline"/>
              <w:rPr>
                <w:rFonts w:ascii="Times New Roman" w:hAnsi="Times New Roman" w:cs="Times New Roman"/>
                <w:sz w:val="24"/>
                <w:szCs w:val="24"/>
                <w:lang w:eastAsia="ru-RU"/>
              </w:rPr>
            </w:pPr>
          </w:p>
          <w:p w:rsidR="00AA5A58" w:rsidRPr="00136C60" w:rsidRDefault="00AA5A58" w:rsidP="00136C60">
            <w:pPr>
              <w:spacing w:after="0" w:line="240" w:lineRule="auto"/>
              <w:ind w:left="-61"/>
              <w:textAlignment w:val="baseline"/>
              <w:rPr>
                <w:rFonts w:ascii="Times New Roman" w:hAnsi="Times New Roman" w:cs="Times New Roman"/>
                <w:sz w:val="24"/>
                <w:szCs w:val="24"/>
                <w:lang w:eastAsia="ru-RU"/>
              </w:rPr>
            </w:pPr>
            <w:r w:rsidRPr="00136C60">
              <w:rPr>
                <w:rFonts w:ascii="Times New Roman" w:hAnsi="Times New Roman" w:cs="Times New Roman"/>
                <w:sz w:val="24"/>
                <w:szCs w:val="24"/>
                <w:lang w:eastAsia="ru-RU"/>
              </w:rPr>
              <w:t>статья 7.22</w:t>
            </w:r>
          </w:p>
        </w:tc>
      </w:tr>
      <w:tr w:rsidR="00AA5A58" w:rsidRPr="00136C60">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Pr="00136C60" w:rsidRDefault="00AA5A58" w:rsidP="00136C60">
            <w:pPr>
              <w:spacing w:after="0" w:line="240" w:lineRule="auto"/>
              <w:textAlignment w:val="baseline"/>
              <w:rPr>
                <w:rFonts w:ascii="Times New Roman" w:hAnsi="Times New Roman" w:cs="Times New Roman"/>
                <w:color w:val="000000"/>
                <w:sz w:val="24"/>
                <w:szCs w:val="24"/>
                <w:lang w:eastAsia="ru-RU"/>
              </w:rPr>
            </w:pPr>
            <w:hyperlink r:id="rId13" w:anchor="7D20K3" w:history="1">
              <w:r w:rsidRPr="00136C60">
                <w:rPr>
                  <w:rFonts w:ascii="Times New Roman" w:hAnsi="Times New Roman" w:cs="Times New Roman"/>
                  <w:color w:val="000000"/>
                  <w:sz w:val="24"/>
                  <w:szCs w:val="24"/>
                  <w:lang w:eastAsia="ru-RU"/>
                </w:rPr>
                <w:t>Постановление Правительства Российской Федерации от 06.05.2011 N 354 "О предоставлении коммунальных услуг собственникам и пользователям помещений в многоквартирных домах и жилых домов"</w:t>
              </w:r>
            </w:hyperlink>
          </w:p>
          <w:p w:rsidR="00AA5A58" w:rsidRPr="00136C60" w:rsidRDefault="00AA5A58" w:rsidP="00136C60">
            <w:pPr>
              <w:spacing w:after="0" w:line="240" w:lineRule="auto"/>
              <w:textAlignment w:val="baseline"/>
              <w:rPr>
                <w:rFonts w:ascii="Times New Roman" w:hAnsi="Times New Roman" w:cs="Times New Roman"/>
                <w:color w:val="000000"/>
                <w:sz w:val="24"/>
                <w:szCs w:val="24"/>
                <w:lang w:eastAsia="ru-RU"/>
              </w:rPr>
            </w:pPr>
          </w:p>
        </w:tc>
        <w:tc>
          <w:tcPr>
            <w:tcW w:w="2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Pr="00136C60" w:rsidRDefault="00AA5A58" w:rsidP="00136C60">
            <w:pPr>
              <w:spacing w:after="0" w:line="240" w:lineRule="auto"/>
              <w:ind w:left="7"/>
              <w:textAlignment w:val="baseline"/>
              <w:rPr>
                <w:rFonts w:ascii="Times New Roman" w:hAnsi="Times New Roman" w:cs="Times New Roman"/>
                <w:sz w:val="24"/>
                <w:szCs w:val="24"/>
                <w:lang w:eastAsia="ru-RU"/>
              </w:rPr>
            </w:pPr>
            <w:r w:rsidRPr="00136C60">
              <w:rPr>
                <w:rFonts w:ascii="Times New Roman" w:hAnsi="Times New Roman" w:cs="Times New Roman"/>
                <w:sz w:val="24"/>
                <w:szCs w:val="24"/>
                <w:lang w:eastAsia="ru-RU"/>
              </w:rPr>
              <w:t>соблюдение нормативов обеспечения населения коммунальными услугами</w:t>
            </w:r>
          </w:p>
        </w:tc>
        <w:tc>
          <w:tcPr>
            <w:tcW w:w="2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Pr="00136C60" w:rsidRDefault="00AA5A58" w:rsidP="00136C60">
            <w:pPr>
              <w:spacing w:after="0" w:line="240" w:lineRule="auto"/>
              <w:ind w:left="-61"/>
              <w:textAlignment w:val="baseline"/>
              <w:rPr>
                <w:rFonts w:ascii="Times New Roman" w:hAnsi="Times New Roman" w:cs="Times New Roman"/>
                <w:sz w:val="24"/>
                <w:szCs w:val="24"/>
                <w:lang w:eastAsia="ru-RU"/>
              </w:rPr>
            </w:pPr>
            <w:r w:rsidRPr="00136C60">
              <w:rPr>
                <w:rFonts w:ascii="Times New Roman" w:hAnsi="Times New Roman" w:cs="Times New Roman"/>
                <w:sz w:val="24"/>
                <w:szCs w:val="24"/>
                <w:lang w:eastAsia="ru-RU"/>
              </w:rPr>
              <w:t>статья 7.23</w:t>
            </w:r>
          </w:p>
        </w:tc>
      </w:tr>
      <w:tr w:rsidR="00AA5A58" w:rsidRPr="00136C60">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Pr="00136C60" w:rsidRDefault="00AA5A58" w:rsidP="00136C60">
            <w:pPr>
              <w:spacing w:after="0" w:line="240" w:lineRule="auto"/>
              <w:textAlignment w:val="baseline"/>
              <w:rPr>
                <w:rFonts w:ascii="Times New Roman" w:hAnsi="Times New Roman" w:cs="Times New Roman"/>
                <w:color w:val="000000"/>
                <w:sz w:val="24"/>
                <w:szCs w:val="24"/>
                <w:lang w:eastAsia="ru-RU"/>
              </w:rPr>
            </w:pPr>
            <w:hyperlink r:id="rId14" w:anchor="7D20K3" w:history="1">
              <w:r w:rsidRPr="00136C60">
                <w:rPr>
                  <w:rFonts w:ascii="Times New Roman" w:hAnsi="Times New Roman" w:cs="Times New Roman"/>
                  <w:color w:val="000000"/>
                  <w:sz w:val="24"/>
                  <w:szCs w:val="24"/>
                  <w:lang w:eastAsia="ru-RU"/>
                </w:rPr>
                <w:t>Федеральный закон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p>
        </w:tc>
        <w:tc>
          <w:tcPr>
            <w:tcW w:w="2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Pr="00136C60" w:rsidRDefault="00AA5A58" w:rsidP="00136C60">
            <w:pPr>
              <w:spacing w:after="0" w:line="240" w:lineRule="auto"/>
              <w:ind w:left="7"/>
              <w:textAlignment w:val="baseline"/>
              <w:rPr>
                <w:rFonts w:ascii="Times New Roman" w:hAnsi="Times New Roman" w:cs="Times New Roman"/>
                <w:sz w:val="24"/>
                <w:szCs w:val="24"/>
                <w:lang w:eastAsia="ru-RU"/>
              </w:rPr>
            </w:pPr>
            <w:r w:rsidRPr="00136C60">
              <w:rPr>
                <w:rFonts w:ascii="Times New Roman" w:hAnsi="Times New Roman" w:cs="Times New Roman"/>
                <w:sz w:val="24"/>
                <w:szCs w:val="24"/>
                <w:lang w:eastAsia="ru-RU"/>
              </w:rPr>
              <w:t>соблюдение законодательства об энергосбережении и о повышении энергетической эффективности</w:t>
            </w:r>
          </w:p>
        </w:tc>
        <w:tc>
          <w:tcPr>
            <w:tcW w:w="2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Pr="00136C60" w:rsidRDefault="00AA5A58" w:rsidP="00136C60">
            <w:pPr>
              <w:spacing w:after="0" w:line="240" w:lineRule="auto"/>
              <w:ind w:left="-61"/>
              <w:textAlignment w:val="baseline"/>
              <w:rPr>
                <w:rFonts w:ascii="Times New Roman" w:hAnsi="Times New Roman" w:cs="Times New Roman"/>
                <w:sz w:val="24"/>
                <w:szCs w:val="24"/>
                <w:lang w:eastAsia="ru-RU"/>
              </w:rPr>
            </w:pPr>
            <w:r w:rsidRPr="00136C60">
              <w:rPr>
                <w:rFonts w:ascii="Times New Roman" w:hAnsi="Times New Roman" w:cs="Times New Roman"/>
                <w:sz w:val="24"/>
                <w:szCs w:val="24"/>
                <w:lang w:eastAsia="ru-RU"/>
              </w:rPr>
              <w:t>статья 9.16</w:t>
            </w:r>
          </w:p>
        </w:tc>
      </w:tr>
    </w:tbl>
    <w:p w:rsidR="00AA5A58" w:rsidRPr="00F83166" w:rsidRDefault="00AA5A58" w:rsidP="008F5631">
      <w:pPr>
        <w:spacing w:after="0" w:line="240" w:lineRule="auto"/>
        <w:ind w:left="709" w:firstLine="567"/>
        <w:jc w:val="both"/>
        <w:textAlignment w:val="baseline"/>
        <w:rPr>
          <w:rFonts w:ascii="Times New Roman" w:hAnsi="Times New Roman" w:cs="Times New Roman"/>
          <w:color w:val="000000"/>
          <w:sz w:val="28"/>
          <w:szCs w:val="28"/>
          <w:lang w:eastAsia="ru-RU"/>
        </w:rPr>
      </w:pPr>
    </w:p>
    <w:p w:rsidR="00AA5A58" w:rsidRPr="00F83166" w:rsidRDefault="00AA5A58" w:rsidP="008F5631">
      <w:pPr>
        <w:spacing w:after="0" w:line="240" w:lineRule="auto"/>
        <w:ind w:left="709" w:firstLine="567"/>
        <w:jc w:val="both"/>
        <w:textAlignment w:val="baseline"/>
        <w:rPr>
          <w:rFonts w:ascii="Times New Roman" w:hAnsi="Times New Roman" w:cs="Times New Roman"/>
          <w:color w:val="000000"/>
          <w:sz w:val="28"/>
          <w:szCs w:val="28"/>
        </w:rPr>
      </w:pPr>
      <w:r w:rsidRPr="00E21019">
        <w:rPr>
          <w:rFonts w:ascii="Times New Roman" w:hAnsi="Times New Roman" w:cs="Times New Roman"/>
          <w:b/>
          <w:bCs/>
          <w:color w:val="000000"/>
          <w:sz w:val="28"/>
          <w:szCs w:val="28"/>
          <w:lang w:eastAsia="ru-RU"/>
        </w:rPr>
        <w:br/>
      </w:r>
      <w:r w:rsidRPr="00F83166">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Перечень</w:t>
      </w:r>
      <w:r w:rsidRPr="00F83166">
        <w:rPr>
          <w:rFonts w:ascii="Times New Roman" w:hAnsi="Times New Roman" w:cs="Times New Roman"/>
          <w:color w:val="000000"/>
          <w:sz w:val="28"/>
          <w:szCs w:val="28"/>
        </w:rPr>
        <w:t xml:space="preserve"> ак</w:t>
      </w:r>
      <w:r w:rsidRPr="00F83166">
        <w:rPr>
          <w:rFonts w:ascii="Times New Roman" w:hAnsi="Times New Roman" w:cs="Times New Roman"/>
          <w:color w:val="000000"/>
          <w:spacing w:val="-2"/>
          <w:sz w:val="28"/>
          <w:szCs w:val="28"/>
        </w:rPr>
        <w:t>т</w:t>
      </w:r>
      <w:r>
        <w:rPr>
          <w:rFonts w:ascii="Times New Roman" w:hAnsi="Times New Roman" w:cs="Times New Roman"/>
          <w:color w:val="000000"/>
          <w:sz w:val="28"/>
          <w:szCs w:val="28"/>
        </w:rPr>
        <w:t>ов</w:t>
      </w:r>
      <w:r w:rsidRPr="00F83166">
        <w:rPr>
          <w:rFonts w:ascii="Times New Roman" w:hAnsi="Times New Roman" w:cs="Times New Roman"/>
          <w:color w:val="000000"/>
          <w:sz w:val="28"/>
          <w:szCs w:val="28"/>
        </w:rPr>
        <w:t>, сод</w:t>
      </w:r>
      <w:r w:rsidRPr="00F83166">
        <w:rPr>
          <w:rFonts w:ascii="Times New Roman" w:hAnsi="Times New Roman" w:cs="Times New Roman"/>
          <w:color w:val="000000"/>
          <w:spacing w:val="-2"/>
          <w:sz w:val="28"/>
          <w:szCs w:val="28"/>
        </w:rPr>
        <w:t>е</w:t>
      </w:r>
      <w:r w:rsidRPr="00F83166">
        <w:rPr>
          <w:rFonts w:ascii="Times New Roman" w:hAnsi="Times New Roman" w:cs="Times New Roman"/>
          <w:color w:val="000000"/>
          <w:sz w:val="28"/>
          <w:szCs w:val="28"/>
        </w:rPr>
        <w:t>ржащи</w:t>
      </w:r>
      <w:r>
        <w:rPr>
          <w:rFonts w:ascii="Times New Roman" w:hAnsi="Times New Roman" w:cs="Times New Roman"/>
          <w:color w:val="000000"/>
          <w:sz w:val="28"/>
          <w:szCs w:val="28"/>
        </w:rPr>
        <w:t>х</w:t>
      </w:r>
      <w:r w:rsidRPr="00F83166">
        <w:rPr>
          <w:rFonts w:ascii="Times New Roman" w:hAnsi="Times New Roman" w:cs="Times New Roman"/>
          <w:color w:val="000000"/>
          <w:sz w:val="28"/>
          <w:szCs w:val="28"/>
        </w:rPr>
        <w:t xml:space="preserve"> обязательные  </w:t>
      </w:r>
      <w:r w:rsidRPr="00F83166">
        <w:rPr>
          <w:rFonts w:ascii="Times New Roman" w:hAnsi="Times New Roman" w:cs="Times New Roman"/>
          <w:color w:val="000000"/>
        </w:rPr>
        <w:br w:type="textWrapping" w:clear="all"/>
      </w:r>
      <w:r w:rsidRPr="00F83166">
        <w:rPr>
          <w:rFonts w:ascii="Times New Roman" w:hAnsi="Times New Roman" w:cs="Times New Roman"/>
          <w:color w:val="000000"/>
          <w:sz w:val="28"/>
          <w:szCs w:val="28"/>
        </w:rPr>
        <w:t>тр</w:t>
      </w:r>
      <w:r w:rsidRPr="00F83166">
        <w:rPr>
          <w:rFonts w:ascii="Times New Roman" w:hAnsi="Times New Roman" w:cs="Times New Roman"/>
          <w:color w:val="000000"/>
          <w:spacing w:val="-2"/>
          <w:sz w:val="28"/>
          <w:szCs w:val="28"/>
        </w:rPr>
        <w:t>е</w:t>
      </w:r>
      <w:r w:rsidRPr="00F83166">
        <w:rPr>
          <w:rFonts w:ascii="Times New Roman" w:hAnsi="Times New Roman" w:cs="Times New Roman"/>
          <w:color w:val="000000"/>
          <w:sz w:val="28"/>
          <w:szCs w:val="28"/>
        </w:rPr>
        <w:t>бов</w:t>
      </w:r>
      <w:r w:rsidRPr="00F83166">
        <w:rPr>
          <w:rFonts w:ascii="Times New Roman" w:hAnsi="Times New Roman" w:cs="Times New Roman"/>
          <w:color w:val="000000"/>
          <w:spacing w:val="-2"/>
          <w:sz w:val="28"/>
          <w:szCs w:val="28"/>
        </w:rPr>
        <w:t>а</w:t>
      </w:r>
      <w:r w:rsidRPr="00F83166">
        <w:rPr>
          <w:rFonts w:ascii="Times New Roman" w:hAnsi="Times New Roman" w:cs="Times New Roman"/>
          <w:color w:val="000000"/>
          <w:sz w:val="28"/>
          <w:szCs w:val="28"/>
        </w:rPr>
        <w:t>ния, соблюдение ко</w:t>
      </w:r>
      <w:r w:rsidRPr="00F83166">
        <w:rPr>
          <w:rFonts w:ascii="Times New Roman" w:hAnsi="Times New Roman" w:cs="Times New Roman"/>
          <w:color w:val="000000"/>
          <w:spacing w:val="-2"/>
          <w:sz w:val="28"/>
          <w:szCs w:val="28"/>
        </w:rPr>
        <w:t>т</w:t>
      </w:r>
      <w:r w:rsidRPr="00F83166">
        <w:rPr>
          <w:rFonts w:ascii="Times New Roman" w:hAnsi="Times New Roman" w:cs="Times New Roman"/>
          <w:color w:val="000000"/>
          <w:sz w:val="28"/>
          <w:szCs w:val="28"/>
        </w:rPr>
        <w:t>орых оц</w:t>
      </w:r>
      <w:r w:rsidRPr="00F83166">
        <w:rPr>
          <w:rFonts w:ascii="Times New Roman" w:hAnsi="Times New Roman" w:cs="Times New Roman"/>
          <w:color w:val="000000"/>
          <w:spacing w:val="-2"/>
          <w:sz w:val="28"/>
          <w:szCs w:val="28"/>
        </w:rPr>
        <w:t>е</w:t>
      </w:r>
      <w:r w:rsidRPr="00F83166">
        <w:rPr>
          <w:rFonts w:ascii="Times New Roman" w:hAnsi="Times New Roman" w:cs="Times New Roman"/>
          <w:color w:val="000000"/>
          <w:sz w:val="28"/>
          <w:szCs w:val="28"/>
        </w:rPr>
        <w:t>нивается при пров</w:t>
      </w:r>
      <w:r w:rsidRPr="00F83166">
        <w:rPr>
          <w:rFonts w:ascii="Times New Roman" w:hAnsi="Times New Roman" w:cs="Times New Roman"/>
          <w:color w:val="000000"/>
          <w:spacing w:val="-2"/>
          <w:sz w:val="28"/>
          <w:szCs w:val="28"/>
        </w:rPr>
        <w:t>е</w:t>
      </w:r>
      <w:r w:rsidRPr="00F83166">
        <w:rPr>
          <w:rFonts w:ascii="Times New Roman" w:hAnsi="Times New Roman" w:cs="Times New Roman"/>
          <w:color w:val="000000"/>
          <w:sz w:val="28"/>
          <w:szCs w:val="28"/>
        </w:rPr>
        <w:t>д</w:t>
      </w:r>
      <w:r w:rsidRPr="00F83166">
        <w:rPr>
          <w:rFonts w:ascii="Times New Roman" w:hAnsi="Times New Roman" w:cs="Times New Roman"/>
          <w:color w:val="000000"/>
          <w:spacing w:val="-2"/>
          <w:sz w:val="28"/>
          <w:szCs w:val="28"/>
        </w:rPr>
        <w:t>е</w:t>
      </w:r>
      <w:r w:rsidRPr="00F83166">
        <w:rPr>
          <w:rFonts w:ascii="Times New Roman" w:hAnsi="Times New Roman" w:cs="Times New Roman"/>
          <w:color w:val="000000"/>
          <w:sz w:val="28"/>
          <w:szCs w:val="28"/>
        </w:rPr>
        <w:t>нии мероприятий по м</w:t>
      </w:r>
      <w:r w:rsidRPr="00F83166">
        <w:rPr>
          <w:rFonts w:ascii="Times New Roman" w:hAnsi="Times New Roman" w:cs="Times New Roman"/>
          <w:color w:val="000000"/>
          <w:spacing w:val="-4"/>
          <w:sz w:val="28"/>
          <w:szCs w:val="28"/>
        </w:rPr>
        <w:t>у</w:t>
      </w:r>
      <w:r w:rsidRPr="00F83166">
        <w:rPr>
          <w:rFonts w:ascii="Times New Roman" w:hAnsi="Times New Roman" w:cs="Times New Roman"/>
          <w:color w:val="000000"/>
          <w:sz w:val="28"/>
          <w:szCs w:val="28"/>
        </w:rPr>
        <w:t>ниципальном</w:t>
      </w:r>
      <w:r w:rsidRPr="00F83166">
        <w:rPr>
          <w:rFonts w:ascii="Times New Roman" w:hAnsi="Times New Roman" w:cs="Times New Roman"/>
          <w:color w:val="000000"/>
          <w:spacing w:val="-3"/>
          <w:sz w:val="28"/>
          <w:szCs w:val="28"/>
        </w:rPr>
        <w:t>у жилищному</w:t>
      </w:r>
      <w:r w:rsidRPr="00F83166">
        <w:rPr>
          <w:rFonts w:ascii="Times New Roman" w:hAnsi="Times New Roman" w:cs="Times New Roman"/>
          <w:color w:val="000000"/>
          <w:sz w:val="28"/>
          <w:szCs w:val="28"/>
        </w:rPr>
        <w:t xml:space="preserve"> кон</w:t>
      </w:r>
      <w:r w:rsidRPr="00F83166">
        <w:rPr>
          <w:rFonts w:ascii="Times New Roman" w:hAnsi="Times New Roman" w:cs="Times New Roman"/>
          <w:color w:val="000000"/>
          <w:spacing w:val="-2"/>
          <w:sz w:val="28"/>
          <w:szCs w:val="28"/>
        </w:rPr>
        <w:t>т</w:t>
      </w:r>
      <w:r w:rsidRPr="00F83166">
        <w:rPr>
          <w:rFonts w:ascii="Times New Roman" w:hAnsi="Times New Roman" w:cs="Times New Roman"/>
          <w:color w:val="000000"/>
          <w:sz w:val="28"/>
          <w:szCs w:val="28"/>
        </w:rPr>
        <w:t xml:space="preserve">ролю </w:t>
      </w:r>
    </w:p>
    <w:p w:rsidR="00AA5A58" w:rsidRPr="00E21019" w:rsidRDefault="00AA5A58" w:rsidP="008F5631">
      <w:pPr>
        <w:spacing w:after="0" w:line="240" w:lineRule="auto"/>
        <w:ind w:left="709" w:firstLine="567"/>
        <w:jc w:val="both"/>
        <w:textAlignment w:val="baseline"/>
        <w:rPr>
          <w:rFonts w:ascii="Times New Roman" w:hAnsi="Times New Roman" w:cs="Times New Roman"/>
          <w:b/>
          <w:bCs/>
          <w:color w:val="000000"/>
          <w:sz w:val="28"/>
          <w:szCs w:val="28"/>
          <w:lang w:eastAsia="ru-RU"/>
        </w:rPr>
      </w:pPr>
    </w:p>
    <w:tbl>
      <w:tblPr>
        <w:tblW w:w="0" w:type="auto"/>
        <w:tblInd w:w="2" w:type="dxa"/>
        <w:tblCellMar>
          <w:left w:w="0" w:type="dxa"/>
          <w:right w:w="0" w:type="dxa"/>
        </w:tblCellMar>
        <w:tblLook w:val="00A0"/>
      </w:tblPr>
      <w:tblGrid>
        <w:gridCol w:w="3511"/>
        <w:gridCol w:w="3511"/>
        <w:gridCol w:w="3086"/>
      </w:tblGrid>
      <w:tr w:rsidR="00AA5A58" w:rsidRPr="00E21019">
        <w:trPr>
          <w:trHeight w:val="15"/>
        </w:trPr>
        <w:tc>
          <w:tcPr>
            <w:tcW w:w="3511" w:type="dxa"/>
            <w:tcBorders>
              <w:top w:val="nil"/>
              <w:left w:val="nil"/>
              <w:bottom w:val="nil"/>
              <w:right w:val="nil"/>
            </w:tcBorders>
          </w:tcPr>
          <w:p w:rsidR="00AA5A58" w:rsidRPr="00E21019" w:rsidRDefault="00AA5A58" w:rsidP="00E21019">
            <w:pPr>
              <w:spacing w:after="0" w:line="240" w:lineRule="auto"/>
              <w:ind w:left="709" w:firstLine="567"/>
              <w:jc w:val="both"/>
              <w:rPr>
                <w:rFonts w:ascii="Times New Roman" w:hAnsi="Times New Roman" w:cs="Times New Roman"/>
                <w:color w:val="000000"/>
                <w:sz w:val="24"/>
                <w:szCs w:val="24"/>
                <w:lang w:eastAsia="ru-RU"/>
              </w:rPr>
            </w:pPr>
          </w:p>
        </w:tc>
        <w:tc>
          <w:tcPr>
            <w:tcW w:w="3511" w:type="dxa"/>
            <w:tcBorders>
              <w:top w:val="nil"/>
              <w:left w:val="nil"/>
              <w:bottom w:val="nil"/>
              <w:right w:val="nil"/>
            </w:tcBorders>
          </w:tcPr>
          <w:p w:rsidR="00AA5A58" w:rsidRPr="00E21019" w:rsidRDefault="00AA5A58" w:rsidP="00E21019">
            <w:pPr>
              <w:spacing w:after="0" w:line="240" w:lineRule="auto"/>
              <w:ind w:left="709" w:firstLine="567"/>
              <w:jc w:val="both"/>
              <w:rPr>
                <w:rFonts w:ascii="Times New Roman" w:hAnsi="Times New Roman" w:cs="Times New Roman"/>
                <w:color w:val="000000"/>
                <w:sz w:val="24"/>
                <w:szCs w:val="24"/>
                <w:lang w:eastAsia="ru-RU"/>
              </w:rPr>
            </w:pPr>
          </w:p>
        </w:tc>
        <w:tc>
          <w:tcPr>
            <w:tcW w:w="3086" w:type="dxa"/>
            <w:tcBorders>
              <w:top w:val="nil"/>
              <w:left w:val="nil"/>
              <w:bottom w:val="nil"/>
              <w:right w:val="nil"/>
            </w:tcBorders>
          </w:tcPr>
          <w:p w:rsidR="00AA5A58" w:rsidRPr="00E21019" w:rsidRDefault="00AA5A58" w:rsidP="00E21019">
            <w:pPr>
              <w:spacing w:after="0" w:line="240" w:lineRule="auto"/>
              <w:ind w:left="709" w:firstLine="567"/>
              <w:jc w:val="both"/>
              <w:rPr>
                <w:rFonts w:ascii="Times New Roman" w:hAnsi="Times New Roman" w:cs="Times New Roman"/>
                <w:color w:val="000000"/>
                <w:sz w:val="24"/>
                <w:szCs w:val="24"/>
                <w:lang w:eastAsia="ru-RU"/>
              </w:rPr>
            </w:pPr>
          </w:p>
        </w:tc>
      </w:tr>
      <w:tr w:rsidR="00AA5A58" w:rsidRPr="00E21019">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Pr="00E21019" w:rsidRDefault="00AA5A58" w:rsidP="008F5631">
            <w:pPr>
              <w:spacing w:after="0" w:line="240" w:lineRule="auto"/>
              <w:ind w:left="37"/>
              <w:jc w:val="both"/>
              <w:textAlignment w:val="baseline"/>
              <w:rPr>
                <w:rFonts w:ascii="Times New Roman" w:hAnsi="Times New Roman" w:cs="Times New Roman"/>
                <w:color w:val="000000"/>
                <w:sz w:val="24"/>
                <w:szCs w:val="24"/>
                <w:lang w:eastAsia="ru-RU"/>
              </w:rPr>
            </w:pPr>
            <w:r w:rsidRPr="00E21019">
              <w:rPr>
                <w:rFonts w:ascii="Times New Roman" w:hAnsi="Times New Roman" w:cs="Times New Roman"/>
                <w:color w:val="000000"/>
                <w:sz w:val="24"/>
                <w:szCs w:val="24"/>
                <w:lang w:eastAsia="ru-RU"/>
              </w:rPr>
              <w:t>Наименование и реквизиты акта</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Pr="00E21019" w:rsidRDefault="00AA5A58" w:rsidP="008F5631">
            <w:pPr>
              <w:spacing w:after="0" w:line="240" w:lineRule="auto"/>
              <w:ind w:firstLine="70"/>
              <w:jc w:val="both"/>
              <w:textAlignment w:val="baseline"/>
              <w:rPr>
                <w:rFonts w:ascii="Times New Roman" w:hAnsi="Times New Roman" w:cs="Times New Roman"/>
                <w:color w:val="000000"/>
                <w:sz w:val="24"/>
                <w:szCs w:val="24"/>
                <w:lang w:eastAsia="ru-RU"/>
              </w:rPr>
            </w:pPr>
            <w:r w:rsidRPr="00E21019">
              <w:rPr>
                <w:rFonts w:ascii="Times New Roman" w:hAnsi="Times New Roman" w:cs="Times New Roman"/>
                <w:color w:val="000000"/>
                <w:sz w:val="24"/>
                <w:szCs w:val="24"/>
                <w:lang w:eastAsia="ru-RU"/>
              </w:rPr>
              <w:t>Краткое описание круга лиц и (или) перечня объектов, в отношении которых устанавливаются обязательные требования</w:t>
            </w:r>
          </w:p>
        </w:tc>
        <w:tc>
          <w:tcPr>
            <w:tcW w:w="3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Default="00AA5A58" w:rsidP="008F5631">
            <w:pPr>
              <w:spacing w:after="0" w:line="240" w:lineRule="auto"/>
              <w:ind w:left="-39" w:firstLine="141"/>
              <w:jc w:val="both"/>
              <w:textAlignment w:val="baseline"/>
              <w:rPr>
                <w:rFonts w:ascii="Times New Roman" w:hAnsi="Times New Roman" w:cs="Times New Roman"/>
                <w:color w:val="000000"/>
                <w:sz w:val="24"/>
                <w:szCs w:val="24"/>
                <w:lang w:eastAsia="ru-RU"/>
              </w:rPr>
            </w:pPr>
            <w:r w:rsidRPr="00E21019">
              <w:rPr>
                <w:rFonts w:ascii="Times New Roman" w:hAnsi="Times New Roman" w:cs="Times New Roman"/>
                <w:color w:val="000000"/>
                <w:sz w:val="24"/>
                <w:szCs w:val="24"/>
                <w:lang w:eastAsia="ru-RU"/>
              </w:rPr>
              <w:t>Указание на структурные единицы акта, соблюдение которых оценивается при проведении мероприятий по контролю</w:t>
            </w:r>
          </w:p>
          <w:p w:rsidR="00AA5A58" w:rsidRPr="00E21019" w:rsidRDefault="00AA5A58" w:rsidP="008F5631">
            <w:pPr>
              <w:spacing w:after="0" w:line="240" w:lineRule="auto"/>
              <w:ind w:left="-39" w:firstLine="141"/>
              <w:jc w:val="both"/>
              <w:textAlignment w:val="baseline"/>
              <w:rPr>
                <w:rFonts w:ascii="Times New Roman" w:hAnsi="Times New Roman" w:cs="Times New Roman"/>
                <w:color w:val="000000"/>
                <w:sz w:val="24"/>
                <w:szCs w:val="24"/>
                <w:lang w:eastAsia="ru-RU"/>
              </w:rPr>
            </w:pPr>
          </w:p>
        </w:tc>
      </w:tr>
      <w:tr w:rsidR="00AA5A58" w:rsidRPr="00E21019">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Pr="00E21019" w:rsidRDefault="00AA5A58" w:rsidP="008F5631">
            <w:pPr>
              <w:spacing w:after="0" w:line="240" w:lineRule="auto"/>
              <w:ind w:left="37"/>
              <w:jc w:val="both"/>
              <w:textAlignment w:val="baseline"/>
              <w:rPr>
                <w:rFonts w:ascii="Times New Roman" w:hAnsi="Times New Roman" w:cs="Times New Roman"/>
                <w:color w:val="000000"/>
                <w:sz w:val="24"/>
                <w:szCs w:val="24"/>
                <w:lang w:eastAsia="ru-RU"/>
              </w:rPr>
            </w:pPr>
            <w:hyperlink r:id="rId15" w:anchor="7D20K3" w:history="1">
              <w:r w:rsidRPr="00E21019">
                <w:rPr>
                  <w:rFonts w:ascii="Times New Roman" w:hAnsi="Times New Roman" w:cs="Times New Roman"/>
                  <w:color w:val="000000"/>
                  <w:sz w:val="24"/>
                  <w:szCs w:val="24"/>
                  <w:lang w:eastAsia="ru-RU"/>
                </w:rPr>
                <w:t>Жилищный кодекс Российской Федерации от 29.12.2004 N 188-ФЗ</w:t>
              </w:r>
            </w:hyperlink>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Default="00AA5A58" w:rsidP="008F5631">
            <w:pPr>
              <w:spacing w:after="0" w:line="240" w:lineRule="auto"/>
              <w:ind w:firstLine="70"/>
              <w:jc w:val="both"/>
              <w:textAlignment w:val="baseline"/>
              <w:rPr>
                <w:rFonts w:ascii="Times New Roman" w:hAnsi="Times New Roman" w:cs="Times New Roman"/>
                <w:color w:val="000000"/>
                <w:sz w:val="24"/>
                <w:szCs w:val="24"/>
                <w:lang w:eastAsia="ru-RU"/>
              </w:rPr>
            </w:pPr>
            <w:r w:rsidRPr="00E21019">
              <w:rPr>
                <w:rFonts w:ascii="Times New Roman" w:hAnsi="Times New Roman" w:cs="Times New Roman"/>
                <w:color w:val="000000"/>
                <w:sz w:val="24"/>
                <w:szCs w:val="24"/>
                <w:lang w:eastAsia="ru-RU"/>
              </w:rPr>
              <w:t>Граждане, индивидуальные предприниматели, юридические лица, использующие жилые помещения муниципального жилищного фонда</w:t>
            </w:r>
          </w:p>
          <w:p w:rsidR="00AA5A58" w:rsidRPr="00E21019" w:rsidRDefault="00AA5A58" w:rsidP="008F5631">
            <w:pPr>
              <w:spacing w:after="0" w:line="240" w:lineRule="auto"/>
              <w:ind w:firstLine="70"/>
              <w:jc w:val="both"/>
              <w:textAlignment w:val="baseline"/>
              <w:rPr>
                <w:rFonts w:ascii="Times New Roman" w:hAnsi="Times New Roman" w:cs="Times New Roman"/>
                <w:color w:val="000000"/>
                <w:sz w:val="24"/>
                <w:szCs w:val="24"/>
                <w:lang w:eastAsia="ru-RU"/>
              </w:rPr>
            </w:pPr>
          </w:p>
        </w:tc>
        <w:tc>
          <w:tcPr>
            <w:tcW w:w="3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Pr="00E21019" w:rsidRDefault="00AA5A58" w:rsidP="008F5631">
            <w:pPr>
              <w:spacing w:after="0" w:line="240" w:lineRule="auto"/>
              <w:ind w:left="-39" w:firstLine="141"/>
              <w:jc w:val="both"/>
              <w:textAlignment w:val="baseline"/>
              <w:rPr>
                <w:rFonts w:ascii="Times New Roman" w:hAnsi="Times New Roman" w:cs="Times New Roman"/>
                <w:color w:val="000000"/>
                <w:sz w:val="24"/>
                <w:szCs w:val="24"/>
                <w:lang w:eastAsia="ru-RU"/>
              </w:rPr>
            </w:pPr>
            <w:r w:rsidRPr="00E21019">
              <w:rPr>
                <w:rFonts w:ascii="Times New Roman" w:hAnsi="Times New Roman" w:cs="Times New Roman"/>
                <w:color w:val="000000"/>
                <w:sz w:val="24"/>
                <w:szCs w:val="24"/>
                <w:lang w:eastAsia="ru-RU"/>
              </w:rPr>
              <w:t>Статья 20</w:t>
            </w:r>
          </w:p>
        </w:tc>
      </w:tr>
      <w:tr w:rsidR="00AA5A58" w:rsidRPr="00E21019">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Pr="00F83166" w:rsidRDefault="00AA5A58" w:rsidP="008F5631">
            <w:pPr>
              <w:spacing w:after="0" w:line="240" w:lineRule="auto"/>
              <w:ind w:left="37"/>
              <w:jc w:val="both"/>
              <w:textAlignment w:val="baseline"/>
              <w:rPr>
                <w:rFonts w:ascii="Times New Roman" w:hAnsi="Times New Roman" w:cs="Times New Roman"/>
                <w:color w:val="000000"/>
                <w:sz w:val="24"/>
                <w:szCs w:val="24"/>
                <w:lang w:eastAsia="ru-RU"/>
              </w:rPr>
            </w:pPr>
            <w:hyperlink r:id="rId16" w:anchor="7D20K3" w:history="1">
              <w:r w:rsidRPr="00E21019">
                <w:rPr>
                  <w:rFonts w:ascii="Times New Roman" w:hAnsi="Times New Roman" w:cs="Times New Roman"/>
                  <w:color w:val="000000"/>
                  <w:sz w:val="24"/>
                  <w:szCs w:val="24"/>
                  <w:lang w:eastAsia="ru-RU"/>
                </w:rPr>
                <w:t>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p>
          <w:p w:rsidR="00AA5A58" w:rsidRPr="00E21019" w:rsidRDefault="00AA5A58" w:rsidP="008F5631">
            <w:pPr>
              <w:spacing w:after="0" w:line="240" w:lineRule="auto"/>
              <w:ind w:left="37"/>
              <w:jc w:val="both"/>
              <w:textAlignment w:val="baseline"/>
              <w:rPr>
                <w:rFonts w:ascii="Times New Roman" w:hAnsi="Times New Roman" w:cs="Times New Roman"/>
                <w:color w:val="000000"/>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Pr="00E21019" w:rsidRDefault="00AA5A58" w:rsidP="008F5631">
            <w:pPr>
              <w:spacing w:after="0" w:line="240" w:lineRule="auto"/>
              <w:ind w:firstLine="70"/>
              <w:jc w:val="both"/>
              <w:textAlignment w:val="baseline"/>
              <w:rPr>
                <w:rFonts w:ascii="Times New Roman" w:hAnsi="Times New Roman" w:cs="Times New Roman"/>
                <w:color w:val="000000"/>
                <w:sz w:val="24"/>
                <w:szCs w:val="24"/>
                <w:lang w:eastAsia="ru-RU"/>
              </w:rPr>
            </w:pPr>
            <w:r w:rsidRPr="00E21019">
              <w:rPr>
                <w:rFonts w:ascii="Times New Roman" w:hAnsi="Times New Roman" w:cs="Times New Roman"/>
                <w:color w:val="000000"/>
                <w:sz w:val="24"/>
                <w:szCs w:val="24"/>
                <w:lang w:eastAsia="ru-RU"/>
              </w:rPr>
              <w:t>Индивидуальные предприниматели, юридические лица, использующие жилые помещения муниципального жилищного фонда</w:t>
            </w:r>
          </w:p>
        </w:tc>
        <w:tc>
          <w:tcPr>
            <w:tcW w:w="3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AA5A58" w:rsidRPr="00E21019" w:rsidRDefault="00AA5A58" w:rsidP="008F5631">
            <w:pPr>
              <w:spacing w:after="0" w:line="240" w:lineRule="auto"/>
              <w:ind w:left="-39" w:firstLine="141"/>
              <w:jc w:val="both"/>
              <w:rPr>
                <w:rFonts w:ascii="Times New Roman" w:hAnsi="Times New Roman" w:cs="Times New Roman"/>
                <w:color w:val="000000"/>
                <w:sz w:val="24"/>
                <w:szCs w:val="24"/>
                <w:lang w:eastAsia="ru-RU"/>
              </w:rPr>
            </w:pPr>
          </w:p>
        </w:tc>
      </w:tr>
    </w:tbl>
    <w:p w:rsidR="00AA5A58" w:rsidRPr="00F83166" w:rsidRDefault="00AA5A58" w:rsidP="00E21019">
      <w:pPr>
        <w:widowControl w:val="0"/>
        <w:spacing w:after="0" w:line="240" w:lineRule="auto"/>
        <w:ind w:left="709" w:right="141" w:firstLine="567"/>
        <w:jc w:val="both"/>
        <w:rPr>
          <w:rFonts w:ascii="Times New Roman" w:hAnsi="Times New Roman" w:cs="Times New Roman"/>
          <w:color w:val="000000"/>
          <w:sz w:val="28"/>
          <w:szCs w:val="28"/>
        </w:rPr>
      </w:pPr>
    </w:p>
    <w:sectPr w:rsidR="00AA5A58" w:rsidRPr="00F83166" w:rsidSect="00E21019">
      <w:type w:val="continuous"/>
      <w:pgSz w:w="11916" w:h="16848"/>
      <w:pgMar w:top="500" w:right="576" w:bottom="400" w:left="500" w:header="708" w:footer="708"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lgerian">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7571C"/>
    <w:rsid w:val="0007571C"/>
    <w:rsid w:val="00136C60"/>
    <w:rsid w:val="001503DF"/>
    <w:rsid w:val="0015439D"/>
    <w:rsid w:val="001B404E"/>
    <w:rsid w:val="00226F2F"/>
    <w:rsid w:val="00333792"/>
    <w:rsid w:val="003A6221"/>
    <w:rsid w:val="003B5372"/>
    <w:rsid w:val="003D0EE7"/>
    <w:rsid w:val="0049061F"/>
    <w:rsid w:val="00512635"/>
    <w:rsid w:val="00531C6B"/>
    <w:rsid w:val="005874E9"/>
    <w:rsid w:val="0059624B"/>
    <w:rsid w:val="005A2BBA"/>
    <w:rsid w:val="005B3CFF"/>
    <w:rsid w:val="00675FBD"/>
    <w:rsid w:val="0075442E"/>
    <w:rsid w:val="007820DB"/>
    <w:rsid w:val="007953EF"/>
    <w:rsid w:val="008F5631"/>
    <w:rsid w:val="00952AF3"/>
    <w:rsid w:val="00A0198F"/>
    <w:rsid w:val="00A53971"/>
    <w:rsid w:val="00A72166"/>
    <w:rsid w:val="00AA5A58"/>
    <w:rsid w:val="00AD30D7"/>
    <w:rsid w:val="00CB1716"/>
    <w:rsid w:val="00D06F06"/>
    <w:rsid w:val="00D7242E"/>
    <w:rsid w:val="00E21019"/>
    <w:rsid w:val="00EF011D"/>
    <w:rsid w:val="00F83166"/>
    <w:rsid w:val="00F94251"/>
    <w:rsid w:val="00F97744"/>
    <w:rsid w:val="00FD4EE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019"/>
    <w:pPr>
      <w:spacing w:after="160" w:line="25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5442E"/>
    <w:pPr>
      <w:ind w:left="720"/>
    </w:pPr>
  </w:style>
  <w:style w:type="paragraph" w:styleId="BalloonText">
    <w:name w:val="Balloon Text"/>
    <w:basedOn w:val="Normal"/>
    <w:link w:val="BalloonTextChar"/>
    <w:uiPriority w:val="99"/>
    <w:semiHidden/>
    <w:rsid w:val="007544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5442E"/>
    <w:rPr>
      <w:rFonts w:ascii="Tahoma" w:eastAsia="Times New Roman" w:hAnsi="Tahoma" w:cs="Tahoma"/>
      <w:sz w:val="16"/>
      <w:szCs w:val="16"/>
    </w:rPr>
  </w:style>
  <w:style w:type="table" w:customStyle="1" w:styleId="TableNormal1">
    <w:name w:val="Table Normal1"/>
    <w:uiPriority w:val="99"/>
    <w:semiHidden/>
    <w:rsid w:val="0075442E"/>
    <w:pPr>
      <w:widowControl w:val="0"/>
    </w:pPr>
    <w:rPr>
      <w:rFonts w:cs="Calibri"/>
      <w:lang w:val="en-US" w:eastAsia="en-US"/>
    </w:rPr>
    <w:tblPr>
      <w:tblCellMar>
        <w:top w:w="0" w:type="dxa"/>
        <w:left w:w="0" w:type="dxa"/>
        <w:bottom w:w="0" w:type="dxa"/>
        <w:right w:w="0" w:type="dxa"/>
      </w:tblCellMar>
    </w:tblPr>
  </w:style>
  <w:style w:type="paragraph" w:customStyle="1" w:styleId="1">
    <w:name w:val="Основной текст1"/>
    <w:basedOn w:val="Normal"/>
    <w:next w:val="BodyText"/>
    <w:link w:val="a"/>
    <w:uiPriority w:val="99"/>
    <w:rsid w:val="0075442E"/>
    <w:pPr>
      <w:widowControl w:val="0"/>
      <w:spacing w:before="159" w:after="0" w:line="240" w:lineRule="auto"/>
      <w:ind w:left="511"/>
    </w:pPr>
    <w:rPr>
      <w:rFonts w:ascii="Algerian" w:hAnsi="Algerian" w:cs="Algerian"/>
      <w:sz w:val="24"/>
      <w:szCs w:val="24"/>
    </w:rPr>
  </w:style>
  <w:style w:type="character" w:customStyle="1" w:styleId="a">
    <w:name w:val="Основной текст Знак"/>
    <w:basedOn w:val="DefaultParagraphFont"/>
    <w:link w:val="1"/>
    <w:uiPriority w:val="99"/>
    <w:locked/>
    <w:rsid w:val="0075442E"/>
    <w:rPr>
      <w:rFonts w:ascii="Algerian" w:eastAsia="Times New Roman" w:hAnsi="Algerian" w:cs="Algerian"/>
      <w:sz w:val="24"/>
      <w:szCs w:val="24"/>
    </w:rPr>
  </w:style>
  <w:style w:type="paragraph" w:customStyle="1" w:styleId="TableParagraph">
    <w:name w:val="Table Paragraph"/>
    <w:basedOn w:val="Normal"/>
    <w:uiPriority w:val="99"/>
    <w:rsid w:val="0075442E"/>
    <w:pPr>
      <w:widowControl w:val="0"/>
      <w:spacing w:after="0" w:line="240" w:lineRule="auto"/>
    </w:pPr>
    <w:rPr>
      <w:rFonts w:ascii="Times New Roman" w:eastAsia="Times New Roman" w:hAnsi="Times New Roman" w:cs="Times New Roman"/>
      <w:lang w:val="en-US"/>
    </w:rPr>
  </w:style>
  <w:style w:type="table" w:customStyle="1" w:styleId="10">
    <w:name w:val="Сетка таблицы1"/>
    <w:basedOn w:val="TableNormal1"/>
    <w:next w:val="TableGrid"/>
    <w:uiPriority w:val="99"/>
    <w:rsid w:val="007544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odyText">
    <w:name w:val="Body Text"/>
    <w:basedOn w:val="Normal"/>
    <w:link w:val="BodyTextChar"/>
    <w:uiPriority w:val="99"/>
    <w:semiHidden/>
    <w:rsid w:val="0075442E"/>
    <w:pPr>
      <w:spacing w:after="120"/>
    </w:pPr>
  </w:style>
  <w:style w:type="character" w:customStyle="1" w:styleId="BodyTextChar">
    <w:name w:val="Body Text Char"/>
    <w:basedOn w:val="DefaultParagraphFont"/>
    <w:link w:val="BodyText"/>
    <w:uiPriority w:val="99"/>
    <w:semiHidden/>
    <w:locked/>
    <w:rsid w:val="0075442E"/>
    <w:rPr>
      <w:rFonts w:ascii="Calibri" w:eastAsia="Times New Roman" w:hAnsi="Calibri" w:cs="Calibri"/>
    </w:rPr>
  </w:style>
  <w:style w:type="table" w:styleId="TableGrid">
    <w:name w:val="Table Grid"/>
    <w:basedOn w:val="TableNormal"/>
    <w:uiPriority w:val="99"/>
    <w:rsid w:val="0075442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45813504">
      <w:marLeft w:val="0"/>
      <w:marRight w:val="0"/>
      <w:marTop w:val="0"/>
      <w:marBottom w:val="0"/>
      <w:divBdr>
        <w:top w:val="none" w:sz="0" w:space="0" w:color="auto"/>
        <w:left w:val="none" w:sz="0" w:space="0" w:color="auto"/>
        <w:bottom w:val="none" w:sz="0" w:space="0" w:color="auto"/>
        <w:right w:val="none" w:sz="0" w:space="0" w:color="auto"/>
      </w:divBdr>
    </w:div>
    <w:div w:id="1645813506">
      <w:marLeft w:val="0"/>
      <w:marRight w:val="0"/>
      <w:marTop w:val="0"/>
      <w:marBottom w:val="0"/>
      <w:divBdr>
        <w:top w:val="none" w:sz="0" w:space="0" w:color="auto"/>
        <w:left w:val="none" w:sz="0" w:space="0" w:color="auto"/>
        <w:bottom w:val="none" w:sz="0" w:space="0" w:color="auto"/>
        <w:right w:val="none" w:sz="0" w:space="0" w:color="auto"/>
      </w:divBdr>
    </w:div>
    <w:div w:id="1645813507">
      <w:marLeft w:val="0"/>
      <w:marRight w:val="0"/>
      <w:marTop w:val="0"/>
      <w:marBottom w:val="0"/>
      <w:divBdr>
        <w:top w:val="none" w:sz="0" w:space="0" w:color="auto"/>
        <w:left w:val="none" w:sz="0" w:space="0" w:color="auto"/>
        <w:bottom w:val="none" w:sz="0" w:space="0" w:color="auto"/>
        <w:right w:val="none" w:sz="0" w:space="0" w:color="auto"/>
      </w:divBdr>
    </w:div>
    <w:div w:id="1645813509">
      <w:marLeft w:val="0"/>
      <w:marRight w:val="0"/>
      <w:marTop w:val="0"/>
      <w:marBottom w:val="0"/>
      <w:divBdr>
        <w:top w:val="none" w:sz="0" w:space="0" w:color="auto"/>
        <w:left w:val="none" w:sz="0" w:space="0" w:color="auto"/>
        <w:bottom w:val="none" w:sz="0" w:space="0" w:color="auto"/>
        <w:right w:val="none" w:sz="0" w:space="0" w:color="auto"/>
      </w:divBdr>
    </w:div>
    <w:div w:id="1645813510">
      <w:marLeft w:val="0"/>
      <w:marRight w:val="0"/>
      <w:marTop w:val="0"/>
      <w:marBottom w:val="0"/>
      <w:divBdr>
        <w:top w:val="none" w:sz="0" w:space="0" w:color="auto"/>
        <w:left w:val="none" w:sz="0" w:space="0" w:color="auto"/>
        <w:bottom w:val="none" w:sz="0" w:space="0" w:color="auto"/>
        <w:right w:val="none" w:sz="0" w:space="0" w:color="auto"/>
      </w:divBdr>
      <w:divsChild>
        <w:div w:id="1645813501">
          <w:marLeft w:val="0"/>
          <w:marRight w:val="0"/>
          <w:marTop w:val="0"/>
          <w:marBottom w:val="0"/>
          <w:divBdr>
            <w:top w:val="none" w:sz="0" w:space="0" w:color="auto"/>
            <w:left w:val="none" w:sz="0" w:space="0" w:color="auto"/>
            <w:bottom w:val="none" w:sz="0" w:space="0" w:color="auto"/>
            <w:right w:val="none" w:sz="0" w:space="0" w:color="auto"/>
          </w:divBdr>
        </w:div>
      </w:divsChild>
    </w:div>
    <w:div w:id="1645813512">
      <w:marLeft w:val="0"/>
      <w:marRight w:val="0"/>
      <w:marTop w:val="0"/>
      <w:marBottom w:val="0"/>
      <w:divBdr>
        <w:top w:val="none" w:sz="0" w:space="0" w:color="auto"/>
        <w:left w:val="none" w:sz="0" w:space="0" w:color="auto"/>
        <w:bottom w:val="none" w:sz="0" w:space="0" w:color="auto"/>
        <w:right w:val="none" w:sz="0" w:space="0" w:color="auto"/>
      </w:divBdr>
    </w:div>
    <w:div w:id="1645813513">
      <w:marLeft w:val="0"/>
      <w:marRight w:val="0"/>
      <w:marTop w:val="0"/>
      <w:marBottom w:val="0"/>
      <w:divBdr>
        <w:top w:val="none" w:sz="0" w:space="0" w:color="auto"/>
        <w:left w:val="none" w:sz="0" w:space="0" w:color="auto"/>
        <w:bottom w:val="none" w:sz="0" w:space="0" w:color="auto"/>
        <w:right w:val="none" w:sz="0" w:space="0" w:color="auto"/>
      </w:divBdr>
      <w:divsChild>
        <w:div w:id="1645813498">
          <w:marLeft w:val="0"/>
          <w:marRight w:val="0"/>
          <w:marTop w:val="0"/>
          <w:marBottom w:val="0"/>
          <w:divBdr>
            <w:top w:val="none" w:sz="0" w:space="0" w:color="auto"/>
            <w:left w:val="none" w:sz="0" w:space="0" w:color="auto"/>
            <w:bottom w:val="none" w:sz="0" w:space="0" w:color="auto"/>
            <w:right w:val="none" w:sz="0" w:space="0" w:color="auto"/>
          </w:divBdr>
          <w:divsChild>
            <w:div w:id="1645813503">
              <w:marLeft w:val="0"/>
              <w:marRight w:val="0"/>
              <w:marTop w:val="0"/>
              <w:marBottom w:val="0"/>
              <w:divBdr>
                <w:top w:val="none" w:sz="0" w:space="0" w:color="auto"/>
                <w:left w:val="none" w:sz="0" w:space="0" w:color="auto"/>
                <w:bottom w:val="none" w:sz="0" w:space="0" w:color="auto"/>
                <w:right w:val="none" w:sz="0" w:space="0" w:color="auto"/>
              </w:divBdr>
              <w:divsChild>
                <w:div w:id="164581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813502">
          <w:marLeft w:val="0"/>
          <w:marRight w:val="0"/>
          <w:marTop w:val="0"/>
          <w:marBottom w:val="0"/>
          <w:divBdr>
            <w:top w:val="none" w:sz="0" w:space="0" w:color="auto"/>
            <w:left w:val="none" w:sz="0" w:space="0" w:color="auto"/>
            <w:bottom w:val="none" w:sz="0" w:space="0" w:color="auto"/>
            <w:right w:val="none" w:sz="0" w:space="0" w:color="auto"/>
          </w:divBdr>
          <w:divsChild>
            <w:div w:id="1645813500">
              <w:marLeft w:val="0"/>
              <w:marRight w:val="0"/>
              <w:marTop w:val="0"/>
              <w:marBottom w:val="0"/>
              <w:divBdr>
                <w:top w:val="none" w:sz="0" w:space="0" w:color="auto"/>
                <w:left w:val="none" w:sz="0" w:space="0" w:color="auto"/>
                <w:bottom w:val="none" w:sz="0" w:space="0" w:color="auto"/>
                <w:right w:val="none" w:sz="0" w:space="0" w:color="auto"/>
              </w:divBdr>
              <w:divsChild>
                <w:div w:id="1645813511">
                  <w:marLeft w:val="0"/>
                  <w:marRight w:val="0"/>
                  <w:marTop w:val="0"/>
                  <w:marBottom w:val="0"/>
                  <w:divBdr>
                    <w:top w:val="none" w:sz="0" w:space="0" w:color="auto"/>
                    <w:left w:val="none" w:sz="0" w:space="0" w:color="auto"/>
                    <w:bottom w:val="none" w:sz="0" w:space="0" w:color="auto"/>
                    <w:right w:val="none" w:sz="0" w:space="0" w:color="auto"/>
                  </w:divBdr>
                  <w:divsChild>
                    <w:div w:id="1645813499">
                      <w:marLeft w:val="0"/>
                      <w:marRight w:val="0"/>
                      <w:marTop w:val="0"/>
                      <w:marBottom w:val="0"/>
                      <w:divBdr>
                        <w:top w:val="none" w:sz="0" w:space="0" w:color="auto"/>
                        <w:left w:val="none" w:sz="0" w:space="0" w:color="auto"/>
                        <w:bottom w:val="none" w:sz="0" w:space="0" w:color="auto"/>
                        <w:right w:val="none" w:sz="0" w:space="0" w:color="auto"/>
                      </w:divBdr>
                    </w:div>
                    <w:div w:id="164581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1807667" TargetMode="External"/><Relationship Id="rId13" Type="http://schemas.openxmlformats.org/officeDocument/2006/relationships/hyperlink" Target="https://docs.cntd.ru/document/902280037"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cs.cntd.ru/document/902135756" TargetMode="External"/><Relationship Id="rId12" Type="http://schemas.openxmlformats.org/officeDocument/2006/relationships/hyperlink" Target="https://docs.cntd.ru/document/901991977"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cs.cntd.ru/document/902135756" TargetMode="External"/><Relationship Id="rId1" Type="http://schemas.openxmlformats.org/officeDocument/2006/relationships/styles" Target="styles.xml"/><Relationship Id="rId6" Type="http://schemas.openxmlformats.org/officeDocument/2006/relationships/hyperlink" Target="https://docs.cntd.ru/document/420391737" TargetMode="External"/><Relationship Id="rId11" Type="http://schemas.openxmlformats.org/officeDocument/2006/relationships/hyperlink" Target="https://docs.cntd.ru/document/901877221" TargetMode="External"/><Relationship Id="rId5" Type="http://schemas.openxmlformats.org/officeDocument/2006/relationships/hyperlink" Target="https://docs.cntd.ru/document/901919946" TargetMode="External"/><Relationship Id="rId15" Type="http://schemas.openxmlformats.org/officeDocument/2006/relationships/hyperlink" Target="https://docs.cntd.ru/document/901919946" TargetMode="External"/><Relationship Id="rId10" Type="http://schemas.openxmlformats.org/officeDocument/2006/relationships/hyperlink" Target="https://docs.cntd.ru/document/901807667" TargetMode="External"/><Relationship Id="rId4" Type="http://schemas.openxmlformats.org/officeDocument/2006/relationships/image" Target="media/image1.png"/><Relationship Id="rId9" Type="http://schemas.openxmlformats.org/officeDocument/2006/relationships/hyperlink" Target="https://docs.cntd.ru/document/901807667" TargetMode="External"/><Relationship Id="rId14" Type="http://schemas.openxmlformats.org/officeDocument/2006/relationships/hyperlink" Target="https://docs.cntd.ru/document/9021862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198</TotalTime>
  <Pages>8</Pages>
  <Words>2898</Words>
  <Characters>16520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8</cp:revision>
  <dcterms:created xsi:type="dcterms:W3CDTF">2021-12-21T12:56:00Z</dcterms:created>
  <dcterms:modified xsi:type="dcterms:W3CDTF">2022-03-15T13:04:00Z</dcterms:modified>
</cp:coreProperties>
</file>