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CellMar>
          <w:left w:w="0" w:type="dxa"/>
          <w:right w:w="0" w:type="dxa"/>
        </w:tblCellMar>
        <w:tblLook w:val="00A0"/>
      </w:tblPr>
      <w:tblGrid>
        <w:gridCol w:w="236"/>
      </w:tblGrid>
      <w:tr w:rsidR="006A2E21">
        <w:trPr>
          <w:trHeight w:val="1278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E21" w:rsidRDefault="006A2E21"/>
        </w:tc>
      </w:tr>
    </w:tbl>
    <w:p w:rsidR="006A2E21" w:rsidRDefault="006A2E21">
      <w:pPr>
        <w:spacing w:after="200" w:line="276" w:lineRule="auto"/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p w:rsidR="006A2E21" w:rsidRDefault="006A2E21">
      <w:pPr>
        <w:pStyle w:val="Heading2"/>
        <w:shd w:val="clear" w:color="auto" w:fill="FFFFFF"/>
        <w:spacing w:before="240" w:after="60"/>
        <w:ind w:firstLine="709"/>
        <w:rPr>
          <w:caps/>
          <w:color w:val="000000"/>
          <w:sz w:val="32"/>
          <w:szCs w:val="32"/>
        </w:rPr>
      </w:pPr>
      <w:r>
        <w:rPr>
          <w:caps/>
          <w:color w:val="000000"/>
          <w:sz w:val="32"/>
          <w:szCs w:val="32"/>
        </w:rPr>
        <w:t>Республика Мордовия</w:t>
      </w:r>
    </w:p>
    <w:p w:rsidR="006A2E21" w:rsidRDefault="006A2E21">
      <w:pPr>
        <w:pStyle w:val="Heading2"/>
        <w:shd w:val="clear" w:color="auto" w:fill="FFFFFF"/>
        <w:spacing w:before="240" w:after="60"/>
        <w:ind w:firstLine="709"/>
        <w:rPr>
          <w:caps/>
          <w:color w:val="000000"/>
          <w:sz w:val="32"/>
          <w:szCs w:val="32"/>
        </w:rPr>
      </w:pPr>
      <w:r>
        <w:rPr>
          <w:caps/>
          <w:color w:val="000000"/>
          <w:sz w:val="32"/>
          <w:szCs w:val="32"/>
        </w:rPr>
        <w:t>Совет депутатов Киржеманского сельского поселения</w:t>
      </w:r>
    </w:p>
    <w:p w:rsidR="006A2E21" w:rsidRDefault="006A2E21">
      <w:pPr>
        <w:pStyle w:val="Heading2"/>
        <w:shd w:val="clear" w:color="auto" w:fill="FFFFFF"/>
        <w:spacing w:before="240" w:after="60"/>
        <w:ind w:firstLine="709"/>
        <w:rPr>
          <w:caps/>
          <w:color w:val="000000"/>
          <w:sz w:val="32"/>
          <w:szCs w:val="32"/>
        </w:rPr>
      </w:pPr>
      <w:r>
        <w:rPr>
          <w:caps/>
          <w:color w:val="000000"/>
          <w:sz w:val="32"/>
          <w:szCs w:val="32"/>
        </w:rPr>
        <w:t>Большеигнатовского муниципального района</w:t>
      </w:r>
    </w:p>
    <w:p w:rsidR="006A2E21" w:rsidRDefault="006A2E21">
      <w:pPr>
        <w:pStyle w:val="Heading2"/>
        <w:shd w:val="clear" w:color="auto" w:fill="FFFFFF"/>
        <w:spacing w:before="240" w:after="60"/>
        <w:ind w:firstLine="709"/>
        <w:rPr>
          <w:caps/>
          <w:color w:val="000000"/>
          <w:sz w:val="32"/>
          <w:szCs w:val="32"/>
        </w:rPr>
      </w:pPr>
      <w:r>
        <w:rPr>
          <w:caps/>
          <w:color w:val="000000"/>
          <w:sz w:val="32"/>
          <w:szCs w:val="32"/>
        </w:rPr>
        <w:t> </w:t>
      </w:r>
    </w:p>
    <w:p w:rsidR="006A2E21" w:rsidRDefault="006A2E21">
      <w:pPr>
        <w:pStyle w:val="Heading2"/>
        <w:shd w:val="clear" w:color="auto" w:fill="FFFFFF"/>
        <w:spacing w:before="240" w:after="60"/>
        <w:ind w:firstLine="709"/>
        <w:rPr>
          <w:caps/>
          <w:color w:val="000000"/>
          <w:sz w:val="32"/>
          <w:szCs w:val="32"/>
        </w:rPr>
      </w:pPr>
      <w:r>
        <w:rPr>
          <w:caps/>
          <w:color w:val="000000"/>
          <w:sz w:val="32"/>
          <w:szCs w:val="32"/>
        </w:rPr>
        <w:t>РЕШЕНИЕ</w:t>
      </w:r>
    </w:p>
    <w:p w:rsidR="006A2E21" w:rsidRDefault="006A2E21">
      <w:pPr>
        <w:pStyle w:val="Heading4"/>
        <w:shd w:val="clear" w:color="auto" w:fill="FFFFFF"/>
        <w:ind w:firstLine="709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от 20.04.2018 года №т 55</w:t>
      </w:r>
    </w:p>
    <w:p w:rsidR="006A2E21" w:rsidRDefault="006A2E21">
      <w:pPr>
        <w:spacing w:line="240" w:lineRule="atLeast"/>
        <w:jc w:val="center"/>
      </w:pPr>
      <w:r>
        <w:t> </w:t>
      </w:r>
    </w:p>
    <w:p w:rsidR="006A2E21" w:rsidRDefault="006A2E21">
      <w:pPr>
        <w:pStyle w:val="Heading2"/>
        <w:shd w:val="clear" w:color="auto" w:fill="FFFFFF"/>
        <w:spacing w:before="240" w:after="60"/>
        <w:ind w:firstLine="709"/>
        <w:rPr>
          <w:caps/>
          <w:color w:val="000000"/>
          <w:sz w:val="32"/>
          <w:szCs w:val="32"/>
        </w:rPr>
      </w:pPr>
      <w:r>
        <w:rPr>
          <w:caps/>
          <w:color w:val="000000"/>
          <w:sz w:val="32"/>
          <w:szCs w:val="32"/>
        </w:rPr>
        <w:t>ОБ УТВЕРЖДЕНИИ ПОРЯДКА ВЕДЕНИЯ ПЕРЕЧНЯ ВИДОВ МУНИЦИПАЛЬНОГО КОНТРОЛЯ И ОРГАНОВ МЕСТНОГО САМОУПРАВЛЕНИЯ, УПОЛНОМОЧЕННЫХ НА ИХ ОСУЩЕСТВЛЕНИЕ, НА ТЕРРИТОРИИ КИРЖЕМАНСКОГО СЕЛЬСКОГО ПОСЕЛЕНИЯ</w:t>
      </w: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В соответствии с Федеральным законом от 06.10.2003 года № 131-ФЗ «</w:t>
      </w:r>
      <w:hyperlink r:id="rId4" w:history="1">
        <w:r w:rsidRPr="0005271D">
          <w:rPr>
            <w:rStyle w:val="Hyperlink"/>
            <w:rFonts w:cs="Arial"/>
            <w:color w:val="auto"/>
          </w:rPr>
          <w:t>Об общих принципах организации местного самоуправления в Российской Федерации</w:t>
        </w:r>
      </w:hyperlink>
      <w:r w:rsidRPr="0005271D">
        <w:rPr>
          <w:rFonts w:cs="Arial"/>
        </w:rPr>
        <w:t xml:space="preserve">», Федеральным законом от 26.12.2008 № 294-ФЗ </w:t>
      </w:r>
      <w:hyperlink r:id="rId5" w:tgtFrame="Logical" w:history="1">
        <w:r w:rsidRPr="0005271D">
          <w:rPr>
            <w:rStyle w:val="Hyperlink"/>
            <w:rFonts w:cs="Arial"/>
            <w:color w:val="auto"/>
          </w:rPr>
          <w:t>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  </w:r>
      </w:hyperlink>
      <w:r>
        <w:rPr>
          <w:rFonts w:cs="Arial"/>
          <w:color w:val="000000"/>
        </w:rPr>
        <w:t>, руководствуясь Уставом Киржеманского сельского поселения, Совет депутатов Киржеманского сельского поселения решил:</w:t>
      </w: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1. Утвердить «Порядок ведения перечня видов муниципального контроля и органов местного самоуправления, уполномоченных на их осуществление, на территории Киржеманского  сельского поселения Большеигнатовского муниципального района Республики Мордовия». (Приложение №1)</w:t>
      </w:r>
      <w:r>
        <w:rPr>
          <w:rFonts w:cs="Arial"/>
          <w:color w:val="000000"/>
        </w:rPr>
        <w:br/>
        <w:t>2. Утвердить форму перечня видов муниципального контроля и органов местного самоуправления, уполномоченных на их осуществление. (Приложение№2)</w:t>
      </w:r>
      <w:r>
        <w:rPr>
          <w:rFonts w:cs="Arial"/>
          <w:color w:val="000000"/>
        </w:rPr>
        <w:br/>
        <w:t>3. Разместить настоящее решение на информационном стенде в администрации Киржеманского сельского поселения и на официальном сайте в сети Интернет.</w:t>
      </w:r>
      <w:r>
        <w:rPr>
          <w:rFonts w:cs="Arial"/>
          <w:color w:val="000000"/>
        </w:rPr>
        <w:br/>
        <w:t>4. Решение вступает в силу с момента подписания и распространяет свое действие на взаимоотношения, возникшие с 01.01.2018 г. </w:t>
      </w: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 </w:t>
      </w: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 </w:t>
      </w:r>
    </w:p>
    <w:p w:rsidR="006A2E21" w:rsidRDefault="006A2E21">
      <w:pPr>
        <w:pStyle w:val="Heading3"/>
        <w:shd w:val="clear" w:color="auto" w:fill="FFFFFF"/>
        <w:ind w:firstLine="709"/>
        <w:jc w:val="right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br/>
        <w:t>Глава</w:t>
      </w:r>
    </w:p>
    <w:p w:rsidR="006A2E21" w:rsidRDefault="006A2E21">
      <w:pPr>
        <w:pStyle w:val="Heading3"/>
        <w:shd w:val="clear" w:color="auto" w:fill="FFFFFF"/>
        <w:ind w:firstLine="709"/>
        <w:jc w:val="right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Киржеманского сельского поселения </w:t>
      </w:r>
    </w:p>
    <w:p w:rsidR="006A2E21" w:rsidRDefault="006A2E21">
      <w:pPr>
        <w:pStyle w:val="Heading3"/>
        <w:shd w:val="clear" w:color="auto" w:fill="FFFFFF"/>
        <w:ind w:firstLine="709"/>
        <w:jc w:val="right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 Н.А.Козырев</w:t>
      </w:r>
      <w:r>
        <w:rPr>
          <w:b w:val="0"/>
          <w:bCs w:val="0"/>
          <w:color w:val="3C3C3C"/>
        </w:rPr>
        <w:t> </w:t>
      </w:r>
    </w:p>
    <w:p w:rsidR="006A2E21" w:rsidRDefault="006A2E21">
      <w:pPr>
        <w:pStyle w:val="NormalWeb"/>
        <w:spacing w:before="0" w:beforeAutospacing="0" w:after="150" w:afterAutospacing="0"/>
        <w:jc w:val="both"/>
        <w:rPr>
          <w:rFonts w:cs="Arial"/>
        </w:rPr>
      </w:pPr>
      <w:r>
        <w:rPr>
          <w:rFonts w:cs="Arial"/>
          <w:color w:val="3C3C3C"/>
          <w:sz w:val="28"/>
          <w:szCs w:val="28"/>
        </w:rPr>
        <w:t> </w:t>
      </w:r>
    </w:p>
    <w:p w:rsidR="006A2E21" w:rsidRDefault="006A2E21">
      <w:pPr>
        <w:pStyle w:val="NormalWeb"/>
        <w:spacing w:before="0" w:beforeAutospacing="0" w:after="150" w:afterAutospacing="0"/>
        <w:jc w:val="both"/>
        <w:rPr>
          <w:rFonts w:cs="Arial"/>
        </w:rPr>
      </w:pPr>
      <w:r>
        <w:rPr>
          <w:rFonts w:cs="Arial"/>
          <w:color w:val="3C3C3C"/>
          <w:sz w:val="28"/>
          <w:szCs w:val="28"/>
        </w:rPr>
        <w:t> </w:t>
      </w:r>
    </w:p>
    <w:p w:rsidR="006A2E21" w:rsidRDefault="006A2E21">
      <w:pPr>
        <w:pStyle w:val="NormalWeb"/>
        <w:spacing w:before="0" w:beforeAutospacing="0" w:after="150" w:afterAutospacing="0"/>
        <w:jc w:val="both"/>
        <w:rPr>
          <w:rFonts w:cs="Arial"/>
        </w:rPr>
      </w:pPr>
      <w:r>
        <w:rPr>
          <w:rFonts w:cs="Arial"/>
          <w:color w:val="3C3C3C"/>
          <w:sz w:val="28"/>
          <w:szCs w:val="28"/>
        </w:rPr>
        <w:t> </w:t>
      </w:r>
    </w:p>
    <w:p w:rsidR="006A2E21" w:rsidRDefault="006A2E21">
      <w:pPr>
        <w:pStyle w:val="Heading3"/>
        <w:shd w:val="clear" w:color="auto" w:fill="FFFFFF"/>
        <w:ind w:firstLine="709"/>
        <w:jc w:val="right"/>
        <w:rPr>
          <w:b w:val="0"/>
          <w:bCs w:val="0"/>
          <w:color w:val="000000"/>
          <w:sz w:val="24"/>
          <w:szCs w:val="24"/>
        </w:rPr>
      </w:pPr>
      <w:bookmarkStart w:id="0" w:name="sub_500"/>
      <w:r>
        <w:rPr>
          <w:b w:val="0"/>
          <w:bCs w:val="0"/>
          <w:color w:val="000000"/>
          <w:sz w:val="24"/>
          <w:szCs w:val="24"/>
        </w:rPr>
        <w:t>ПРИЛОЖЕНИЕ №1</w:t>
      </w:r>
      <w:bookmarkEnd w:id="0"/>
    </w:p>
    <w:p w:rsidR="006A2E21" w:rsidRDefault="006A2E21">
      <w:pPr>
        <w:pStyle w:val="Heading3"/>
        <w:shd w:val="clear" w:color="auto" w:fill="FFFFFF"/>
        <w:ind w:firstLine="709"/>
        <w:jc w:val="right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 к решению Совета депутатов</w:t>
      </w:r>
    </w:p>
    <w:p w:rsidR="006A2E21" w:rsidRDefault="006A2E21">
      <w:pPr>
        <w:pStyle w:val="Heading3"/>
        <w:shd w:val="clear" w:color="auto" w:fill="FFFFFF"/>
        <w:ind w:firstLine="709"/>
        <w:jc w:val="right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Киржеманского сельского поселения</w:t>
      </w:r>
    </w:p>
    <w:p w:rsidR="006A2E21" w:rsidRDefault="006A2E21">
      <w:pPr>
        <w:pStyle w:val="Heading3"/>
        <w:shd w:val="clear" w:color="auto" w:fill="FFFFFF"/>
        <w:ind w:firstLine="709"/>
        <w:jc w:val="right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Большеигнатовского муниципального района</w:t>
      </w:r>
    </w:p>
    <w:p w:rsidR="006A2E21" w:rsidRDefault="006A2E21">
      <w:pPr>
        <w:pStyle w:val="Heading3"/>
        <w:shd w:val="clear" w:color="auto" w:fill="FFFFFF"/>
        <w:ind w:firstLine="709"/>
        <w:jc w:val="right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Республики Мордовия</w:t>
      </w:r>
    </w:p>
    <w:p w:rsidR="006A2E21" w:rsidRDefault="006A2E21">
      <w:pPr>
        <w:pStyle w:val="Heading3"/>
        <w:shd w:val="clear" w:color="auto" w:fill="FFFFFF"/>
        <w:ind w:firstLine="709"/>
        <w:jc w:val="right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от 20.04.2018 г.  №55</w:t>
      </w:r>
    </w:p>
    <w:p w:rsidR="006A2E21" w:rsidRDefault="006A2E21">
      <w:pPr>
        <w:pStyle w:val="Heading4"/>
        <w:shd w:val="clear" w:color="auto" w:fill="FFFFFF"/>
        <w:ind w:firstLine="709"/>
        <w:jc w:val="center"/>
        <w:rPr>
          <w:color w:val="000000"/>
          <w:sz w:val="32"/>
          <w:szCs w:val="32"/>
        </w:rPr>
      </w:pPr>
    </w:p>
    <w:p w:rsidR="006A2E21" w:rsidRDefault="006A2E21">
      <w:pPr>
        <w:pStyle w:val="Heading4"/>
        <w:shd w:val="clear" w:color="auto" w:fill="FFFFFF"/>
        <w:ind w:firstLine="709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ПОРЯДОК ВЕДЕНИЯ ПЕРЕЧНЯ ВИДОВ МУНИЦИПАЛЬНОГО КОНТРОЛЯ И ОРГАНОВ МЕСТНОГО САМОУПРАВЛЕНИЯ, УПОЛНОМОЧЕННЫХ НА ИХ ОСУЩЕСТВЛЕНИЕ, НА ТЕРРИТОРИИ КИРЖЕМАНСКОГО  СЕЛЬСКОГО ПОСЕЛЕНИЯ</w:t>
      </w: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1. Порядок ведения перечня видов муниципального контроля и органов местного самоуправления, уполномоченных на их осуществление, на территории Киржеманского  сельского поселения (далее – Порядок)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Киржеманского сельского поселения, обеспечения доступности и прозрачности сведений об осуществлении видов муниципального контроля органами местного самоуправления, уполномоченными на их осуществление.</w:t>
      </w: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Порядок устанавливает процедуру ведения перечня видов муниципального контроля и органов местного самоуправления, уполномоченных на их осуществление, на территории Киржеманского сельского поселения (далее – Перечень).</w:t>
      </w: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2. Перечень видов муниципального контроля и органов местного самоуправления Киржеманского сельского поселения, уполномоченных на их осуществление, представляет собой систематизированный свод сведений:</w:t>
      </w: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- о видах муниципального контроля, осуществляемого органами местного самоуправления Киржеманского сельского поселения;</w:t>
      </w: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- об органах местного самоуправления Киржеманского сельского поселения, уполномоченных на их осуществление соответствующих видов муниципального контроля на территории Киржеманского сельского поселения.</w:t>
      </w: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3. Формирование и ведение Перечня осуществляется администрацией Киржеманского сельского поселения на основании нормативных правовых актов о принятии, прекращении действия или изменении правовых норм, наделяющих орган местного самоуправления полномочиями по осуществлению соответствующего вида муниципального контроля по форме согласно приложению № 2 к настоящему Порядку.</w:t>
      </w: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Ведение Перечня включает в себя следующие процедуры:</w:t>
      </w: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- включение в Перечень сведений с присвоением регистрационного номера;</w:t>
      </w: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Внесение изменений в сведения, содержащиеся в Перечне;</w:t>
      </w: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- исключение сведений из Перечня.</w:t>
      </w: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В Перечень включается следующая информация:</w:t>
      </w: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- наименование вида муниципального контроля;</w:t>
      </w: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- наименование органа местного самоуправления, уполномоченного на осуществление соответствующего вида муниципального контроля (с указанием наименования структурного подразделения органа местного самоуправления, наделенного соответствующими полномочиями);</w:t>
      </w: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- реквизиты нормативных правовых актов Российской Федерации, Республики Мордовия, муниципальных правовых актов, регулирующих соответствующий вид муниципального контроля (в действующей редакции).</w:t>
      </w: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4. Основанием для внесения изменений в сведения, содержащихся в Перечне, либо исключения сведений из перечня является принятие нормативного правового акта о введении в действие, прекращении действия или изменении правовых норм, наделяющих орган местного самоуправления Киржеманского сельского поселения полномочиями по осуществлению соответствующего муниципального контроля.</w:t>
      </w: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Внесение изменений в Перечень осуществляется в течение 10 (десяти) рабочих дней со дня принятия (издания) муниципального правового акта органа местного самоуправления, предусмотренного пунктом 3 настоящего Порядка, или внесения в него изменений.</w:t>
      </w: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5. Ответственность за своевременную актуализацию и достоверность сведений Перечня несет администрация Киржеманского сельского поселения.</w:t>
      </w: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6. Актуальная версия Перечня подлежит размещению на официальном сайте Киржеманского сельского поселения в сети «Интернет» в течение 10 рабочих дней со дня внесения соответствующих изменений в Перечень.</w:t>
      </w:r>
    </w:p>
    <w:p w:rsidR="006A2E21" w:rsidRDefault="006A2E2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 </w:t>
      </w:r>
    </w:p>
    <w:p w:rsidR="006A2E21" w:rsidRDefault="006A2E21">
      <w:pPr>
        <w:pStyle w:val="NormalWeb"/>
        <w:spacing w:before="0" w:beforeAutospacing="0" w:after="150" w:afterAutospacing="0"/>
        <w:jc w:val="right"/>
        <w:rPr>
          <w:rFonts w:cs="Arial"/>
        </w:rPr>
      </w:pPr>
      <w:r>
        <w:rPr>
          <w:rFonts w:cs="Arial"/>
          <w:color w:val="3C3C3C"/>
          <w:sz w:val="28"/>
          <w:szCs w:val="28"/>
        </w:rPr>
        <w:t> </w:t>
      </w:r>
    </w:p>
    <w:p w:rsidR="006A2E21" w:rsidRDefault="006A2E21">
      <w:pPr>
        <w:pStyle w:val="NormalWeb"/>
        <w:spacing w:before="0" w:beforeAutospacing="0" w:after="150" w:afterAutospacing="0"/>
        <w:jc w:val="right"/>
        <w:rPr>
          <w:rFonts w:cs="Arial"/>
        </w:rPr>
      </w:pPr>
      <w:r>
        <w:rPr>
          <w:rFonts w:cs="Arial"/>
          <w:color w:val="3C3C3C"/>
          <w:sz w:val="28"/>
          <w:szCs w:val="28"/>
        </w:rPr>
        <w:t> </w:t>
      </w:r>
    </w:p>
    <w:p w:rsidR="006A2E21" w:rsidRDefault="006A2E21">
      <w:pPr>
        <w:pStyle w:val="NormalWeb"/>
        <w:spacing w:before="0" w:beforeAutospacing="0" w:after="150" w:afterAutospacing="0"/>
        <w:jc w:val="right"/>
        <w:rPr>
          <w:rFonts w:cs="Arial"/>
        </w:rPr>
      </w:pPr>
      <w:r>
        <w:rPr>
          <w:rFonts w:cs="Arial"/>
          <w:color w:val="3C3C3C"/>
          <w:sz w:val="28"/>
          <w:szCs w:val="28"/>
        </w:rPr>
        <w:t> </w:t>
      </w:r>
    </w:p>
    <w:p w:rsidR="006A2E21" w:rsidRDefault="006A2E21">
      <w:pPr>
        <w:pStyle w:val="Heading3"/>
        <w:shd w:val="clear" w:color="auto" w:fill="FFFFFF"/>
        <w:ind w:firstLine="709"/>
        <w:jc w:val="right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ПРИЛОЖЕНИЕ №2</w:t>
      </w:r>
    </w:p>
    <w:p w:rsidR="006A2E21" w:rsidRDefault="006A2E21">
      <w:pPr>
        <w:pStyle w:val="Heading3"/>
        <w:shd w:val="clear" w:color="auto" w:fill="FFFFFF"/>
        <w:ind w:firstLine="709"/>
        <w:jc w:val="right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 к решению Совета депутатов</w:t>
      </w:r>
    </w:p>
    <w:p w:rsidR="006A2E21" w:rsidRDefault="006A2E21">
      <w:pPr>
        <w:pStyle w:val="Heading3"/>
        <w:shd w:val="clear" w:color="auto" w:fill="FFFFFF"/>
        <w:ind w:firstLine="709"/>
        <w:jc w:val="right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Киржеманского сельского поселения</w:t>
      </w:r>
    </w:p>
    <w:p w:rsidR="006A2E21" w:rsidRDefault="006A2E21">
      <w:pPr>
        <w:pStyle w:val="Heading3"/>
        <w:shd w:val="clear" w:color="auto" w:fill="FFFFFF"/>
        <w:ind w:firstLine="709"/>
        <w:jc w:val="right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Большеигнатовского муниципального района</w:t>
      </w:r>
    </w:p>
    <w:p w:rsidR="006A2E21" w:rsidRDefault="006A2E21">
      <w:pPr>
        <w:pStyle w:val="Heading3"/>
        <w:shd w:val="clear" w:color="auto" w:fill="FFFFFF"/>
        <w:ind w:firstLine="709"/>
        <w:jc w:val="right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Республики Мордовия</w:t>
      </w:r>
    </w:p>
    <w:p w:rsidR="006A2E21" w:rsidRDefault="006A2E21">
      <w:pPr>
        <w:pStyle w:val="Heading3"/>
        <w:shd w:val="clear" w:color="auto" w:fill="FFFFFF"/>
        <w:ind w:firstLine="709"/>
        <w:jc w:val="right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от 20.04.2018 г. №55</w:t>
      </w:r>
    </w:p>
    <w:p w:rsidR="006A2E21" w:rsidRDefault="006A2E21">
      <w:pPr>
        <w:pStyle w:val="Heading4"/>
        <w:shd w:val="clear" w:color="auto" w:fill="FFFFFF"/>
        <w:ind w:firstLine="709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ПЕРЕЧЕНЬ видов муниципального контроля и органов местного самоуправления, уполномоченных на их осуществление, на территории Киржеманского сельского поселения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784"/>
        <w:gridCol w:w="2686"/>
        <w:gridCol w:w="3344"/>
        <w:gridCol w:w="2631"/>
      </w:tblGrid>
      <w:tr w:rsidR="006A2E21">
        <w:trPr>
          <w:jc w:val="center"/>
        </w:trPr>
        <w:tc>
          <w:tcPr>
            <w:tcW w:w="82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jc w:val="center"/>
              <w:rPr>
                <w:rFonts w:cs="Arial"/>
              </w:rPr>
            </w:pPr>
            <w:r>
              <w:rPr>
                <w:rStyle w:val="Strong"/>
                <w:rFonts w:cs="Arial"/>
                <w:color w:val="3C3C3C"/>
                <w:sz w:val="28"/>
                <w:szCs w:val="28"/>
              </w:rPr>
              <w:t>№ п/п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jc w:val="center"/>
              <w:rPr>
                <w:rFonts w:cs="Arial"/>
              </w:rPr>
            </w:pPr>
            <w:r>
              <w:rPr>
                <w:rStyle w:val="Strong"/>
                <w:rFonts w:cs="Arial"/>
                <w:color w:val="3C3C3C"/>
                <w:sz w:val="28"/>
                <w:szCs w:val="28"/>
              </w:rPr>
              <w:t>Наименование вида муниципального контроля, осуществляемого органами местного самоуправления Киржеманского сельского поселения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jc w:val="center"/>
              <w:rPr>
                <w:rFonts w:cs="Arial"/>
              </w:rPr>
            </w:pPr>
            <w:r>
              <w:rPr>
                <w:rStyle w:val="Strong"/>
                <w:rFonts w:cs="Arial"/>
                <w:color w:val="3C3C3C"/>
                <w:sz w:val="28"/>
                <w:szCs w:val="28"/>
              </w:rPr>
              <w:t>Наименование органа местного самоуправления уполномоченного на осуществление соответствующего вида муниципального контроля (с указанием наименования структурного подразделения органа местного самоуправления наделенного соответствующими полномочиями)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jc w:val="center"/>
              <w:rPr>
                <w:rFonts w:cs="Arial"/>
              </w:rPr>
            </w:pPr>
            <w:r>
              <w:rPr>
                <w:rStyle w:val="Strong"/>
                <w:rFonts w:cs="Arial"/>
                <w:color w:val="3C3C3C"/>
                <w:sz w:val="28"/>
                <w:szCs w:val="28"/>
              </w:rPr>
              <w:t>Реквизиты нормативных правовых актов Российской Федерации, Республики Мордовия, муниципальных правовых, регулирующих соответствующий вид муниципального контроля</w:t>
            </w:r>
          </w:p>
          <w:p w:rsidR="006A2E21" w:rsidRDefault="006A2E21">
            <w:pPr>
              <w:pStyle w:val="NormalWeb"/>
              <w:spacing w:before="0" w:beforeAutospacing="0" w:after="150" w:afterAutospacing="0"/>
              <w:rPr>
                <w:rFonts w:cs="Arial"/>
              </w:rPr>
            </w:pPr>
            <w:r>
              <w:rPr>
                <w:rStyle w:val="Strong"/>
                <w:rFonts w:cs="Arial"/>
                <w:color w:val="3C3C3C"/>
                <w:sz w:val="28"/>
                <w:szCs w:val="28"/>
              </w:rPr>
              <w:t> </w:t>
            </w:r>
          </w:p>
        </w:tc>
      </w:tr>
      <w:tr w:rsidR="006A2E21">
        <w:trPr>
          <w:jc w:val="center"/>
        </w:trPr>
        <w:tc>
          <w:tcPr>
            <w:tcW w:w="82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rPr>
                <w:rFonts w:cs="Arial"/>
              </w:rPr>
            </w:pPr>
            <w:r>
              <w:rPr>
                <w:rFonts w:cs="Arial"/>
                <w:color w:val="3C3C3C"/>
                <w:sz w:val="28"/>
                <w:szCs w:val="28"/>
              </w:rPr>
              <w:t>1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rPr>
                <w:rFonts w:cs="Arial"/>
              </w:rPr>
            </w:pPr>
            <w:r>
              <w:rPr>
                <w:rFonts w:cs="Arial"/>
                <w:color w:val="3C3C3C"/>
                <w:sz w:val="28"/>
                <w:szCs w:val="28"/>
              </w:rPr>
              <w:t>                2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rPr>
                <w:rFonts w:cs="Arial"/>
              </w:rPr>
            </w:pPr>
            <w:r>
              <w:rPr>
                <w:rFonts w:cs="Arial"/>
                <w:color w:val="3C3C3C"/>
                <w:sz w:val="28"/>
                <w:szCs w:val="28"/>
              </w:rPr>
              <w:t>                  3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rPr>
                <w:rFonts w:cs="Arial"/>
              </w:rPr>
            </w:pPr>
            <w:r>
              <w:rPr>
                <w:rFonts w:cs="Arial"/>
                <w:color w:val="3C3C3C"/>
                <w:sz w:val="28"/>
                <w:szCs w:val="28"/>
              </w:rPr>
              <w:t>              4</w:t>
            </w:r>
          </w:p>
        </w:tc>
      </w:tr>
      <w:tr w:rsidR="006A2E21">
        <w:trPr>
          <w:jc w:val="center"/>
        </w:trPr>
        <w:tc>
          <w:tcPr>
            <w:tcW w:w="82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rPr>
                <w:rFonts w:cs="Arial"/>
              </w:rPr>
            </w:pPr>
            <w:r>
              <w:rPr>
                <w:rFonts w:cs="Arial"/>
                <w:color w:val="3C3C3C"/>
                <w:sz w:val="28"/>
                <w:szCs w:val="28"/>
              </w:rPr>
              <w:t> 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rPr>
                <w:rFonts w:cs="Arial"/>
              </w:rPr>
            </w:pPr>
            <w:r>
              <w:rPr>
                <w:rFonts w:cs="Arial"/>
                <w:color w:val="3C3C3C"/>
                <w:sz w:val="28"/>
                <w:szCs w:val="28"/>
              </w:rPr>
              <w:t> 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rPr>
                <w:rFonts w:cs="Arial"/>
              </w:rPr>
            </w:pPr>
            <w:r>
              <w:rPr>
                <w:rFonts w:cs="Arial"/>
                <w:color w:val="3C3C3C"/>
                <w:sz w:val="28"/>
                <w:szCs w:val="28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rPr>
                <w:rFonts w:cs="Arial"/>
              </w:rPr>
            </w:pPr>
            <w:r>
              <w:rPr>
                <w:rFonts w:cs="Arial"/>
                <w:color w:val="3C3C3C"/>
                <w:sz w:val="28"/>
                <w:szCs w:val="28"/>
              </w:rPr>
              <w:t> </w:t>
            </w:r>
          </w:p>
        </w:tc>
      </w:tr>
      <w:tr w:rsidR="006A2E21">
        <w:trPr>
          <w:jc w:val="center"/>
        </w:trPr>
        <w:tc>
          <w:tcPr>
            <w:tcW w:w="82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rPr>
                <w:rFonts w:cs="Arial"/>
              </w:rPr>
            </w:pPr>
            <w:r>
              <w:rPr>
                <w:rFonts w:cs="Arial"/>
                <w:color w:val="3C3C3C"/>
                <w:sz w:val="28"/>
                <w:szCs w:val="28"/>
              </w:rPr>
              <w:t> 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rPr>
                <w:rFonts w:cs="Arial"/>
              </w:rPr>
            </w:pPr>
            <w:r>
              <w:rPr>
                <w:rFonts w:cs="Arial"/>
                <w:color w:val="3C3C3C"/>
                <w:sz w:val="28"/>
                <w:szCs w:val="28"/>
              </w:rPr>
              <w:t> 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rPr>
                <w:rFonts w:cs="Arial"/>
              </w:rPr>
            </w:pPr>
            <w:r>
              <w:rPr>
                <w:rFonts w:cs="Arial"/>
                <w:color w:val="3C3C3C"/>
                <w:sz w:val="28"/>
                <w:szCs w:val="28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rPr>
                <w:rFonts w:cs="Arial"/>
              </w:rPr>
            </w:pPr>
            <w:r>
              <w:rPr>
                <w:rFonts w:cs="Arial"/>
                <w:color w:val="3C3C3C"/>
                <w:sz w:val="28"/>
                <w:szCs w:val="28"/>
              </w:rPr>
              <w:t> </w:t>
            </w:r>
          </w:p>
        </w:tc>
      </w:tr>
      <w:tr w:rsidR="006A2E21">
        <w:trPr>
          <w:jc w:val="center"/>
        </w:trPr>
        <w:tc>
          <w:tcPr>
            <w:tcW w:w="82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rPr>
                <w:rFonts w:cs="Arial"/>
              </w:rPr>
            </w:pPr>
            <w:r>
              <w:rPr>
                <w:rFonts w:cs="Arial"/>
                <w:color w:val="3C3C3C"/>
                <w:sz w:val="28"/>
                <w:szCs w:val="28"/>
              </w:rPr>
              <w:t> 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rPr>
                <w:rFonts w:cs="Arial"/>
              </w:rPr>
            </w:pPr>
            <w:r>
              <w:rPr>
                <w:rFonts w:cs="Arial"/>
                <w:color w:val="3C3C3C"/>
                <w:sz w:val="28"/>
                <w:szCs w:val="28"/>
              </w:rPr>
              <w:t> 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rPr>
                <w:rFonts w:cs="Arial"/>
              </w:rPr>
            </w:pPr>
            <w:r>
              <w:rPr>
                <w:rFonts w:cs="Arial"/>
                <w:color w:val="3C3C3C"/>
                <w:sz w:val="28"/>
                <w:szCs w:val="28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rPr>
                <w:rFonts w:cs="Arial"/>
              </w:rPr>
            </w:pPr>
            <w:r>
              <w:rPr>
                <w:rFonts w:cs="Arial"/>
                <w:color w:val="3C3C3C"/>
                <w:sz w:val="28"/>
                <w:szCs w:val="28"/>
              </w:rPr>
              <w:t> </w:t>
            </w:r>
          </w:p>
        </w:tc>
      </w:tr>
      <w:tr w:rsidR="006A2E21">
        <w:trPr>
          <w:jc w:val="center"/>
        </w:trPr>
        <w:tc>
          <w:tcPr>
            <w:tcW w:w="82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rPr>
                <w:rFonts w:cs="Arial"/>
              </w:rPr>
            </w:pPr>
            <w:r>
              <w:rPr>
                <w:rFonts w:cs="Arial"/>
                <w:color w:val="3C3C3C"/>
                <w:sz w:val="28"/>
                <w:szCs w:val="28"/>
              </w:rPr>
              <w:t> 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rPr>
                <w:rFonts w:cs="Arial"/>
              </w:rPr>
            </w:pPr>
            <w:r>
              <w:rPr>
                <w:rFonts w:cs="Arial"/>
                <w:color w:val="3C3C3C"/>
                <w:sz w:val="28"/>
                <w:szCs w:val="28"/>
              </w:rPr>
              <w:t> 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rPr>
                <w:rFonts w:cs="Arial"/>
              </w:rPr>
            </w:pPr>
            <w:r>
              <w:rPr>
                <w:rFonts w:cs="Arial"/>
                <w:color w:val="3C3C3C"/>
                <w:sz w:val="28"/>
                <w:szCs w:val="28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2E21" w:rsidRDefault="006A2E21">
            <w:pPr>
              <w:pStyle w:val="NormalWeb"/>
              <w:spacing w:before="0" w:beforeAutospacing="0" w:after="150" w:afterAutospacing="0"/>
              <w:rPr>
                <w:rFonts w:cs="Arial"/>
              </w:rPr>
            </w:pPr>
            <w:r>
              <w:rPr>
                <w:rFonts w:cs="Arial"/>
                <w:color w:val="3C3C3C"/>
                <w:sz w:val="28"/>
                <w:szCs w:val="28"/>
              </w:rPr>
              <w:t> </w:t>
            </w:r>
          </w:p>
        </w:tc>
      </w:tr>
    </w:tbl>
    <w:p w:rsidR="006A2E21" w:rsidRDefault="006A2E21" w:rsidP="00305655"/>
    <w:sectPr w:rsidR="006A2E21" w:rsidSect="00B54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embedSystemFonts/>
  <w:defaultTabStop w:val="708"/>
  <w:doNotHyphenateCaps/>
  <w:noPunctuationKerning/>
  <w:characterSpacingControl w:val="doNotCompress"/>
  <w:doNotValidateAgainstSchema/>
  <w:doNotDemarcateInvalidXml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17E3"/>
    <w:rsid w:val="0005271D"/>
    <w:rsid w:val="00260690"/>
    <w:rsid w:val="00305655"/>
    <w:rsid w:val="005B17E3"/>
    <w:rsid w:val="006A2E21"/>
    <w:rsid w:val="009166B2"/>
    <w:rsid w:val="00B5431D"/>
    <w:rsid w:val="00D35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HTML Variable" w:locked="1" w:semiHidden="0" w:uiPriority="0" w:unhideWhenUsed="0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!Обычный текст документа"/>
    <w:qFormat/>
    <w:rsid w:val="00305655"/>
    <w:pPr>
      <w:ind w:firstLine="567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aliases w:val="!Части документа"/>
    <w:basedOn w:val="Normal"/>
    <w:next w:val="Normal"/>
    <w:link w:val="Heading1Char"/>
    <w:uiPriority w:val="99"/>
    <w:qFormat/>
    <w:rsid w:val="00305655"/>
    <w:pPr>
      <w:jc w:val="center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aliases w:val="!Разделы документа"/>
    <w:basedOn w:val="Normal"/>
    <w:link w:val="Heading2Char"/>
    <w:uiPriority w:val="99"/>
    <w:qFormat/>
    <w:rsid w:val="00305655"/>
    <w:pPr>
      <w:jc w:val="center"/>
      <w:outlineLvl w:val="1"/>
    </w:pPr>
    <w:rPr>
      <w:b/>
      <w:bCs/>
      <w:sz w:val="30"/>
      <w:szCs w:val="30"/>
    </w:rPr>
  </w:style>
  <w:style w:type="paragraph" w:styleId="Heading3">
    <w:name w:val="heading 3"/>
    <w:aliases w:val="!Главы документа"/>
    <w:basedOn w:val="Normal"/>
    <w:link w:val="Heading3Char"/>
    <w:uiPriority w:val="99"/>
    <w:qFormat/>
    <w:rsid w:val="00305655"/>
    <w:pPr>
      <w:outlineLvl w:val="2"/>
    </w:pPr>
    <w:rPr>
      <w:b/>
      <w:bCs/>
      <w:sz w:val="28"/>
      <w:szCs w:val="28"/>
    </w:rPr>
  </w:style>
  <w:style w:type="paragraph" w:styleId="Heading4">
    <w:name w:val="heading 4"/>
    <w:aliases w:val="!Параграфы/Статьи документа"/>
    <w:basedOn w:val="Normal"/>
    <w:link w:val="Heading4Char"/>
    <w:uiPriority w:val="99"/>
    <w:qFormat/>
    <w:rsid w:val="00305655"/>
    <w:pPr>
      <w:outlineLvl w:val="3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!Части документа Char"/>
    <w:basedOn w:val="DefaultParagraphFont"/>
    <w:link w:val="Heading1"/>
    <w:uiPriority w:val="99"/>
    <w:locked/>
    <w:rsid w:val="00B5431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!Разделы документа Char"/>
    <w:basedOn w:val="DefaultParagraphFont"/>
    <w:link w:val="Heading2"/>
    <w:uiPriority w:val="99"/>
    <w:locked/>
    <w:rsid w:val="00B5431D"/>
    <w:rPr>
      <w:rFonts w:ascii="Arial" w:hAnsi="Arial" w:cs="Arial"/>
      <w:b/>
      <w:bCs/>
      <w:sz w:val="28"/>
      <w:szCs w:val="28"/>
    </w:rPr>
  </w:style>
  <w:style w:type="character" w:customStyle="1" w:styleId="Heading3Char">
    <w:name w:val="Heading 3 Char"/>
    <w:aliases w:val="!Главы документа Char"/>
    <w:basedOn w:val="DefaultParagraphFont"/>
    <w:link w:val="Heading3"/>
    <w:uiPriority w:val="99"/>
    <w:locked/>
    <w:rsid w:val="00B5431D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aliases w:val="!Параграфы/Статьи документа Char"/>
    <w:basedOn w:val="DefaultParagraphFont"/>
    <w:link w:val="Heading4"/>
    <w:uiPriority w:val="99"/>
    <w:locked/>
    <w:rsid w:val="00B5431D"/>
    <w:rPr>
      <w:rFonts w:ascii="Arial" w:hAnsi="Arial" w:cs="Arial"/>
      <w:b/>
      <w:bCs/>
      <w:sz w:val="28"/>
      <w:szCs w:val="28"/>
    </w:rPr>
  </w:style>
  <w:style w:type="paragraph" w:styleId="NormalWeb">
    <w:name w:val="Normal (Web)"/>
    <w:basedOn w:val="Normal"/>
    <w:uiPriority w:val="99"/>
    <w:rsid w:val="00B5431D"/>
    <w:pPr>
      <w:spacing w:before="100" w:beforeAutospacing="1" w:after="100" w:afterAutospacing="1"/>
      <w:ind w:firstLine="0"/>
      <w:jc w:val="left"/>
    </w:pPr>
    <w:rPr>
      <w:rFonts w:cs="Times New Roman"/>
    </w:rPr>
  </w:style>
  <w:style w:type="paragraph" w:styleId="NoSpacing">
    <w:name w:val="No Spacing"/>
    <w:basedOn w:val="Normal"/>
    <w:uiPriority w:val="99"/>
    <w:qFormat/>
    <w:rsid w:val="00B5431D"/>
    <w:pPr>
      <w:ind w:firstLine="0"/>
      <w:jc w:val="left"/>
    </w:pPr>
    <w:rPr>
      <w:rFonts w:cs="Times New Roman"/>
    </w:rPr>
  </w:style>
  <w:style w:type="paragraph" w:customStyle="1" w:styleId="msochpdefault">
    <w:name w:val="msochpdefault"/>
    <w:basedOn w:val="Normal"/>
    <w:uiPriority w:val="99"/>
    <w:rsid w:val="00B5431D"/>
    <w:pPr>
      <w:spacing w:before="100" w:beforeAutospacing="1" w:after="100" w:afterAutospacing="1"/>
      <w:ind w:firstLine="0"/>
      <w:jc w:val="left"/>
    </w:pPr>
    <w:rPr>
      <w:rFonts w:ascii="Calibri" w:hAnsi="Calibri" w:cs="Calibri"/>
    </w:rPr>
  </w:style>
  <w:style w:type="paragraph" w:customStyle="1" w:styleId="msopapdefault">
    <w:name w:val="msopapdefault"/>
    <w:basedOn w:val="Normal"/>
    <w:uiPriority w:val="99"/>
    <w:rsid w:val="00B5431D"/>
    <w:pPr>
      <w:spacing w:before="100" w:beforeAutospacing="1" w:after="200" w:line="276" w:lineRule="auto"/>
      <w:ind w:firstLine="0"/>
      <w:jc w:val="left"/>
    </w:pPr>
    <w:rPr>
      <w:rFonts w:cs="Times New Roman"/>
    </w:rPr>
  </w:style>
  <w:style w:type="character" w:customStyle="1" w:styleId="a">
    <w:name w:val="Гипертекстовая ссылка"/>
    <w:basedOn w:val="DefaultParagraphFont"/>
    <w:uiPriority w:val="99"/>
    <w:rsid w:val="00B5431D"/>
    <w:rPr>
      <w:rFonts w:ascii="Times New Roman" w:hAnsi="Times New Roman" w:cs="Times New Roman"/>
      <w:b/>
      <w:bCs/>
      <w:color w:val="auto"/>
    </w:rPr>
  </w:style>
  <w:style w:type="character" w:customStyle="1" w:styleId="apple-converted-space">
    <w:name w:val="apple-converted-space"/>
    <w:basedOn w:val="DefaultParagraphFont"/>
    <w:uiPriority w:val="99"/>
    <w:rsid w:val="00B5431D"/>
    <w:rPr>
      <w:rFonts w:cs="Times New Roman"/>
    </w:rPr>
  </w:style>
  <w:style w:type="character" w:customStyle="1" w:styleId="a0">
    <w:name w:val="Цветовое выделение"/>
    <w:basedOn w:val="DefaultParagraphFont"/>
    <w:uiPriority w:val="99"/>
    <w:rsid w:val="00B5431D"/>
    <w:rPr>
      <w:rFonts w:cs="Times New Roman"/>
      <w:b/>
      <w:bCs/>
      <w:color w:val="auto"/>
    </w:rPr>
  </w:style>
  <w:style w:type="character" w:styleId="Hyperlink">
    <w:name w:val="Hyperlink"/>
    <w:basedOn w:val="DefaultParagraphFont"/>
    <w:uiPriority w:val="99"/>
    <w:rsid w:val="00305655"/>
    <w:rPr>
      <w:rFonts w:cs="Times New Roman"/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rsid w:val="00B5431D"/>
    <w:rPr>
      <w:rFonts w:cs="Times New Roman"/>
      <w:color w:val="800080"/>
      <w:u w:val="single"/>
    </w:rPr>
  </w:style>
  <w:style w:type="character" w:styleId="Strong">
    <w:name w:val="Strong"/>
    <w:basedOn w:val="DefaultParagraphFont"/>
    <w:uiPriority w:val="99"/>
    <w:qFormat/>
    <w:rsid w:val="00B5431D"/>
    <w:rPr>
      <w:rFonts w:cs="Times New Roman"/>
      <w:b/>
      <w:bCs/>
    </w:rPr>
  </w:style>
  <w:style w:type="character" w:styleId="HTMLVariable">
    <w:name w:val="HTML Variable"/>
    <w:aliases w:val="!Ссылки в документе"/>
    <w:basedOn w:val="DefaultParagraphFont"/>
    <w:uiPriority w:val="99"/>
    <w:rsid w:val="00305655"/>
    <w:rPr>
      <w:rFonts w:ascii="Arial" w:hAnsi="Arial" w:cs="Arial"/>
      <w:color w:val="0000FF"/>
      <w:sz w:val="24"/>
      <w:szCs w:val="24"/>
      <w:u w:val="none"/>
    </w:rPr>
  </w:style>
  <w:style w:type="paragraph" w:styleId="CommentText">
    <w:name w:val="annotation text"/>
    <w:aliases w:val="!Равноширинный текст документа"/>
    <w:basedOn w:val="Normal"/>
    <w:link w:val="CommentTextChar"/>
    <w:uiPriority w:val="99"/>
    <w:semiHidden/>
    <w:rsid w:val="00305655"/>
    <w:rPr>
      <w:rFonts w:ascii="Courier" w:hAnsi="Courier" w:cs="Courier"/>
      <w:sz w:val="22"/>
      <w:szCs w:val="22"/>
    </w:rPr>
  </w:style>
  <w:style w:type="character" w:customStyle="1" w:styleId="CommentTextChar">
    <w:name w:val="Comment Text Char"/>
    <w:aliases w:val="!Равноширинный текст документа Char"/>
    <w:basedOn w:val="DefaultParagraphFont"/>
    <w:link w:val="CommentText"/>
    <w:uiPriority w:val="99"/>
    <w:semiHidden/>
    <w:locked/>
    <w:rsid w:val="00305655"/>
    <w:rPr>
      <w:rFonts w:ascii="Courier" w:hAnsi="Courier" w:cs="Courier"/>
      <w:sz w:val="22"/>
      <w:szCs w:val="22"/>
    </w:rPr>
  </w:style>
  <w:style w:type="paragraph" w:customStyle="1" w:styleId="Title">
    <w:name w:val="Title!Название НПА"/>
    <w:basedOn w:val="Normal"/>
    <w:uiPriority w:val="99"/>
    <w:rsid w:val="00305655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Application">
    <w:name w:val="Application!Приложение"/>
    <w:uiPriority w:val="99"/>
    <w:rsid w:val="00305655"/>
    <w:pPr>
      <w:spacing w:before="120" w:after="120"/>
      <w:jc w:val="right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uiPriority w:val="99"/>
    <w:rsid w:val="00305655"/>
    <w:rPr>
      <w:rFonts w:ascii="Arial" w:hAnsi="Arial" w:cs="Arial"/>
      <w:kern w:val="28"/>
      <w:sz w:val="24"/>
      <w:szCs w:val="24"/>
    </w:rPr>
  </w:style>
  <w:style w:type="paragraph" w:customStyle="1" w:styleId="Table0">
    <w:name w:val="Table!"/>
    <w:next w:val="Table"/>
    <w:uiPriority w:val="99"/>
    <w:rsid w:val="00305655"/>
    <w:pPr>
      <w:jc w:val="center"/>
    </w:pPr>
    <w:rPr>
      <w:rFonts w:ascii="Arial" w:hAnsi="Arial" w:cs="Arial"/>
      <w:b/>
      <w:bCs/>
      <w:kern w:val="28"/>
      <w:sz w:val="24"/>
      <w:szCs w:val="24"/>
    </w:rPr>
  </w:style>
  <w:style w:type="paragraph" w:customStyle="1" w:styleId="NumberAndDate">
    <w:name w:val="NumberAndDate"/>
    <w:aliases w:val="!Дата и Номер"/>
    <w:uiPriority w:val="99"/>
    <w:rsid w:val="00305655"/>
    <w:pPr>
      <w:jc w:val="center"/>
    </w:pPr>
    <w:rPr>
      <w:rFonts w:ascii="Arial" w:hAnsi="Arial" w:cs="Arial"/>
      <w:kern w:val="28"/>
      <w:sz w:val="24"/>
      <w:szCs w:val="24"/>
    </w:rPr>
  </w:style>
  <w:style w:type="paragraph" w:customStyle="1" w:styleId="Institution">
    <w:name w:val="Institution!Орган принятия"/>
    <w:basedOn w:val="NumberAndDate"/>
    <w:next w:val="Normal"/>
    <w:uiPriority w:val="99"/>
    <w:rsid w:val="00305655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/content/act/657e8284-bc2a-4a2a-b081-84e5e12b557e.html" TargetMode="External"/><Relationship Id="rId4" Type="http://schemas.openxmlformats.org/officeDocument/2006/relationships/hyperlink" Target="/content/act/96e20c02-1b12-465a-b64c-24aa92270007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950</Words>
  <Characters>5415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Регистр</dc:creator>
  <cp:keywords/>
  <dc:description/>
  <cp:lastModifiedBy>user</cp:lastModifiedBy>
  <cp:revision>2</cp:revision>
  <dcterms:created xsi:type="dcterms:W3CDTF">2018-08-29T06:34:00Z</dcterms:created>
  <dcterms:modified xsi:type="dcterms:W3CDTF">2022-03-23T13:10:00Z</dcterms:modified>
</cp:coreProperties>
</file>