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078" w:rsidRDefault="00A44078" w:rsidP="00A44078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A44078" w:rsidRDefault="00A44078" w:rsidP="00A44078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A44078" w:rsidRDefault="00A44078" w:rsidP="00A44078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A44078" w:rsidRDefault="00A44078" w:rsidP="00A44078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A44078" w:rsidRDefault="00A44078" w:rsidP="00A44078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18 мая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№25</w:t>
      </w:r>
      <w:r>
        <w:rPr>
          <w:rFonts w:ascii="Arial" w:hAnsi="Arial"/>
          <w:b/>
        </w:rPr>
        <w:tab/>
      </w:r>
    </w:p>
    <w:p w:rsidR="00A44078" w:rsidRDefault="00A44078" w:rsidP="00A44078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4078" w:rsidRDefault="00A44078" w:rsidP="00A44078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A44078" w:rsidRDefault="00A44078" w:rsidP="00A44078">
      <w:pPr>
        <w:pStyle w:val="a4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A44078" w:rsidRDefault="00A44078"/>
    <w:p w:rsidR="00A44078" w:rsidRPr="00480FC2" w:rsidRDefault="00A44078" w:rsidP="00A4407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480FC2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480FC2">
        <w:rPr>
          <w:rFonts w:ascii="Times New Roman" w:hAnsi="Times New Roman" w:cs="Times New Roman"/>
          <w:b/>
          <w:bCs/>
          <w:color w:val="000000"/>
          <w:sz w:val="32"/>
          <w:szCs w:val="32"/>
        </w:rPr>
        <w:t>Вармазейского</w:t>
      </w:r>
      <w:proofErr w:type="spellEnd"/>
      <w:r w:rsidRPr="00480FC2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сельского  поселения</w:t>
      </w:r>
    </w:p>
    <w:p w:rsidR="00A44078" w:rsidRPr="00480FC2" w:rsidRDefault="00A44078" w:rsidP="00A4407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proofErr w:type="spellStart"/>
      <w:r w:rsidRPr="00480FC2"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Большеигнатовского</w:t>
      </w:r>
      <w:proofErr w:type="spellEnd"/>
      <w:r w:rsidRPr="00480FC2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A44078" w:rsidRPr="00480FC2" w:rsidRDefault="00A44078" w:rsidP="00A44078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480FC2">
        <w:rPr>
          <w:rFonts w:ascii="Times New Roman" w:hAnsi="Times New Roman" w:cs="Times New Roman"/>
          <w:b/>
          <w:bCs/>
          <w:color w:val="000000"/>
          <w:sz w:val="32"/>
          <w:szCs w:val="32"/>
        </w:rPr>
        <w:t>Республики Мордовия</w:t>
      </w:r>
    </w:p>
    <w:p w:rsidR="00A44078" w:rsidRPr="00480FC2" w:rsidRDefault="00A44078" w:rsidP="00A44078">
      <w:pPr>
        <w:pStyle w:val="a7"/>
        <w:spacing w:before="119" w:beforeAutospacing="0" w:after="0"/>
        <w:jc w:val="center"/>
        <w:rPr>
          <w:sz w:val="32"/>
          <w:szCs w:val="32"/>
        </w:rPr>
      </w:pPr>
    </w:p>
    <w:p w:rsidR="00A44078" w:rsidRPr="00480FC2" w:rsidRDefault="00A44078" w:rsidP="00A44078">
      <w:pPr>
        <w:pStyle w:val="a7"/>
        <w:spacing w:after="0"/>
        <w:jc w:val="center"/>
        <w:rPr>
          <w:sz w:val="28"/>
          <w:szCs w:val="28"/>
        </w:rPr>
      </w:pPr>
      <w:r w:rsidRPr="00480FC2">
        <w:rPr>
          <w:b/>
          <w:bCs/>
          <w:color w:val="000000"/>
          <w:sz w:val="28"/>
          <w:szCs w:val="28"/>
        </w:rPr>
        <w:t>РЕШЕНИЕ</w:t>
      </w:r>
    </w:p>
    <w:p w:rsidR="00A44078" w:rsidRPr="00480FC2" w:rsidRDefault="00A44078" w:rsidP="00A44078">
      <w:pPr>
        <w:pStyle w:val="a7"/>
        <w:spacing w:after="0"/>
        <w:jc w:val="center"/>
      </w:pPr>
      <w:r w:rsidRPr="00480FC2">
        <w:rPr>
          <w:b/>
          <w:bCs/>
          <w:color w:val="000000"/>
        </w:rPr>
        <w:t xml:space="preserve">Совета депутатов </w:t>
      </w:r>
      <w:proofErr w:type="spellStart"/>
      <w:r w:rsidRPr="00480FC2">
        <w:rPr>
          <w:b/>
          <w:bCs/>
          <w:color w:val="000000"/>
        </w:rPr>
        <w:t>Вармазейского</w:t>
      </w:r>
      <w:proofErr w:type="spellEnd"/>
      <w:r w:rsidRPr="00480FC2">
        <w:rPr>
          <w:b/>
          <w:bCs/>
          <w:color w:val="000000"/>
        </w:rPr>
        <w:t xml:space="preserve"> сельского поселения </w:t>
      </w:r>
      <w:proofErr w:type="spellStart"/>
      <w:r w:rsidRPr="00480FC2">
        <w:rPr>
          <w:b/>
          <w:bCs/>
          <w:color w:val="000000"/>
        </w:rPr>
        <w:t>Большеигнатовского</w:t>
      </w:r>
      <w:proofErr w:type="spellEnd"/>
      <w:r w:rsidRPr="00480FC2">
        <w:rPr>
          <w:b/>
          <w:bCs/>
          <w:color w:val="000000"/>
        </w:rPr>
        <w:t xml:space="preserve"> муниципального района второго созыва</w:t>
      </w:r>
    </w:p>
    <w:p w:rsidR="00A44078" w:rsidRPr="00480FC2" w:rsidRDefault="00A44078" w:rsidP="00A44078">
      <w:pPr>
        <w:pStyle w:val="a7"/>
        <w:spacing w:after="0"/>
        <w:rPr>
          <w:bCs/>
          <w:color w:val="000000"/>
          <w:sz w:val="28"/>
          <w:szCs w:val="28"/>
        </w:rPr>
      </w:pPr>
      <w:r w:rsidRPr="00480FC2">
        <w:rPr>
          <w:bCs/>
          <w:color w:val="000000"/>
          <w:sz w:val="28"/>
          <w:szCs w:val="28"/>
        </w:rPr>
        <w:t xml:space="preserve">От </w:t>
      </w:r>
      <w:r>
        <w:rPr>
          <w:bCs/>
          <w:color w:val="000000"/>
          <w:sz w:val="28"/>
          <w:szCs w:val="28"/>
        </w:rPr>
        <w:t>18 мая</w:t>
      </w:r>
      <w:r w:rsidRPr="00480FC2">
        <w:rPr>
          <w:bCs/>
          <w:color w:val="000000"/>
          <w:sz w:val="28"/>
          <w:szCs w:val="28"/>
        </w:rPr>
        <w:t xml:space="preserve"> 2022 г.                                                                                   №3</w:t>
      </w:r>
      <w:r>
        <w:rPr>
          <w:bCs/>
          <w:color w:val="000000"/>
          <w:sz w:val="28"/>
          <w:szCs w:val="28"/>
        </w:rPr>
        <w:t>4</w:t>
      </w:r>
    </w:p>
    <w:p w:rsidR="00A44078" w:rsidRDefault="00A44078" w:rsidP="00A44078">
      <w:pPr>
        <w:pStyle w:val="a7"/>
        <w:spacing w:after="0"/>
        <w:jc w:val="center"/>
      </w:pPr>
      <w:proofErr w:type="spellStart"/>
      <w:r>
        <w:t>с</w:t>
      </w:r>
      <w:proofErr w:type="gramStart"/>
      <w:r w:rsidRPr="008B5114">
        <w:t>.В</w:t>
      </w:r>
      <w:proofErr w:type="gramEnd"/>
      <w:r w:rsidRPr="008B5114">
        <w:t>армазейка</w:t>
      </w:r>
      <w:proofErr w:type="spellEnd"/>
    </w:p>
    <w:p w:rsidR="00A44078" w:rsidRPr="008B5114" w:rsidRDefault="00A44078" w:rsidP="00A44078">
      <w:pPr>
        <w:pStyle w:val="a7"/>
        <w:spacing w:after="0"/>
        <w:jc w:val="center"/>
      </w:pPr>
    </w:p>
    <w:p w:rsidR="00A44078" w:rsidRPr="00790A93" w:rsidRDefault="00A44078" w:rsidP="00A44078">
      <w:pPr>
        <w:jc w:val="center"/>
        <w:rPr>
          <w:rFonts w:ascii="Times New Roman" w:hAnsi="Times New Roman"/>
          <w:b/>
          <w:sz w:val="28"/>
          <w:szCs w:val="28"/>
        </w:rPr>
      </w:pPr>
      <w:r w:rsidRPr="00790A93">
        <w:rPr>
          <w:rFonts w:ascii="Times New Roman" w:hAnsi="Times New Roman"/>
          <w:b/>
          <w:sz w:val="28"/>
          <w:szCs w:val="28"/>
        </w:rPr>
        <w:t>Об утверждении  Порядка  учета  бесхозяйного недвижимого имущества, располож</w:t>
      </w:r>
      <w:r>
        <w:rPr>
          <w:rFonts w:ascii="Times New Roman" w:hAnsi="Times New Roman"/>
          <w:b/>
          <w:sz w:val="28"/>
          <w:szCs w:val="28"/>
        </w:rPr>
        <w:t xml:space="preserve">енного на территории </w:t>
      </w:r>
      <w:proofErr w:type="spellStart"/>
      <w:r>
        <w:rPr>
          <w:rFonts w:ascii="Times New Roman" w:hAnsi="Times New Roman"/>
          <w:b/>
          <w:sz w:val="28"/>
          <w:szCs w:val="28"/>
        </w:rPr>
        <w:t>Вармазейского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790A93">
        <w:rPr>
          <w:rFonts w:ascii="Times New Roman" w:hAnsi="Times New Roman"/>
          <w:b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</w:t>
      </w:r>
    </w:p>
    <w:p w:rsidR="00A44078" w:rsidRDefault="00A44078" w:rsidP="00A440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В соответствии с Федеральным законом от 06.10.2003 г. №131-ФЗ «Об общих принципах организации местного самоуправления в Российской Федерации»,</w:t>
      </w:r>
      <w:r w:rsidRPr="00B230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Порядком принятия на учет бесхозяйных недвижимых вещей», утвержденного приказом Министерства экономического развития РФ от 10 декабря 2015г. № 931, Совет депутатов</w:t>
      </w:r>
      <w:r w:rsidRPr="00EE2D4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EE2D4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2F1C6A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EE2D4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/>
          <w:b/>
          <w:sz w:val="28"/>
          <w:szCs w:val="28"/>
        </w:rPr>
        <w:t>решил</w:t>
      </w:r>
      <w:r w:rsidRPr="002A4D1D">
        <w:rPr>
          <w:rFonts w:ascii="Times New Roman" w:hAnsi="Times New Roman"/>
          <w:b/>
          <w:sz w:val="28"/>
          <w:szCs w:val="28"/>
        </w:rPr>
        <w:t>:</w:t>
      </w:r>
    </w:p>
    <w:p w:rsidR="00A44078" w:rsidRDefault="00A44078" w:rsidP="00A440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44078" w:rsidRPr="00EE10E4" w:rsidRDefault="00A44078" w:rsidP="00A44078">
      <w:pPr>
        <w:spacing w:after="0" w:line="240" w:lineRule="auto"/>
        <w:ind w:firstLine="426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1.Утвердить порядок учета бесхозяйного недвижимого имущества, расположенного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 </w:t>
      </w:r>
    </w:p>
    <w:p w:rsidR="00A44078" w:rsidRDefault="00A44078" w:rsidP="00A44078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Опубликовать настоящее решение </w:t>
      </w:r>
      <w:r>
        <w:rPr>
          <w:rFonts w:ascii="Times New Roman" w:hAnsi="Times New Roman"/>
          <w:color w:val="000000"/>
          <w:sz w:val="28"/>
          <w:szCs w:val="28"/>
        </w:rPr>
        <w:t>в местной газете «Луч»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 и разместить на официальном сайте органов местного самоуправления</w:t>
      </w:r>
      <w:proofErr w:type="gramStart"/>
      <w:r w:rsidRPr="00134FFC">
        <w:rPr>
          <w:rFonts w:ascii="Times New Roman" w:hAnsi="Times New Roman"/>
          <w:color w:val="000000"/>
          <w:sz w:val="28"/>
          <w:szCs w:val="28"/>
        </w:rPr>
        <w:t xml:space="preserve"> </w:t>
      </w:r>
      <w:bookmarkStart w:id="0" w:name="sub_7"/>
      <w:r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A44078" w:rsidRDefault="00A44078" w:rsidP="00A4407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0"/>
      <w:r w:rsidRPr="007070C9">
        <w:rPr>
          <w:rFonts w:ascii="Times New Roman" w:hAnsi="Times New Roman"/>
          <w:sz w:val="28"/>
          <w:szCs w:val="28"/>
        </w:rPr>
        <w:t xml:space="preserve"> </w:t>
      </w:r>
    </w:p>
    <w:p w:rsidR="00A44078" w:rsidRDefault="00A44078" w:rsidP="00A4407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A44078" w:rsidRDefault="00A44078" w:rsidP="00A4407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А. Р.Рабина</w:t>
      </w:r>
    </w:p>
    <w:p w:rsidR="00A44078" w:rsidRDefault="00A44078" w:rsidP="00A4407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A44078" w:rsidRDefault="00A44078" w:rsidP="00A4407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A44078" w:rsidRDefault="00A44078" w:rsidP="00A4407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A44078" w:rsidRDefault="00A44078" w:rsidP="00A4407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A44078" w:rsidRDefault="00A44078" w:rsidP="00A4407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A44078" w:rsidRDefault="00A44078" w:rsidP="00A4407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A44078" w:rsidRDefault="00A44078" w:rsidP="00A4407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A44078" w:rsidRPr="00D169D7" w:rsidRDefault="00A44078" w:rsidP="00A4407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69D7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A44078" w:rsidRPr="00D169D7" w:rsidRDefault="00A44078" w:rsidP="00A4407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69D7">
        <w:rPr>
          <w:rFonts w:ascii="Times New Roman" w:hAnsi="Times New Roman" w:cs="Times New Roman"/>
          <w:b/>
          <w:bCs/>
          <w:sz w:val="28"/>
          <w:szCs w:val="28"/>
        </w:rPr>
        <w:t xml:space="preserve">УЧЕТА БЕСХОЗЯЙНОГО НЕДВИЖИМОГО ИМУЩЕСТВА, </w:t>
      </w:r>
      <w:r w:rsidRPr="00D169D7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РАСПОЛОЖЕННОГО 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r w:rsidRPr="00D169D7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</w:t>
      </w:r>
    </w:p>
    <w:p w:rsidR="00A44078" w:rsidRPr="00D169D7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44078" w:rsidRPr="00D169D7" w:rsidRDefault="00A44078" w:rsidP="00A44078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169D7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A44078" w:rsidRPr="005265CB" w:rsidRDefault="00A44078" w:rsidP="00A44078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E2D4F">
        <w:rPr>
          <w:rFonts w:ascii="Times New Roman" w:hAnsi="Times New Roman" w:cs="Times New Roman"/>
          <w:sz w:val="28"/>
          <w:szCs w:val="28"/>
        </w:rPr>
        <w:t>1.1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D53C6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со </w:t>
      </w:r>
      <w:hyperlink r:id="rId5" w:history="1">
        <w:r w:rsidRPr="009D53C6">
          <w:rPr>
            <w:rFonts w:ascii="Times New Roman" w:hAnsi="Times New Roman" w:cs="Times New Roman"/>
            <w:sz w:val="28"/>
            <w:szCs w:val="28"/>
          </w:rPr>
          <w:t>статьей 225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Федерации; </w:t>
      </w:r>
      <w:hyperlink r:id="rId6" w:history="1">
        <w:proofErr w:type="gramStart"/>
        <w:r w:rsidRPr="009D53C6">
          <w:rPr>
            <w:rFonts w:ascii="Times New Roman" w:hAnsi="Times New Roman" w:cs="Times New Roman"/>
            <w:sz w:val="28"/>
            <w:szCs w:val="28"/>
          </w:rPr>
          <w:t>статьями 1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4, </w:t>
      </w:r>
      <w:hyperlink r:id="rId7" w:history="1">
        <w:r w:rsidRPr="009D53C6">
          <w:rPr>
            <w:rFonts w:ascii="Times New Roman" w:hAnsi="Times New Roman" w:cs="Times New Roman"/>
            <w:sz w:val="28"/>
            <w:szCs w:val="28"/>
          </w:rPr>
          <w:t>50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D53C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 определяет последовательность действий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по выявлению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бесхозяйного недвижимого имущества (долей в праве собственности на имущество), включению этого имущества в реестр объектов бесхозяйного недвижимого имущества, признанию права муниципальной собственности на него.</w:t>
      </w:r>
      <w:proofErr w:type="gramEnd"/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1.2. Порядок распространяется на объекты недвижимого имущества, которые не имеют собственника или собственник которых неизвестен либо от права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на которые собственник отказался.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1.3. Целями выявления объектов бесхозяйного недвижимого имущества являются: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осуществление полномочий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по решению вопросов местного значения;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обеспечение нормальной и безопасной эксплуатации объектов;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повышение эффективности использования имущества;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вовлечение неиспользуемых объектов в гражданский оборот.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1.4. Приобретателем недвижимого имущества (долей в праве собственности на имущество)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44078" w:rsidRPr="002A4D1D" w:rsidRDefault="00A44078" w:rsidP="00A44078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2. ВЫЯВЛЕНИЕ БЕСХОЗЯЙНОГО НЕДВИЖИМОГО ИМУЩЕСТВА</w:t>
      </w:r>
    </w:p>
    <w:p w:rsidR="00A44078" w:rsidRPr="009D53C6" w:rsidRDefault="00A44078" w:rsidP="00A4407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2.1.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осуществляет работу по выявлению бесхозяйного недвижимого имущества на основании: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сообщений органов государственной власти, органов местного самоуправления, юридических и физических лиц об имуществе, предположительно оставшемся без владельца;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информации об объектах, имеющих признаки бесхозяйных недвижимых</w:t>
      </w:r>
      <w:r>
        <w:rPr>
          <w:rFonts w:ascii="Times New Roman" w:hAnsi="Times New Roman" w:cs="Times New Roman"/>
          <w:sz w:val="28"/>
          <w:szCs w:val="28"/>
        </w:rPr>
        <w:t xml:space="preserve"> вещей, поступившей </w:t>
      </w:r>
      <w:r w:rsidRPr="009D53C6">
        <w:rPr>
          <w:rFonts w:ascii="Times New Roman" w:hAnsi="Times New Roman" w:cs="Times New Roman"/>
          <w:sz w:val="28"/>
          <w:szCs w:val="28"/>
        </w:rPr>
        <w:t>от муниципальных предприятий и учреждений;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заявлений собственников об отказе от права собственности на имущество;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иной информации.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62"/>
      <w:bookmarkEnd w:id="1"/>
      <w:r w:rsidRPr="009D53C6">
        <w:rPr>
          <w:rFonts w:ascii="Times New Roman" w:hAnsi="Times New Roman" w:cs="Times New Roman"/>
          <w:sz w:val="28"/>
          <w:szCs w:val="28"/>
        </w:rPr>
        <w:t>2.2. При обнару</w:t>
      </w:r>
      <w:r>
        <w:rPr>
          <w:rFonts w:ascii="Times New Roman" w:hAnsi="Times New Roman" w:cs="Times New Roman"/>
          <w:sz w:val="28"/>
          <w:szCs w:val="28"/>
        </w:rPr>
        <w:t xml:space="preserve">жении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объектов недвижимого имущества, имеющих признаки бесхозяйных недвижимых вещей, руководители указанных структурных подразделений, предприятий, учреждений направляют в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заявление о выявлении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>объекта, имеющего признаки бесхозяйного недвижимого имущества (далее - объект).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заявлении указывается следующая информация: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наименование (назначение) объекта;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местоположение объекта;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ориентировочные сведения об объекте (год постройки, технические характеристики, площадь);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для объектов инженерной инфраструктуры - схемы расположения на планах населенного пункта, протяженность, диаметр и материал трубопроводов, объем и материал систем водоотведения и водоснабжения и т.д.;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предполагаемом собственнике, владельце, пользователе объекта;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период неиспользования объекта, неосуществления в отношении него правомочий собственника.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70"/>
      <w:bookmarkEnd w:id="2"/>
      <w:r w:rsidRPr="009D53C6">
        <w:rPr>
          <w:rFonts w:ascii="Times New Roman" w:hAnsi="Times New Roman" w:cs="Times New Roman"/>
          <w:sz w:val="28"/>
          <w:szCs w:val="28"/>
        </w:rPr>
        <w:t xml:space="preserve">2.3. В заявлении собственника об отказе от права собственности на недвижимое имущество указывается информация, </w:t>
      </w:r>
      <w:r>
        <w:rPr>
          <w:rFonts w:ascii="Times New Roman" w:hAnsi="Times New Roman" w:cs="Times New Roman"/>
          <w:sz w:val="28"/>
          <w:szCs w:val="28"/>
        </w:rPr>
        <w:t>позволяющая определенно идентифи</w:t>
      </w:r>
      <w:r w:rsidRPr="009D53C6">
        <w:rPr>
          <w:rFonts w:ascii="Times New Roman" w:hAnsi="Times New Roman" w:cs="Times New Roman"/>
          <w:sz w:val="28"/>
          <w:szCs w:val="28"/>
        </w:rPr>
        <w:t xml:space="preserve">цировать данное имущество, сообщается об основаниях возникновения права собственности на него. Собственник вправе приложить к заявлению правоустанавливающие документы (или их копии), подтверждающие наличие у него права собственности, иные документы о правах, представить информацию об объекте недвижимого имущества, перечисленную в </w:t>
      </w:r>
      <w:hyperlink w:anchor="Par62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2.2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2.4. Отсутствие документов и информации, перечисленных в </w:t>
      </w:r>
      <w:hyperlink w:anchor="Par70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Порядка, не препятствует рассмотрению заявления собственника об отказе от права собственности на недвижимое имущество. Необходимые документы и недостающая информация запрашивается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самостоятельно в порядке, установленном </w:t>
      </w:r>
      <w:hyperlink w:anchor="Par73" w:history="1">
        <w:r w:rsidRPr="009D53C6">
          <w:rPr>
            <w:rFonts w:ascii="Times New Roman" w:hAnsi="Times New Roman" w:cs="Times New Roman"/>
            <w:sz w:val="28"/>
            <w:szCs w:val="28"/>
          </w:rPr>
          <w:t>разделом 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A44078" w:rsidRPr="002A4D1D" w:rsidRDefault="00A44078" w:rsidP="00A44078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4078" w:rsidRPr="002A4D1D" w:rsidRDefault="00A44078" w:rsidP="00A44078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3" w:name="Par73"/>
      <w:bookmarkEnd w:id="3"/>
      <w:r w:rsidRPr="002A4D1D">
        <w:rPr>
          <w:rFonts w:ascii="Times New Roman" w:hAnsi="Times New Roman" w:cs="Times New Roman"/>
          <w:b/>
          <w:sz w:val="28"/>
          <w:szCs w:val="28"/>
        </w:rPr>
        <w:t>3. ПРОВЕРКА СВЕДЕНИЙ И ВКЛЮЧЕНИЕ БЕСХОЗЯЙНОГО НЕДВИЖИМОГО ИМУЩЕСТВА В РЕЕСТР БЕСХОЗЯЙНЫХ ОБЪЕКТОВ</w:t>
      </w:r>
    </w:p>
    <w:p w:rsidR="00A44078" w:rsidRPr="009D53C6" w:rsidRDefault="00A44078" w:rsidP="00A44078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3.1. Заявление о выявлении объекта, имеющего признаки бесхозяйного недвижимого имущества, иная информация об обнаружении бесхозяйных объектов рассматривается</w:t>
      </w:r>
      <w:r>
        <w:rPr>
          <w:rFonts w:ascii="Times New Roman" w:hAnsi="Times New Roman" w:cs="Times New Roman"/>
          <w:sz w:val="28"/>
          <w:szCs w:val="28"/>
        </w:rPr>
        <w:t xml:space="preserve"> Главой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направляется в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 w:rsidRPr="002A4D1D">
        <w:rPr>
          <w:rFonts w:ascii="Times New Roman" w:hAnsi="Times New Roman" w:cs="Times New Roman"/>
          <w:bCs/>
          <w:sz w:val="28"/>
          <w:szCs w:val="28"/>
        </w:rPr>
        <w:t xml:space="preserve">Администрацию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Pr="002A4D1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(да</w:t>
      </w:r>
      <w:r>
        <w:rPr>
          <w:rFonts w:ascii="Times New Roman" w:hAnsi="Times New Roman" w:cs="Times New Roman"/>
          <w:sz w:val="28"/>
          <w:szCs w:val="28"/>
        </w:rPr>
        <w:t>лее по тексту «Администрация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>»).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>в 2-месячный срок со дня поступления соответствующего заявления или иной информации проводит работу по уточнению и дополнению сведений об объектах недвижимого имущества, имеющих признаки бесхозяйных недвижимых вещей: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1) запрашивает по каждому объекту недвижимого имущества: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- сведения о зарегистрированных правах на объект в органе, осуществлявшем государственную регистрацию прав на недвижимость до введения в действие Федерального </w:t>
      </w:r>
      <w:hyperlink r:id="rId8" w:history="1">
        <w:r w:rsidRPr="009D53C6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от 21.07.1997 N 122-ФЗ "О государственной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>регистрации прав на недвижимое имущество и сделок с ним" и до начала деятельности учреждения юстиции по государственной регистрации прав на недвижимое имущество и сделок с ним н</w:t>
      </w:r>
      <w:r>
        <w:rPr>
          <w:rFonts w:ascii="Times New Roman" w:hAnsi="Times New Roman" w:cs="Times New Roman"/>
          <w:sz w:val="28"/>
          <w:szCs w:val="28"/>
        </w:rPr>
        <w:t>а территории Республики Мордовия</w:t>
      </w:r>
      <w:r w:rsidRPr="009D53C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сведения (в </w:t>
      </w:r>
      <w:proofErr w:type="spellStart"/>
      <w:r w:rsidRPr="009D53C6">
        <w:rPr>
          <w:rFonts w:ascii="Times New Roman" w:hAnsi="Times New Roman" w:cs="Times New Roman"/>
          <w:sz w:val="28"/>
          <w:szCs w:val="28"/>
        </w:rPr>
        <w:t>Рос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D53C6">
        <w:rPr>
          <w:rFonts w:ascii="Times New Roman" w:hAnsi="Times New Roman" w:cs="Times New Roman"/>
          <w:sz w:val="28"/>
          <w:szCs w:val="28"/>
        </w:rPr>
        <w:t>реестр</w:t>
      </w:r>
      <w:proofErr w:type="spellEnd"/>
      <w:r w:rsidRPr="009D53C6">
        <w:rPr>
          <w:rFonts w:ascii="Times New Roman" w:hAnsi="Times New Roman" w:cs="Times New Roman"/>
          <w:sz w:val="28"/>
          <w:szCs w:val="28"/>
        </w:rPr>
        <w:t>) о зарегистрированных правах на объект в органе, осуществляющем государственную регистрацию прав на недвижимое имущество и сделок с ним;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зарегистрированных правах на земельные участки под объектом в органе, осуществляющем государственную регистрацию прав на недвижимое имущество и сделок с ним;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земельных участках под объектом в органе, осуществляющем кадастровый учет и ведение государственного кадастра недвижимости;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том, что объект не учтен в реестрах федерального имущества, государственного имущества субъекта Российской Федерации и муниципального имущества в органах учета государственного и муниципального имущества;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запрашивает сведения от нотариуса и из архива.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2) организует комиссионный осмотр объекта с привлечением специа</w:t>
      </w:r>
      <w:r>
        <w:rPr>
          <w:rFonts w:ascii="Times New Roman" w:hAnsi="Times New Roman" w:cs="Times New Roman"/>
          <w:sz w:val="28"/>
          <w:szCs w:val="28"/>
        </w:rPr>
        <w:t xml:space="preserve">листов </w:t>
      </w:r>
      <w:r w:rsidRPr="009D53C6">
        <w:rPr>
          <w:rFonts w:ascii="Times New Roman" w:hAnsi="Times New Roman" w:cs="Times New Roman"/>
          <w:sz w:val="28"/>
          <w:szCs w:val="28"/>
        </w:rPr>
        <w:t>администрации, муниципальных предприятий и учреждений составлением акта осмотра.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По окончании мероприятий по проверке сведений об объектах недвижимого имущества, имеющих признаки бесхозяйных </w:t>
      </w:r>
      <w:r>
        <w:rPr>
          <w:rFonts w:ascii="Times New Roman" w:hAnsi="Times New Roman" w:cs="Times New Roman"/>
          <w:sz w:val="28"/>
          <w:szCs w:val="28"/>
        </w:rPr>
        <w:t xml:space="preserve">недвижимых вещей,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обеспечивает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размещение в  печатном средстве массовой информации для официального опубликова</w:t>
      </w:r>
      <w:r>
        <w:rPr>
          <w:rFonts w:ascii="Times New Roman" w:hAnsi="Times New Roman" w:cs="Times New Roman"/>
          <w:sz w:val="28"/>
          <w:szCs w:val="28"/>
        </w:rPr>
        <w:t xml:space="preserve">ния нормативных правовых актов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на официальном сайте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"Интернет" сообщения о выявлении объекта недвижимого имущества, имеющего признаки бесхозяйной недвижимой вещи.</w:t>
      </w:r>
      <w:proofErr w:type="gramEnd"/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Сообщение должно содержать описание объекта недвижимого имущества и его местоположение, позволяющие определенно идентифицировать указанный объект, а также предложение собственнику данного объекта, а также лицам, имеющим сведения о собственнике, предс</w:t>
      </w:r>
      <w:r>
        <w:rPr>
          <w:rFonts w:ascii="Times New Roman" w:hAnsi="Times New Roman" w:cs="Times New Roman"/>
          <w:sz w:val="28"/>
          <w:szCs w:val="28"/>
        </w:rPr>
        <w:t>тавить в Администрацию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информацию о правах на объект.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сообщении должна содержаться контактная информация для связи (почтовый адрес, номер телефона, адрес э</w:t>
      </w:r>
      <w:r>
        <w:rPr>
          <w:rFonts w:ascii="Times New Roman" w:hAnsi="Times New Roman" w:cs="Times New Roman"/>
          <w:sz w:val="28"/>
          <w:szCs w:val="28"/>
        </w:rPr>
        <w:t xml:space="preserve">лектронной почты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).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Сообщение о выявлении объекта недвижимого имущества, имеющего признаки бесхозяйной недвижимой вещи, не размещается в случае, если информация о бесхозяйном недвижимом имуществе поступила непосредственно от собственника данного имущества, заявившего об отказе от права собственности путем подачи соответствующего заявления в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и при подтверждении сведений о праве собственности данного лица в ходе проверочных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>мероприятий.</w:t>
      </w:r>
      <w:proofErr w:type="gramEnd"/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3.3.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По истечении одного месяца с момента опубликования сообщения о выявлении объекта недвижимого имущества, имеющего признаки бесхозяйной недвижимой вещи, при отсутствии информации о собственнике объекта либо при наличии информации об отказе собственника от права собстве</w:t>
      </w:r>
      <w:r>
        <w:rPr>
          <w:rFonts w:ascii="Times New Roman" w:hAnsi="Times New Roman" w:cs="Times New Roman"/>
          <w:sz w:val="28"/>
          <w:szCs w:val="28"/>
        </w:rPr>
        <w:t xml:space="preserve">нности на объект отдел 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течение одного месяца обеспечивает подготовку предложения о приобретении данного объекта в муниципальную собственность.</w:t>
      </w:r>
      <w:proofErr w:type="gramEnd"/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Предложение должно содержать сведения о техническом состоянии объекта, пригодности к эксплуатации, обоснование необходимости и экономической целесообразности приобретения объекта в собственность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предложения по использованию объекта, примерный расчет затрат на его содержание (ремонт, реконструкцию, перепрофилирование и т.п.), затрат на составление технической документации (при ее отсутствии).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К предложению прилагаются содержащие указанную выше инфор</w:t>
      </w:r>
      <w:r>
        <w:rPr>
          <w:rFonts w:ascii="Times New Roman" w:hAnsi="Times New Roman" w:cs="Times New Roman"/>
          <w:sz w:val="28"/>
          <w:szCs w:val="28"/>
        </w:rPr>
        <w:t xml:space="preserve">мацию заключения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для утверждения посредством наложения соответствующей визы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91"/>
      <w:bookmarkEnd w:id="4"/>
      <w:r w:rsidRPr="009D53C6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4. В случае утверждения Главой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предложения о приобретении в муниципальную собственность объекта недвижимого имущества, имеющего признаки бесхозяйной</w:t>
      </w:r>
      <w:r>
        <w:rPr>
          <w:rFonts w:ascii="Times New Roman" w:hAnsi="Times New Roman" w:cs="Times New Roman"/>
          <w:sz w:val="28"/>
          <w:szCs w:val="28"/>
        </w:rPr>
        <w:t xml:space="preserve"> недвижимой вещи,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десятидневный срок обеспечивает подготовку проекта постановления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3.5. В постановлении, указанном в </w:t>
      </w:r>
      <w:hyperlink w:anchor="Par91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3.4</w:t>
        </w:r>
      </w:hyperlink>
      <w:r w:rsidRPr="009D53C6">
        <w:rPr>
          <w:rFonts w:ascii="Times New Roman" w:hAnsi="Times New Roman" w:cs="Times New Roman"/>
          <w:sz w:val="28"/>
          <w:szCs w:val="28"/>
        </w:rPr>
        <w:t>, определяется лицо, которому бесхозяйное имущество до принятия его в муниципальную собственность передается на ответственное хранение с правом эксплуатации, содержания и ремонта или без такого права.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Постановление о признании объекта недвижимого имущества бесхозяйным подлежит опубликованию в специальном печатном средстве массовой информации для официального опубликования нормативных правовых актов и иной официальной информации органов местного самоуп</w:t>
      </w:r>
      <w:r>
        <w:rPr>
          <w:rFonts w:ascii="Times New Roman" w:hAnsi="Times New Roman" w:cs="Times New Roman"/>
          <w:sz w:val="28"/>
          <w:szCs w:val="28"/>
        </w:rPr>
        <w:t xml:space="preserve">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размещается на официальном сайте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"Интернет".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3.6. После опубликования постановления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в случае отсутствия кадастрового паспорта на бесхозяйный объект недвижимого имущества заказывает кадастровые работы для изготовления технического плана объекта. Оплата кадастровых работ осуществляется за счет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A44078" w:rsidRPr="002A4D1D" w:rsidRDefault="00A44078" w:rsidP="00A44078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4. РЕГИСТРАЦИЯ И  ПРИОБРЕТЕНИЕ  БЕСХОЗЯЙНОГО НЕДВИЖИМОГО ИМУЩЕСТВА  В  МУНИЦИПАЛЬНУЮ СОБСТВЕННОСТЬ</w:t>
      </w:r>
    </w:p>
    <w:p w:rsidR="00A44078" w:rsidRPr="009D53C6" w:rsidRDefault="00A44078" w:rsidP="00A44078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В течение десяти рабочих дней со дня</w:t>
      </w:r>
      <w:r>
        <w:rPr>
          <w:rFonts w:ascii="Times New Roman" w:hAnsi="Times New Roman" w:cs="Times New Roman"/>
          <w:sz w:val="28"/>
          <w:szCs w:val="28"/>
        </w:rPr>
        <w:t xml:space="preserve"> издания постановления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 признании объекта бесхозяйным недвижимым имуществом (или в течение десяти рабочих дней со дня </w:t>
      </w:r>
      <w:r w:rsidRPr="009D53C6">
        <w:rPr>
          <w:rFonts w:ascii="Times New Roman" w:hAnsi="Times New Roman" w:cs="Times New Roman"/>
          <w:sz w:val="28"/>
          <w:szCs w:val="28"/>
        </w:rPr>
        <w:t>получения</w:t>
      </w:r>
      <w:r>
        <w:rPr>
          <w:rFonts w:ascii="Times New Roman" w:hAnsi="Times New Roman" w:cs="Times New Roman"/>
          <w:sz w:val="28"/>
          <w:szCs w:val="28"/>
        </w:rPr>
        <w:t xml:space="preserve"> технического плана объекта),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обращается в орган, осуществляющий государственную регистрацию прав на недвижимое имущество и сделок с ним, с заявлением о принятии на учет объекта недвижимого имущества.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К заявлению прилагаются документы, предусмотренные </w:t>
      </w:r>
      <w:hyperlink r:id="rId9" w:history="1">
        <w:r w:rsidRPr="009D53C6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принятия на учет бесхозяйных недвижимых вещей, утвержденным приказом Минэкономразвития России от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D53C6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D53C6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931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4.2. В течение десяти рабочих дней со дня принятия на учет недвижимого имущества органом, осуществляющим государственную регистрацию прав на недвижимое имуществ</w:t>
      </w:r>
      <w:r>
        <w:rPr>
          <w:rFonts w:ascii="Times New Roman" w:hAnsi="Times New Roman" w:cs="Times New Roman"/>
          <w:sz w:val="28"/>
          <w:szCs w:val="28"/>
        </w:rPr>
        <w:t>о и сделок с ним, 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сведения о данном объекте в реестр бесхозяйного недвижимого имущества. Порядок ведения реестра и сведения, подлежащие включению в реестр, </w:t>
      </w:r>
      <w:r>
        <w:rPr>
          <w:rFonts w:ascii="Times New Roman" w:hAnsi="Times New Roman" w:cs="Times New Roman"/>
          <w:sz w:val="28"/>
          <w:szCs w:val="28"/>
        </w:rPr>
        <w:t>устанавливается администрацией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4.3. По истечении года со дня принятия на учет бесхозяйного недв</w:t>
      </w:r>
      <w:r>
        <w:rPr>
          <w:rFonts w:ascii="Times New Roman" w:hAnsi="Times New Roman" w:cs="Times New Roman"/>
          <w:sz w:val="28"/>
          <w:szCs w:val="28"/>
        </w:rPr>
        <w:t>ижимого имущества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обращаются в суд с заявлением о признании права муниципальной собственности на данное имущество.</w:t>
      </w:r>
    </w:p>
    <w:p w:rsidR="00A44078" w:rsidRPr="009D53C6" w:rsidRDefault="00A44078" w:rsidP="00A44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4.4. На основании вступившего в законную силу решения суда о признании права муниципальной собственности на объект недв</w:t>
      </w:r>
      <w:r>
        <w:rPr>
          <w:rFonts w:ascii="Times New Roman" w:hAnsi="Times New Roman" w:cs="Times New Roman"/>
          <w:sz w:val="28"/>
          <w:szCs w:val="28"/>
        </w:rPr>
        <w:t xml:space="preserve">ижимого имущества администрация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подает заявление о государственной регистрации права муниципальной собственности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орган, осуществляющий государственную регистрацию прав на недвижимое имущество и сделок с ним.</w:t>
      </w:r>
    </w:p>
    <w:p w:rsidR="00A44078" w:rsidRDefault="00A44078" w:rsidP="00A4407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D53C6">
        <w:rPr>
          <w:rFonts w:ascii="Times New Roman" w:hAnsi="Times New Roman"/>
          <w:sz w:val="28"/>
          <w:szCs w:val="28"/>
        </w:rPr>
        <w:t>4.5. В течение трех дней с момента получения документов о государственной регистрации права муниципальной собственности на об</w:t>
      </w:r>
      <w:r>
        <w:rPr>
          <w:rFonts w:ascii="Times New Roman" w:hAnsi="Times New Roman"/>
          <w:sz w:val="28"/>
          <w:szCs w:val="28"/>
        </w:rPr>
        <w:t>ъект недвижимости администрация сельского поселения</w:t>
      </w:r>
      <w:r w:rsidRPr="009D53C6">
        <w:rPr>
          <w:rFonts w:ascii="Times New Roman" w:hAnsi="Times New Roman"/>
          <w:sz w:val="28"/>
          <w:szCs w:val="28"/>
        </w:rPr>
        <w:t xml:space="preserve"> вносит данный объект в реестр муниципальной собственности </w:t>
      </w:r>
      <w:proofErr w:type="spellStart"/>
      <w:r>
        <w:rPr>
          <w:rFonts w:ascii="Times New Roman" w:hAnsi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A44078" w:rsidRDefault="00A44078" w:rsidP="00A440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44078" w:rsidRPr="001A42FF" w:rsidRDefault="00A44078" w:rsidP="00A44078">
      <w:pPr>
        <w:rPr>
          <w:rFonts w:ascii="Times New Roman" w:hAnsi="Times New Roman"/>
          <w:sz w:val="24"/>
          <w:szCs w:val="24"/>
        </w:rPr>
      </w:pPr>
    </w:p>
    <w:p w:rsidR="00A44078" w:rsidRPr="001A42FF" w:rsidRDefault="00A44078" w:rsidP="00A44078">
      <w:pPr>
        <w:rPr>
          <w:rFonts w:ascii="Times New Roman" w:hAnsi="Times New Roman"/>
          <w:sz w:val="28"/>
          <w:szCs w:val="28"/>
        </w:rPr>
      </w:pPr>
    </w:p>
    <w:p w:rsidR="00210CFE" w:rsidRPr="00A44078" w:rsidRDefault="00210CFE" w:rsidP="00A44078"/>
    <w:sectPr w:rsidR="00210CFE" w:rsidRPr="00A44078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A44078"/>
    <w:rsid w:val="000E6A34"/>
    <w:rsid w:val="00210CFE"/>
    <w:rsid w:val="002F1C6A"/>
    <w:rsid w:val="006951BD"/>
    <w:rsid w:val="007132D4"/>
    <w:rsid w:val="00A44078"/>
    <w:rsid w:val="00E723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C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A44078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A44078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A44078"/>
  </w:style>
  <w:style w:type="paragraph" w:styleId="a5">
    <w:name w:val="Balloon Text"/>
    <w:basedOn w:val="a"/>
    <w:link w:val="a6"/>
    <w:uiPriority w:val="99"/>
    <w:semiHidden/>
    <w:unhideWhenUsed/>
    <w:rsid w:val="00A440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407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A440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styleId="a7">
    <w:name w:val="Normal (Web)"/>
    <w:basedOn w:val="a"/>
    <w:rsid w:val="00A4407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320A552D9955FC70D978DDD07388E4EF6D33859E3B821E0E2254DF74FN4m5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320A552D9955FC70D978DDD07388E4EF6D33959E1BB21E0E2254DF74F4548425D56D43EDAAAC233N2m7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320A552D9955FC70D978DDD07388E4EF6D33959E1BB21E0E2254DF74F4548425D56D43EDAAAC63DN2m9M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320A552D9955FC70D978DDD07388E4EF6D3395FE6B821E0E2254DF74F4548425D56D43EDAABC53BN2mAM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consultantplus://offline/ref=8320A552D9955FC70D978DDD07388E4EF6D33859E1B821E0E2254DF74F4548425D56D43EDAAAC73AN2m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2178</Words>
  <Characters>12415</Characters>
  <Application>Microsoft Office Word</Application>
  <DocSecurity>0</DocSecurity>
  <Lines>103</Lines>
  <Paragraphs>29</Paragraphs>
  <ScaleCrop>false</ScaleCrop>
  <Company/>
  <LinksUpToDate>false</LinksUpToDate>
  <CharactersWithSpaces>14564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4</cp:revision>
  <cp:lastPrinted>2022-05-19T12:40:00Z</cp:lastPrinted>
  <dcterms:created xsi:type="dcterms:W3CDTF">2022-05-19T12:40:00Z</dcterms:created>
  <dcterms:modified xsi:type="dcterms:W3CDTF">2022-05-26T05:51:00Z</dcterms:modified>
</cp:coreProperties>
</file>