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38E6" w:rsidRPr="00C33B5C" w:rsidRDefault="003D38E6" w:rsidP="00C33B5C">
      <w:pPr>
        <w:pStyle w:val="af0"/>
        <w:ind w:left="0"/>
        <w:rPr>
          <w:color w:val="FF0000"/>
          <w:sz w:val="22"/>
          <w:szCs w:val="22"/>
        </w:rPr>
      </w:pPr>
      <w:r w:rsidRPr="00C33B5C">
        <w:rPr>
          <w:noProof/>
          <w:sz w:val="22"/>
          <w:szCs w:val="22"/>
        </w:rPr>
        <w:drawing>
          <wp:inline distT="0" distB="0" distL="0" distR="0" wp14:anchorId="153579AD" wp14:editId="3F89AD9A">
            <wp:extent cx="571500" cy="600075"/>
            <wp:effectExtent l="0" t="0" r="0" b="9525"/>
            <wp:docPr id="1" name="Рисунок 1"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D38E6" w:rsidRPr="00C33B5C" w:rsidRDefault="003D38E6" w:rsidP="00C33B5C">
      <w:pPr>
        <w:pStyle w:val="af0"/>
        <w:ind w:left="0"/>
        <w:rPr>
          <w:sz w:val="22"/>
          <w:szCs w:val="22"/>
        </w:rPr>
      </w:pPr>
      <w:r w:rsidRPr="00C33B5C">
        <w:rPr>
          <w:sz w:val="22"/>
          <w:szCs w:val="22"/>
        </w:rPr>
        <w:t>Администрация   Большеигнатовского</w:t>
      </w:r>
      <w:r w:rsidR="00C33B5C">
        <w:rPr>
          <w:sz w:val="22"/>
          <w:szCs w:val="22"/>
        </w:rPr>
        <w:t xml:space="preserve"> </w:t>
      </w:r>
      <w:r w:rsidRPr="00C33B5C">
        <w:rPr>
          <w:sz w:val="22"/>
          <w:szCs w:val="22"/>
        </w:rPr>
        <w:t>муниципального  района   Республики  Мордовия</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pStyle w:val="4"/>
        <w:spacing w:before="0" w:line="240" w:lineRule="auto"/>
        <w:jc w:val="center"/>
        <w:rPr>
          <w:rFonts w:ascii="Times New Roman" w:hAnsi="Times New Roman" w:cs="Times New Roman"/>
          <w:color w:val="auto"/>
        </w:rPr>
      </w:pPr>
      <w:r w:rsidRPr="00C33B5C">
        <w:rPr>
          <w:rFonts w:ascii="Times New Roman" w:hAnsi="Times New Roman" w:cs="Times New Roman"/>
          <w:color w:val="auto"/>
        </w:rPr>
        <w:t>ПОСТАНОВЛЕНИЕ</w:t>
      </w:r>
    </w:p>
    <w:p w:rsidR="003D38E6" w:rsidRPr="00C33B5C" w:rsidRDefault="003D38E6" w:rsidP="00C33B5C">
      <w:pPr>
        <w:spacing w:after="0" w:line="240" w:lineRule="auto"/>
        <w:jc w:val="center"/>
        <w:rPr>
          <w:rFonts w:ascii="Times New Roman" w:hAnsi="Times New Roman" w:cs="Times New Roman"/>
        </w:rPr>
      </w:pPr>
    </w:p>
    <w:p w:rsidR="003D38E6" w:rsidRPr="00C33B5C" w:rsidRDefault="00C33B5C" w:rsidP="00C33B5C">
      <w:pPr>
        <w:spacing w:after="0" w:line="240" w:lineRule="auto"/>
        <w:rPr>
          <w:rFonts w:ascii="Times New Roman" w:hAnsi="Times New Roman" w:cs="Times New Roman"/>
        </w:rPr>
      </w:pPr>
      <w:r>
        <w:rPr>
          <w:rFonts w:ascii="Times New Roman" w:hAnsi="Times New Roman" w:cs="Times New Roman"/>
        </w:rPr>
        <w:t xml:space="preserve">                  </w:t>
      </w:r>
      <w:r w:rsidR="003D38E6" w:rsidRPr="00C33B5C">
        <w:rPr>
          <w:rFonts w:ascii="Times New Roman" w:hAnsi="Times New Roman" w:cs="Times New Roman"/>
        </w:rPr>
        <w:t xml:space="preserve">от 08.08. 2022  г.                                                                           </w:t>
      </w:r>
      <w:r w:rsidR="003D38E6" w:rsidRPr="00C33B5C">
        <w:rPr>
          <w:rFonts w:ascii="Times New Roman" w:hAnsi="Times New Roman" w:cs="Times New Roman"/>
        </w:rPr>
        <w:sym w:font="Times New Roman" w:char="2116"/>
      </w:r>
      <w:r w:rsidR="003D38E6" w:rsidRPr="00C33B5C">
        <w:rPr>
          <w:rFonts w:ascii="Times New Roman" w:hAnsi="Times New Roman" w:cs="Times New Roman"/>
        </w:rPr>
        <w:t>385</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                                  </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                                                     с. Большое Игнатово</w:t>
      </w:r>
    </w:p>
    <w:p w:rsidR="003D38E6" w:rsidRPr="00C33B5C" w:rsidRDefault="003D38E6" w:rsidP="00C33B5C">
      <w:pPr>
        <w:tabs>
          <w:tab w:val="left" w:pos="2880"/>
        </w:tabs>
        <w:spacing w:after="0" w:line="240" w:lineRule="auto"/>
        <w:rPr>
          <w:rFonts w:ascii="Times New Roman" w:hAnsi="Times New Roman" w:cs="Times New Roman"/>
        </w:rPr>
      </w:pPr>
      <w:r w:rsidRPr="00C33B5C">
        <w:rPr>
          <w:rFonts w:ascii="Times New Roman" w:hAnsi="Times New Roman" w:cs="Times New Roman"/>
        </w:rPr>
        <w:tab/>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О  внесении изменений в  постановление Администрации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Большеигнатовского муниципального района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от 31.12.2015 года №608 </w:t>
      </w:r>
      <w:r w:rsidRPr="00C33B5C">
        <w:rPr>
          <w:rFonts w:ascii="Times New Roman" w:hAnsi="Times New Roman" w:cs="Times New Roman"/>
          <w:b/>
        </w:rPr>
        <w:t>«</w:t>
      </w:r>
      <w:r w:rsidRPr="00C33B5C">
        <w:rPr>
          <w:rFonts w:ascii="Times New Roman" w:hAnsi="Times New Roman" w:cs="Times New Roman"/>
        </w:rPr>
        <w:t xml:space="preserve">Об утверждении муниципальной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целевой программы «Развитие и поддержка субъектов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малого и среднего предпринимательства  в Большеигнатовском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муниципальном районе Республики Мордовия на 2015-2024 годы»»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 xml:space="preserve">Администрация Большеигнатовского муниципального района </w:t>
      </w:r>
      <w:r w:rsidRPr="00C33B5C">
        <w:rPr>
          <w:rFonts w:ascii="Times New Roman" w:hAnsi="Times New Roman" w:cs="Times New Roman"/>
          <w:b/>
        </w:rPr>
        <w:t>постановляет:</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 xml:space="preserve">1. Внести изменения в постановление Администрации Большеигнатовского муниципального района   от 31.12.2015 года №608 </w:t>
      </w:r>
      <w:r w:rsidRPr="00C33B5C">
        <w:rPr>
          <w:rFonts w:ascii="Times New Roman" w:hAnsi="Times New Roman" w:cs="Times New Roman"/>
          <w:b/>
        </w:rPr>
        <w:t>«</w:t>
      </w:r>
      <w:r w:rsidRPr="00C33B5C">
        <w:rPr>
          <w:rFonts w:ascii="Times New Roman" w:hAnsi="Times New Roman" w:cs="Times New Roman"/>
        </w:rPr>
        <w:t>Об утверждении муниципальной целевой программы «Развитие и поддержка субъектов  малого и среднего предпринимательства  в Большеигнатовском муниципальном районе Республики Мордовия на 2015-2024 годы» следующего содержания:</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1.1. В наименовании слова «на 2015-2024 годы» заменить словами «на 2015-2025 годы»;</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1.2. В пункте 1 слова «на 2015-2024 годы» заменить словами «на 2015-2025 годы»;</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 xml:space="preserve">1.3. Муниципальную целевую программу «Развитие и поддержка субъектов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малого и среднего предпринимательства  в Большеигнатовском  муниципальном районе Республики Мордовия на 2015-2024 годы» изложить в следующей редакции (прилагается). </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 xml:space="preserve">2. Признать утратившим силу постановление Администрации Большеигнатовского муниципального района от </w:t>
      </w:r>
      <w:r w:rsidRPr="00C33B5C">
        <w:rPr>
          <w:rFonts w:ascii="Times New Roman" w:hAnsi="Times New Roman" w:cs="Times New Roman"/>
          <w:color w:val="FF0000"/>
        </w:rPr>
        <w:t xml:space="preserve"> </w:t>
      </w:r>
      <w:r w:rsidRPr="00C33B5C">
        <w:rPr>
          <w:rFonts w:ascii="Times New Roman" w:hAnsi="Times New Roman" w:cs="Times New Roman"/>
        </w:rPr>
        <w:t xml:space="preserve">26.11.2021 г. № 483 «О  внесении изменений в  постановление Администрации Большеигнатовского муниципального района от 31.12.2015 года №608 </w:t>
      </w:r>
      <w:r w:rsidRPr="00C33B5C">
        <w:rPr>
          <w:rFonts w:ascii="Times New Roman" w:hAnsi="Times New Roman" w:cs="Times New Roman"/>
          <w:b/>
        </w:rPr>
        <w:t>«</w:t>
      </w:r>
      <w:r w:rsidRPr="00C33B5C">
        <w:rPr>
          <w:rFonts w:ascii="Times New Roman" w:hAnsi="Times New Roman" w:cs="Times New Roman"/>
        </w:rPr>
        <w:t xml:space="preserve">Об утверждении муниципальной целевой программы «Развитие и поддержка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субъектов  малого и среднего предпринимательства  в Большеигнатовском муниципальном районе Республики Мордовия на 2015-2024 годы»». </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3. Настоящее постановление вступает в силу после его официального опубликования.</w:t>
      </w:r>
    </w:p>
    <w:p w:rsidR="003D38E6" w:rsidRPr="00C33B5C" w:rsidRDefault="003D38E6" w:rsidP="00C33B5C">
      <w:pPr>
        <w:spacing w:after="0" w:line="240" w:lineRule="auto"/>
        <w:ind w:firstLine="567"/>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Глава Большеигнатовского </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муниципального района                                                                   Т.Н. Полозова</w:t>
      </w:r>
    </w:p>
    <w:p w:rsidR="003D38E6" w:rsidRPr="00C33B5C" w:rsidRDefault="003D38E6" w:rsidP="00C33B5C">
      <w:pPr>
        <w:pStyle w:val="1"/>
        <w:spacing w:before="0" w:after="0"/>
        <w:jc w:val="right"/>
        <w:rPr>
          <w:rFonts w:ascii="Times New Roman" w:hAnsi="Times New Roman" w:cs="Times New Roman"/>
          <w:b w:val="0"/>
          <w:sz w:val="22"/>
          <w:szCs w:val="22"/>
        </w:rPr>
      </w:pPr>
      <w:r w:rsidRPr="00C33B5C">
        <w:rPr>
          <w:rFonts w:ascii="Times New Roman" w:hAnsi="Times New Roman" w:cs="Times New Roman"/>
          <w:b w:val="0"/>
          <w:sz w:val="22"/>
          <w:szCs w:val="22"/>
        </w:rPr>
        <w:t xml:space="preserve">Приложение </w:t>
      </w:r>
    </w:p>
    <w:p w:rsidR="003D38E6" w:rsidRPr="00C33B5C" w:rsidRDefault="003D38E6" w:rsidP="00C33B5C">
      <w:pPr>
        <w:spacing w:after="0" w:line="240" w:lineRule="auto"/>
        <w:ind w:firstLine="698"/>
        <w:jc w:val="right"/>
        <w:rPr>
          <w:rFonts w:ascii="Times New Roman" w:hAnsi="Times New Roman" w:cs="Times New Roman"/>
          <w:b/>
        </w:rPr>
      </w:pPr>
      <w:r w:rsidRPr="00C33B5C">
        <w:rPr>
          <w:rStyle w:val="af6"/>
          <w:rFonts w:ascii="Times New Roman" w:hAnsi="Times New Roman" w:cs="Times New Roman"/>
          <w:b w:val="0"/>
          <w:bCs/>
        </w:rPr>
        <w:t>к постановлению Администрации</w:t>
      </w:r>
    </w:p>
    <w:p w:rsidR="003D38E6" w:rsidRPr="00C33B5C" w:rsidRDefault="003D38E6" w:rsidP="00C33B5C">
      <w:pPr>
        <w:spacing w:after="0" w:line="240" w:lineRule="auto"/>
        <w:ind w:firstLine="698"/>
        <w:jc w:val="right"/>
        <w:rPr>
          <w:rStyle w:val="af6"/>
          <w:rFonts w:ascii="Times New Roman" w:hAnsi="Times New Roman" w:cs="Times New Roman"/>
          <w:b w:val="0"/>
          <w:bCs/>
        </w:rPr>
      </w:pPr>
      <w:r w:rsidRPr="00C33B5C">
        <w:rPr>
          <w:rStyle w:val="af6"/>
          <w:rFonts w:ascii="Times New Roman" w:hAnsi="Times New Roman" w:cs="Times New Roman"/>
          <w:b w:val="0"/>
          <w:bCs/>
        </w:rPr>
        <w:t>Большеигнатовского муниципального района</w:t>
      </w:r>
    </w:p>
    <w:p w:rsidR="003D38E6" w:rsidRPr="00C33B5C" w:rsidRDefault="003D38E6" w:rsidP="00C33B5C">
      <w:pPr>
        <w:spacing w:after="0" w:line="240" w:lineRule="auto"/>
        <w:ind w:firstLine="698"/>
        <w:jc w:val="center"/>
        <w:rPr>
          <w:rStyle w:val="af6"/>
          <w:rFonts w:ascii="Times New Roman" w:hAnsi="Times New Roman" w:cs="Times New Roman"/>
          <w:b w:val="0"/>
          <w:bCs/>
        </w:rPr>
      </w:pPr>
      <w:r w:rsidRPr="00C33B5C">
        <w:rPr>
          <w:rStyle w:val="af6"/>
          <w:rFonts w:ascii="Times New Roman" w:hAnsi="Times New Roman" w:cs="Times New Roman"/>
          <w:b w:val="0"/>
          <w:bCs/>
        </w:rPr>
        <w:t xml:space="preserve">                                                                                                                 Республики Мордовия</w:t>
      </w:r>
    </w:p>
    <w:p w:rsidR="003D38E6" w:rsidRPr="00C33B5C" w:rsidRDefault="003D38E6"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«О  внесении изменений в  постановление Администрации </w:t>
      </w:r>
    </w:p>
    <w:p w:rsidR="003D38E6" w:rsidRPr="00C33B5C" w:rsidRDefault="003D38E6"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Большеигнатовского муниципального района </w:t>
      </w:r>
    </w:p>
    <w:p w:rsidR="003D38E6" w:rsidRPr="00C33B5C" w:rsidRDefault="003D38E6"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от 31.12.2015 года №608 </w:t>
      </w:r>
      <w:r w:rsidRPr="00C33B5C">
        <w:rPr>
          <w:rFonts w:ascii="Times New Roman" w:hAnsi="Times New Roman" w:cs="Times New Roman"/>
          <w:b/>
        </w:rPr>
        <w:t>«</w:t>
      </w:r>
      <w:r w:rsidRPr="00C33B5C">
        <w:rPr>
          <w:rFonts w:ascii="Times New Roman" w:hAnsi="Times New Roman" w:cs="Times New Roman"/>
        </w:rPr>
        <w:t xml:space="preserve">Об утверждении муниципальной </w:t>
      </w:r>
    </w:p>
    <w:p w:rsidR="003D38E6" w:rsidRPr="00C33B5C" w:rsidRDefault="003D38E6"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целевой программы «Развитие и поддержка субъектов  </w:t>
      </w:r>
    </w:p>
    <w:p w:rsidR="003D38E6" w:rsidRPr="00C33B5C" w:rsidRDefault="003D38E6"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малого и среднего предпринимательства  в Большеигнатовском </w:t>
      </w:r>
    </w:p>
    <w:p w:rsidR="003D38E6" w:rsidRPr="00C33B5C" w:rsidRDefault="003D38E6"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муниципальном районе Республики Мордовия на 2015-2024 годы»» </w:t>
      </w:r>
    </w:p>
    <w:p w:rsidR="003D38E6" w:rsidRPr="00C33B5C" w:rsidRDefault="003D38E6" w:rsidP="00C33B5C">
      <w:pPr>
        <w:spacing w:after="0" w:line="240" w:lineRule="auto"/>
        <w:jc w:val="right"/>
        <w:rPr>
          <w:rFonts w:ascii="Times New Roman" w:hAnsi="Times New Roman" w:cs="Times New Roman"/>
        </w:rPr>
      </w:pPr>
      <w:r w:rsidRPr="00C33B5C">
        <w:rPr>
          <w:rFonts w:ascii="Times New Roman" w:hAnsi="Times New Roman" w:cs="Times New Roman"/>
        </w:rPr>
        <w:t>от 08.08.2022 г. №385</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Муниципальная  целевая программа</w:t>
      </w:r>
      <w:r w:rsidRPr="00C33B5C">
        <w:rPr>
          <w:rFonts w:ascii="Times New Roman" w:hAnsi="Times New Roman" w:cs="Times New Roman"/>
          <w:sz w:val="22"/>
          <w:szCs w:val="22"/>
        </w:rPr>
        <w:br/>
        <w:t>«Развитие и поддержка субъектов малого и среднего предпринимательства в Большеигнатовском муниципальном районе</w:t>
      </w:r>
    </w:p>
    <w:p w:rsidR="003D38E6" w:rsidRPr="00C33B5C" w:rsidRDefault="003D38E6"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 xml:space="preserve"> Республики Мордовия на 2015 – 2025 годы»</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bookmarkStart w:id="0" w:name="sub_1100"/>
      <w:r w:rsidRPr="00C33B5C">
        <w:rPr>
          <w:rFonts w:ascii="Times New Roman" w:hAnsi="Times New Roman" w:cs="Times New Roman"/>
          <w:sz w:val="22"/>
          <w:szCs w:val="22"/>
        </w:rPr>
        <w:t>Паспорт</w:t>
      </w:r>
      <w:r w:rsidRPr="00C33B5C">
        <w:rPr>
          <w:rFonts w:ascii="Times New Roman" w:hAnsi="Times New Roman" w:cs="Times New Roman"/>
          <w:sz w:val="22"/>
          <w:szCs w:val="22"/>
        </w:rPr>
        <w:br/>
        <w:t xml:space="preserve">муниципальной целевой программы развития и поддержки субъектов малого и среднего предпринимательства в Большеигнатовском муниципальном районе Республики Мордовия на 2015 - 2025 годы </w:t>
      </w:r>
    </w:p>
    <w:bookmarkEnd w:id="0"/>
    <w:p w:rsidR="003D38E6" w:rsidRPr="00C33B5C" w:rsidRDefault="003D38E6" w:rsidP="00C33B5C">
      <w:pPr>
        <w:spacing w:after="0" w:line="240" w:lineRule="auto"/>
        <w:rPr>
          <w:rFonts w:ascii="Times New Roman" w:hAnsi="Times New Roman" w:cs="Times New Roman"/>
        </w:rPr>
      </w:pP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6425"/>
      </w:tblGrid>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Наименование</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Муниципальная целевая Программа развития и поддержки субъектов малого и среднего предпринимательства в Большеигнатовском муниципальном районе Республики Мордовия на 2015 - 2025 годы (далее - Программа)</w:t>
            </w: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Основание для разработки Программы</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Дата принятия решения разработке Программы, дата ее утверждения (наименование и номер соответствующего нормативного акта)</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 </w:t>
            </w:r>
            <w:hyperlink r:id="rId10" w:history="1">
              <w:r w:rsidRPr="00C33B5C">
                <w:rPr>
                  <w:rStyle w:val="a5"/>
                  <w:rFonts w:ascii="Times New Roman" w:hAnsi="Times New Roman"/>
                  <w:sz w:val="22"/>
                  <w:szCs w:val="22"/>
                </w:rPr>
                <w:t>Федеральный закон</w:t>
              </w:r>
            </w:hyperlink>
            <w:r w:rsidRPr="00C33B5C">
              <w:rPr>
                <w:rFonts w:ascii="Times New Roman" w:hAnsi="Times New Roman" w:cs="Times New Roman"/>
                <w:sz w:val="22"/>
                <w:szCs w:val="22"/>
              </w:rPr>
              <w:t xml:space="preserve"> от 24.07.2007 г. N 209-ФЗ "О развитии малого и среднего предпринимательства в РФ";</w:t>
            </w:r>
          </w:p>
          <w:p w:rsidR="003D38E6" w:rsidRPr="00C33B5C" w:rsidRDefault="003D38E6" w:rsidP="00C33B5C">
            <w:pPr>
              <w:pStyle w:val="a9"/>
              <w:rPr>
                <w:rFonts w:ascii="Times New Roman" w:hAnsi="Times New Roman" w:cs="Times New Roman"/>
                <w:sz w:val="22"/>
                <w:szCs w:val="22"/>
              </w:rPr>
            </w:pPr>
            <w:hyperlink r:id="rId11" w:history="1">
              <w:r w:rsidRPr="00C33B5C">
                <w:rPr>
                  <w:rStyle w:val="a5"/>
                  <w:rFonts w:ascii="Times New Roman" w:hAnsi="Times New Roman"/>
                  <w:sz w:val="22"/>
                  <w:szCs w:val="22"/>
                </w:rPr>
                <w:t>Федеральный закон</w:t>
              </w:r>
            </w:hyperlink>
            <w:r w:rsidRPr="00C33B5C">
              <w:rPr>
                <w:rFonts w:ascii="Times New Roman" w:hAnsi="Times New Roman" w:cs="Times New Roman"/>
                <w:sz w:val="22"/>
                <w:szCs w:val="22"/>
              </w:rPr>
              <w:t xml:space="preserve"> от 06.10.2003 г. N 131-ФЗ "Об общих принципах организации местного самоуправления в Российской Федерации"; </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Государственный заказчик – координатор Программы</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Администрация Большеигнатовского муниципального района</w:t>
            </w: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Основной разработчик Программы</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Администрация Большеигнатовского муниципального района</w:t>
            </w: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Цели и задачи Программы, важнейшие целевые индикаторы и показатели</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целью Программы является формирование благоприятных условий для малого и среднего предпринимательства и увеличение его вклада в производственную и социальную сферы экономики района, обеспечения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устранение административных барьеров, препятствующих развитию малого и среднего предпринимательства в районе;</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содействие развитию малого и среднего предпринимательства в приоритетных для района направлениях;</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привлечение малого предпринимательства к выполнению муниципальных заказов в различных сферах;</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организация подготовки и повышения квалификации кадров для малого и среднего предпринимательства;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улучшение имиджа малого и среднего предпринимательства и формирование положительного отношения к нему в обществе;</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устойчивое развитие сельских территорий, повышение занятости и уровня жизни сельского населения;</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оказание консультационных, информационных, юридических услуг субъектам малого и среднего предпринимательства.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Основные целевые индикаторы и показатели:</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количество субъектов малого и среднего предпринимательства: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2014 год – 172 ед.,  2015 год – 173 ед., 2016 год – 177 ед., 2017 год – 150 ед., 2018 год - 153 ед., 2019-125 ед., 2020 -123 ед., 2021 год – 112 ед., 2022 год – 111 ед., 2023 год- 112 ед.; 2024 год – 113 ед.; 2025 год -114;</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число занятых в сфере малого и среднего предпринимательства: 2015 год – 602 чел., 2016 год – 637 чел., 2017 год – 638 чел., 2018 год - 639 чел., 2019 - 468 чел., 2020 – 470 чел., 2021 год – 459 чел., 2022 год - 460 чел., 2023 год- 461, 2024 год- 462; 2025 год -463;</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доля занятых в сфере малого и среднего предпринимательства в общей от среднесписочной численности занятых: 2015 - 27,8 %, 2016 – 31,3%, 2017 – 31,5%, 2018 – 31,6%, 2019 – 47,3 %, 2020 – 47,4 %, 2021 год – 47,7 %, 2022 год – 48,1%, 2023 год- 48,2 %, 2024 год – 48,3 %; 2025 год-48,4;</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товарооборот малых и средних предприятий: 2015 год – 460000   тыс. рублей, 2016 год – 478000 тыс. рублей, 2017  год – 409246 тыс. рублей, 2018 год – 482000 тыс. рублей, 2019- 285187 тыс. рублей, 2020 – 274960  тыс. рублей, 2021 год -180119  тыс. рублей, 2022 год – 185522 тыс. рублей, 2023 год- 191088 тыс. рублей, 2024 год- 196821 тыс. рублей; 2025 год – 201938 тыс. руб.</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lastRenderedPageBreak/>
              <w:t>- инвестиции в основной капитал малых и средних предприятий: 2015 год - 54000 тыс. рублей, 2016 год – 56000 тыс. рублей, 2017 год - 136750 тыс. рублей, 2018 год - 80000 тыс. рублей, 2019 - 22335 тыс. рублей, 2020 – 53212 тыс. рублей, 2021 год – 47380 тыс. рублей; 2022 год – 52118 тыс. рублей, 2023 год- 58550 тыс. рублей, 2024 год- 60000 тыс. рублей; 2025 год -61500 тыс. руб.</w:t>
            </w:r>
          </w:p>
          <w:p w:rsidR="003D38E6" w:rsidRPr="00C33B5C" w:rsidRDefault="003D38E6" w:rsidP="00C33B5C">
            <w:pPr>
              <w:spacing w:after="0" w:line="240" w:lineRule="auto"/>
              <w:rPr>
                <w:rFonts w:ascii="Times New Roman" w:hAnsi="Times New Roman" w:cs="Times New Roman"/>
              </w:rPr>
            </w:pP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lastRenderedPageBreak/>
              <w:t>Сроки реализации Программы</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- 2015 - 2025 годы</w:t>
            </w: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Перечень основных мероприятий</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основные мероприятия Программы:</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поддержка малого и среднего предпринимательства;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расшифровка доступа малого и среднего предпринимательства к финансовым ресурсам;</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развитие инфраструктуры поддержки малого и среднего предпринимательства;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формирование благоприятной социальной среды для малого и среднего предпринимательства.</w:t>
            </w: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Объемы и источники финансирования</w:t>
            </w:r>
          </w:p>
        </w:tc>
        <w:tc>
          <w:tcPr>
            <w:tcW w:w="6425" w:type="dxa"/>
            <w:tcBorders>
              <w:top w:val="nil"/>
              <w:left w:val="nil"/>
              <w:bottom w:val="nil"/>
              <w:right w:val="nil"/>
            </w:tcBorders>
          </w:tcPr>
          <w:tbl>
            <w:tblPr>
              <w:tblW w:w="10490" w:type="dxa"/>
              <w:tblInd w:w="108" w:type="dxa"/>
              <w:tblLayout w:type="fixed"/>
              <w:tblLook w:val="04A0" w:firstRow="1" w:lastRow="0" w:firstColumn="1" w:lastColumn="0" w:noHBand="0" w:noVBand="1"/>
            </w:tblPr>
            <w:tblGrid>
              <w:gridCol w:w="10490"/>
            </w:tblGrid>
            <w:tr w:rsidR="003D38E6" w:rsidRPr="00C33B5C" w:rsidTr="003D38E6">
              <w:tc>
                <w:tcPr>
                  <w:tcW w:w="7513" w:type="dxa"/>
                </w:tcPr>
                <w:p w:rsidR="003D38E6" w:rsidRPr="00C33B5C" w:rsidRDefault="003D38E6" w:rsidP="00C33B5C">
                  <w:pPr>
                    <w:pStyle w:val="a9"/>
                    <w:tabs>
                      <w:tab w:val="left" w:pos="6236"/>
                    </w:tabs>
                    <w:ind w:left="-136" w:right="4032"/>
                    <w:rPr>
                      <w:rFonts w:ascii="Times New Roman" w:hAnsi="Times New Roman" w:cs="Times New Roman"/>
                      <w:sz w:val="22"/>
                      <w:szCs w:val="22"/>
                    </w:rPr>
                  </w:pPr>
                  <w:r w:rsidRPr="00C33B5C">
                    <w:rPr>
                      <w:rFonts w:ascii="Times New Roman" w:hAnsi="Times New Roman" w:cs="Times New Roman"/>
                      <w:sz w:val="22"/>
                      <w:szCs w:val="22"/>
                    </w:rPr>
                    <w:t xml:space="preserve"> - объем финансирования Программы на 2015 –</w:t>
                  </w:r>
                </w:p>
                <w:p w:rsidR="003D38E6" w:rsidRPr="00C33B5C" w:rsidRDefault="003D38E6" w:rsidP="00C33B5C">
                  <w:pPr>
                    <w:pStyle w:val="a9"/>
                    <w:tabs>
                      <w:tab w:val="left" w:pos="6236"/>
                    </w:tabs>
                    <w:ind w:left="-136" w:right="4032"/>
                    <w:rPr>
                      <w:rFonts w:ascii="Times New Roman" w:hAnsi="Times New Roman" w:cs="Times New Roman"/>
                      <w:sz w:val="22"/>
                      <w:szCs w:val="22"/>
                    </w:rPr>
                  </w:pPr>
                  <w:r w:rsidRPr="00C33B5C">
                    <w:rPr>
                      <w:rFonts w:ascii="Times New Roman" w:hAnsi="Times New Roman" w:cs="Times New Roman"/>
                      <w:sz w:val="22"/>
                      <w:szCs w:val="22"/>
                    </w:rPr>
                    <w:t xml:space="preserve"> 2024  годы составляет всего 16 тыс. рублей, </w:t>
                  </w:r>
                </w:p>
                <w:p w:rsidR="003D38E6" w:rsidRPr="00C33B5C" w:rsidRDefault="003D38E6" w:rsidP="00C33B5C">
                  <w:pPr>
                    <w:pStyle w:val="a9"/>
                    <w:tabs>
                      <w:tab w:val="left" w:pos="6236"/>
                    </w:tabs>
                    <w:ind w:left="-136" w:right="4032"/>
                    <w:rPr>
                      <w:rFonts w:ascii="Times New Roman" w:hAnsi="Times New Roman" w:cs="Times New Roman"/>
                      <w:sz w:val="22"/>
                      <w:szCs w:val="22"/>
                    </w:rPr>
                  </w:pPr>
                  <w:r w:rsidRPr="00C33B5C">
                    <w:rPr>
                      <w:rFonts w:ascii="Times New Roman" w:hAnsi="Times New Roman" w:cs="Times New Roman"/>
                      <w:sz w:val="22"/>
                      <w:szCs w:val="22"/>
                    </w:rPr>
                    <w:t>в том числе по годам:</w:t>
                  </w:r>
                </w:p>
                <w:p w:rsidR="003D38E6" w:rsidRPr="00C33B5C" w:rsidRDefault="003D38E6" w:rsidP="00C33B5C">
                  <w:pPr>
                    <w:tabs>
                      <w:tab w:val="left" w:pos="6236"/>
                    </w:tabs>
                    <w:spacing w:after="0" w:line="240" w:lineRule="auto"/>
                    <w:ind w:left="-136" w:right="4032"/>
                    <w:jc w:val="center"/>
                    <w:rPr>
                      <w:rFonts w:ascii="Times New Roman" w:hAnsi="Times New Roman" w:cs="Times New Roman"/>
                    </w:rPr>
                  </w:pPr>
                  <w:r w:rsidRPr="00C33B5C">
                    <w:rPr>
                      <w:rFonts w:ascii="Times New Roman" w:hAnsi="Times New Roman" w:cs="Times New Roman"/>
                    </w:rPr>
                    <w:t xml:space="preserve">  2015 год - 4 тыс. рублей, 2016 год - 0 тыс. рублей,</w:t>
                  </w:r>
                </w:p>
                <w:p w:rsidR="003D38E6" w:rsidRPr="00C33B5C" w:rsidRDefault="003D38E6" w:rsidP="00C33B5C">
                  <w:pPr>
                    <w:tabs>
                      <w:tab w:val="left" w:pos="6236"/>
                    </w:tabs>
                    <w:spacing w:after="0" w:line="240" w:lineRule="auto"/>
                    <w:ind w:left="-136" w:right="4032"/>
                    <w:rPr>
                      <w:rFonts w:ascii="Times New Roman" w:hAnsi="Times New Roman" w:cs="Times New Roman"/>
                    </w:rPr>
                  </w:pPr>
                  <w:r w:rsidRPr="00C33B5C">
                    <w:rPr>
                      <w:rFonts w:ascii="Times New Roman" w:hAnsi="Times New Roman" w:cs="Times New Roman"/>
                    </w:rPr>
                    <w:t xml:space="preserve"> 2017 год - 0 тыс. рублей,2018 год - 2 тыс. рублей, 2019 год-0 тыс. рублей, 2020 год – 2 тыс. рублей, 2021 год -0 тыс. рублей, 2022 год – 2 тыс. рублей,  2023 год -2  тыс. рублей, 2024 год – 2 тыс. рублей; 2025 год – 2 тыс. рублей.</w:t>
                  </w:r>
                </w:p>
              </w:tc>
            </w:tr>
          </w:tbl>
          <w:p w:rsidR="003D38E6" w:rsidRPr="00C33B5C" w:rsidRDefault="003D38E6" w:rsidP="00C33B5C">
            <w:pPr>
              <w:spacing w:after="0" w:line="240" w:lineRule="auto"/>
              <w:jc w:val="both"/>
              <w:rPr>
                <w:rFonts w:ascii="Times New Roman" w:hAnsi="Times New Roman" w:cs="Times New Roman"/>
              </w:rPr>
            </w:pP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Ожидаемые конечные результаты реализации Программы</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реализация Программы позволит достичь конечные следующих результатов:</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количество субъектов малого и среднего предпринимательства составит к 2025 году 114  единиц;</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число занятых в сфере малого и среднего предпринимательства составит к 2025 году 463 человека;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доля численности занятых в сфере малого и среднего предпринимательства в общей среднесписочной численности занятых составит в 2025 году не менее 48,4%;</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товарооборот малых и средних предприятий составит к 2025 году 201938 тыс. рублей;</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инвестиции в основной капитал к 2025 году составят 61500 тыс. рублей.</w:t>
            </w:r>
          </w:p>
        </w:tc>
      </w:tr>
      <w:tr w:rsidR="003D38E6" w:rsidRPr="00C33B5C" w:rsidTr="003D38E6">
        <w:tc>
          <w:tcPr>
            <w:tcW w:w="3640"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Система организации управления и контроль за исполнением Программы                                            </w:t>
            </w:r>
          </w:p>
        </w:tc>
        <w:tc>
          <w:tcPr>
            <w:tcW w:w="6425" w:type="dxa"/>
            <w:tcBorders>
              <w:top w:val="nil"/>
              <w:left w:val="nil"/>
              <w:bottom w:val="nil"/>
              <w:right w:val="nil"/>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реализацию Программы координирует Администрация Большеигнатовского муниципального района.</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Исполнители мероприятий Программы несут  ответственность за своевременное и качественное исполнение мероприятий. Исполнители обязаны представлять в Администрацию Большеигнатовского муниципального района информацию о ходе реализации закрепленных за ними мероприятий Программы.</w:t>
            </w:r>
          </w:p>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Контроль за реализацией Программы осуществляет Администрация Большеигнатовского муниципального района.</w:t>
            </w:r>
          </w:p>
        </w:tc>
      </w:tr>
    </w:tbl>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bookmarkStart w:id="1" w:name="sub_1101"/>
      <w:r w:rsidRPr="00C33B5C">
        <w:rPr>
          <w:rFonts w:ascii="Times New Roman" w:hAnsi="Times New Roman" w:cs="Times New Roman"/>
          <w:sz w:val="22"/>
          <w:szCs w:val="22"/>
        </w:rPr>
        <w:t>1. Характеристика проблемы, на решение которой направлена Программа</w:t>
      </w:r>
      <w:bookmarkEnd w:id="1"/>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Малое и среднее предпринимательство занимает важное место в экономике Большеигнатовского муниципального района. Создание условий для развития малого и среднего предпринимательства является задачей органов местного самоуправления. За последнее время в российской политике и экономике наметились положительные тенденции развития малого и среднего предпринимательства. Курс Президента Российской Федерации на создание условий для нормального развития малого и среднего предпринимательства, а также решения Правительства Российской Федерации, Правительства Республики Мордовия способствуют развитию предпринимательской активности, росту количества субъектов малого и среднего предпринимательства, объемов производства товаров и услуг предприятий малого и среднего предпринимательства, увеличению инвестиций в основной капитал малых и средних предприятий.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 xml:space="preserve">Программа разработана в соответствии с </w:t>
      </w:r>
      <w:hyperlink r:id="rId12" w:history="1">
        <w:r w:rsidRPr="00C33B5C">
          <w:rPr>
            <w:rStyle w:val="a5"/>
            <w:rFonts w:ascii="Times New Roman" w:hAnsi="Times New Roman"/>
          </w:rPr>
          <w:t>Федеральным законом</w:t>
        </w:r>
      </w:hyperlink>
      <w:r w:rsidRPr="00C33B5C">
        <w:rPr>
          <w:rFonts w:ascii="Times New Roman" w:hAnsi="Times New Roman" w:cs="Times New Roman"/>
        </w:rPr>
        <w:t xml:space="preserve"> от 06.10.2003 N 131-ФЗ "Об общих принципах организации местного самоуправления в Российской Федерации", </w:t>
      </w:r>
      <w:hyperlink r:id="rId13" w:history="1">
        <w:r w:rsidRPr="00C33B5C">
          <w:rPr>
            <w:rStyle w:val="a5"/>
            <w:rFonts w:ascii="Times New Roman" w:hAnsi="Times New Roman"/>
          </w:rPr>
          <w:t>Федеральным законом</w:t>
        </w:r>
      </w:hyperlink>
      <w:r w:rsidRPr="00C33B5C">
        <w:rPr>
          <w:rFonts w:ascii="Times New Roman" w:hAnsi="Times New Roman" w:cs="Times New Roman"/>
        </w:rPr>
        <w:t xml:space="preserve"> от 24.07.2007 N 209-ФЗ "О развитии малого и среднего предпринимательства в Российской Федерации", </w:t>
      </w:r>
      <w:hyperlink r:id="rId14" w:history="1">
        <w:r w:rsidRPr="00C33B5C">
          <w:rPr>
            <w:rStyle w:val="a5"/>
            <w:rFonts w:ascii="Times New Roman" w:hAnsi="Times New Roman"/>
          </w:rPr>
          <w:t>постановлением</w:t>
        </w:r>
      </w:hyperlink>
      <w:r w:rsidRPr="00C33B5C">
        <w:rPr>
          <w:rFonts w:ascii="Times New Roman" w:hAnsi="Times New Roman" w:cs="Times New Roman"/>
        </w:rPr>
        <w:t xml:space="preserve"> Правительства Республики Мордовия от 20.12.2010 N 498 "О Комплексной программе развития и государственной поддержки малого и среднего предпринимательства в Республике Мордовия на 2011 - 2015 годы". Основной задачей на предстоящий период должны стать не только поддержание сложившегося количественного уровня субъектов малого и среднего предпринимательства, но и осуществление комплекса мер, направленных на повышение эффективности их деятельности, реализацию в полной мере предпринимательского ресурса, пов</w:t>
      </w:r>
      <w:r w:rsidR="00C33B5C">
        <w:rPr>
          <w:rFonts w:ascii="Times New Roman" w:hAnsi="Times New Roman" w:cs="Times New Roman"/>
        </w:rPr>
        <w:t>ышение статуса предпринимателя.</w:t>
      </w:r>
    </w:p>
    <w:p w:rsidR="003D38E6" w:rsidRPr="00C33B5C" w:rsidRDefault="003D38E6" w:rsidP="00C33B5C">
      <w:pPr>
        <w:pStyle w:val="1"/>
        <w:spacing w:before="0" w:after="0"/>
        <w:rPr>
          <w:rFonts w:ascii="Times New Roman" w:hAnsi="Times New Roman" w:cs="Times New Roman"/>
          <w:sz w:val="22"/>
          <w:szCs w:val="22"/>
        </w:rPr>
      </w:pPr>
      <w:bookmarkStart w:id="2" w:name="sub_1011"/>
      <w:r w:rsidRPr="00C33B5C">
        <w:rPr>
          <w:rFonts w:ascii="Times New Roman" w:hAnsi="Times New Roman" w:cs="Times New Roman"/>
          <w:sz w:val="22"/>
          <w:szCs w:val="22"/>
        </w:rPr>
        <w:t>1.1. Общий анализ состояния малого и среднего предпринимательства</w:t>
      </w:r>
      <w:bookmarkEnd w:id="2"/>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Роль малого и среднего предпринимательства в экономике района постоянно возрастает, обеспечивая решение ряда важных задач, таких как насыщение потребительского рынка товарами и услугами, увеличение платежей в бюджет, сокращая при этом уровень безработицы.</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Развитие малого предпринимательства - одно из перспективных направлений развития экономики района.</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По данным Территориального органа Федеральной службы государственной статистики по Республике Мордовия в Большеигнатовском муниципальном районе в 2014 году  малый и средний бизнес района включал в себя 172 субъекта малого и среднего предпринимательства, в том числе: 35 микропредприятий, 5 малых предприятий, 1 среднее предприятие, 99 индивидуальных предпринимателей без образования юридического лица, 32 крестьянско (фермерских) хозяйств.</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В 2014 году число занятых в сфере малого и среднего предпринимательства на территории района составляло 588 человек, к 2024 году составит  462 чел. Доля занятых в сфере малого предпринимательства в общей численности занятых в экономике составляла в 2014 году до 26,5 %, к 2024 году составит 48,3 %.</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Основная масса работников малых предприятий сконцентрирована в организациях следующих видов деятельности: розничная торговля - 60,4% от общего количества занятых на малых предприятиях, сельское хозяйство - 23%, обрабатывающие производства - 14,5%; строительство - 2,1%.</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От деятельности субъектов малого и среднего предпринимательства поступление за 2014 год единого налога на вмененный доход составило 1818,9 тыс. рублей.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Товарооборот по малым и средним  предприятиям за 2014 год составил 449007  тыс. рублей, что на 10,5  процента больше соответствующего периода 2013 года.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Малый и средний бизнес обеспечивает 98 процентов районного розничного товарооборота, 100 процентов объема платных, бытовых услуг населению и  общественного питания.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Сельское хозяйство - важнейшая сфера экономической деятельности по производству сельскохозяйственной продукции и оказанию услуг в целях обеспечения населения качественным продовольствием, промышленности - сырьем. Агропромышленный комплекс выделен в качестве одного из основных приоритетов экономической политики района. В стоимости валовой продукции сельского хозяйства доля малых и средних  предприятий составляет 100 %.</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Основное направление деятельности сельскохозяйственных предприятий района – мясо - молочное, зерновое. Социально-экономическое развитие агропромышленного комплекса за прошедшие годы характеризовалось положительной динамикой в развитии сельскохозяйственных предприятий. Субъектами  малого и среднего бизнеса было произведено в 2014 году  20187  тонн зерна (в бункерном весе), 634,3 тонны мяса , 6223,6 тонн молока. На протяжении нескольких лет в сельском хозяйстве наблюдается экономический рост производства продукции. Однако финансовая ситуация в сельском хозяйстве остается сложной.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Основными причинами относительно медленного развития отрасли сельского хозяйства являются: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низкие темпы структурно-технологической модернизации отрасли, обновления основных производственных фондов;</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финансовая неустойчивость отрасли, обусловленная нестабильностью рынков сельскохозяйственной продукции, сырья и продовольствия: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диспаритет цен на продукцию сельского хозяйства и товары производственно-технического назначения и услуги для нужд сельского хозяйства.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Анализ отраслевой структуры малого предпринимательства свидетельствует о ее непропорциональности, недостаточном развитии малого бизнеса, прежде всего, в производственной сфере.</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Повышение эффективности вложения инвестиций именно в производственное направление, реализация перспективных бизнес-проектов и создание дополнительных рабочих мест - одна из основных задач, стоящих перед малым и средним бизнесом в настоящее время.</w:t>
      </w:r>
    </w:p>
    <w:p w:rsidR="003D38E6" w:rsidRPr="00C33B5C" w:rsidRDefault="003D38E6" w:rsidP="00C33B5C">
      <w:pPr>
        <w:spacing w:after="0" w:line="240" w:lineRule="auto"/>
        <w:jc w:val="both"/>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bookmarkStart w:id="3" w:name="sub_1012"/>
      <w:r w:rsidRPr="00C33B5C">
        <w:rPr>
          <w:rFonts w:ascii="Times New Roman" w:hAnsi="Times New Roman" w:cs="Times New Roman"/>
          <w:sz w:val="22"/>
          <w:szCs w:val="22"/>
        </w:rPr>
        <w:lastRenderedPageBreak/>
        <w:t>1.2. Информация о реализации муниципальной  программы «Развитие и поддержка субъектов малого и среднего предпринимательства в Большеигнатовском муниципальном районе Республики Мордовия</w:t>
      </w:r>
      <w:r w:rsidR="00C33B5C">
        <w:rPr>
          <w:rFonts w:ascii="Times New Roman" w:hAnsi="Times New Roman" w:cs="Times New Roman"/>
          <w:sz w:val="22"/>
          <w:szCs w:val="22"/>
        </w:rPr>
        <w:t xml:space="preserve"> </w:t>
      </w:r>
      <w:r w:rsidRPr="00C33B5C">
        <w:rPr>
          <w:rFonts w:ascii="Times New Roman" w:hAnsi="Times New Roman" w:cs="Times New Roman"/>
          <w:sz w:val="22"/>
          <w:szCs w:val="22"/>
        </w:rPr>
        <w:t xml:space="preserve"> на 2012- 2016 годы»</w:t>
      </w:r>
      <w:bookmarkEnd w:id="3"/>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Основной целью Программы развития субъектов малого и среднего предпринимательства в Большеигнатовском муниципальном районе Республики Мордовия на 2012-2016  годы являлось создание условий, способствующих развитию малого и среднего предпринимательства в районе, обеспечивающих стабилизацию налоговых поступлений в бюджет, создание новых рабочих мест, которые позволили увеличить численность работающих в сфере малого и среднего бизнеса.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Запланированные мероприятия программы осуществлялись по основным направлениям: совершенствование правовой базы и снижение административных барьеров для эффективного развития малого и среднего предпринимательства, имущественная поддержка субъектов малого и среднего предпринимательства, инвестиционно-кредитная поддержка малого предпринимательства, совершенствование инфраструктуры поддержки и развития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В целях устранения административных барьеров, обеспечения защиты прав и законных интересов субъектов предпринимательства разработаны и утверждены административные регламенты, в том числе по:</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выделению земельных участков под строительство;</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порядку предоставления в аренду, субаренду, безвозмездное пользование нежилых помещений муниципальной собственности;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аренде земли;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проведению реконструкции, перепланировке;</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рекламной деятельности;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приватизации муниципального имущества;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предоставлению муниципальной услуги по рассмотрению обращений граждан и юридических лиц.</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Действующие регламенты способствуют сокращению сроков рассмотрения и проведения мероприятий при оформлении необходимой разрешительной документации.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При Администрации района образован Совет предпринимателей, который является координационно-совещательным органом, призванным способствовать повышению эффективности взаимодействия органов местного самоуправления и предпринимательских структур в реализации государственной политики в сфере малого и среднего предпринимательства, укреплении и развитии предпринимательского сектора экономики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Решения о микрофинансировании АУ "Региональный центр микрофинансирования Республики Мордовия" принимаются только по согласованию с Советом предпринимателей при Администрации Большеигнатовского муниципального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Субъектам малого предпринимательства района предоставлено:</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2012 году - 1 микрозайм через АУ "Региональный центр микрофинансирования Республики Мордовия" на1000 тыс. рублей.</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3 субъектам малого предпринимательства предоставляются субсидии на оплату части процентов за пользование кредитом кредитной организации.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По </w:t>
      </w:r>
      <w:hyperlink r:id="rId15" w:history="1">
        <w:r w:rsidRPr="00C33B5C">
          <w:rPr>
            <w:rStyle w:val="a5"/>
            <w:rFonts w:ascii="Times New Roman" w:hAnsi="Times New Roman"/>
          </w:rPr>
          <w:t>целевой</w:t>
        </w:r>
      </w:hyperlink>
      <w:r w:rsidRPr="00C33B5C">
        <w:rPr>
          <w:rFonts w:ascii="Times New Roman" w:hAnsi="Times New Roman" w:cs="Times New Roman"/>
        </w:rPr>
        <w:t xml:space="preserve"> Программе Минсельхоза России "Развитие пилотных семейных молочных животноводческих ферм на базе крестьянских (фермерских) хозяйств на 2011 - 2013 годы" в районе на базе ИП КФХ "Кабаев Ю.А.» построена молочная ферма на 100 голов коров, на сумму 12018 тыс. рублей.  По программе «Начинающий ферме»  грантовую поддержку получили в 2012 году 2 КФХ на сумму 2625,0 тыс. руб., 2013 году 4 КФХ на сумму 2970,1 тыс.руб., 2014 году 5 КФХ на сумму 5456,0 тыс.руб.</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В целях реализации мероприятий, направленных на снижение напряженности на рынке труда, незанятым и безработным гражданам предоставлялись субсидии через ГКУ РМ "Центр занятости населения Большеигнатовского района" для организации собственного дела и для создания дополнительных рабочих мест в 2012 году 8 человекам по 58800 руб., 2013 году 2 человекам по 98000 руб., 2014 году 1 человеку 98000 руб.</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Улучшается материально-техническая база субъектов малого и среднего предпринимательства. В 2012 году после капитального ремонта открылся магазин «Кулинария» общей площадью 57,38 кв.м. на 16 посадочных мест, ООО «Орхидея» общей площадью 70 кв.м. на 20 посадочных мест. В 2013 году в здании кафе «Орхидея» после ремонта увеличилось до 100 посадочные места. В 2015 году открылось  здание кафе на 50 посадочных мест, смешанный магазин в с. Вармазейка.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Субъекты малого и среднего предпринимательства участвуют в размещении муниципальных заказов. В 2014 году было проведено 4 конкурентных способов определения поставщиков  среди субъектов малого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Доля муниципальных заказов, выполненных субъектами малого предпринимательства района составляет 25,2 %.</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Основными проблемами, тормозящими развитие малого и среднего предпринимательства в районе, являются: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недостаточный уровень развития финансово-кредитного механизма и технологий финансовой поддержки малого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проблемы кадрового обеспечения и подготовки специалистов для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избыточные административные барьеры, большое количество контролирующих органов;</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недостаточное развитие инфраструктуры поддержки малого и среднего бизнеса в районе.</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Разрешить проблемы, препятствующие дальнейшему развитию малого и среднего предпринимательства в районе, позволят оптимизация государственной поддержки малого и среднего предпринимательства и обеспечение эффективного взаимодействия по вопросам поддержки и развития малого и среднего предпринимательства исполнительных органов государственной власти Республики Мордовия, органов местного самоуправления и Совета предпринимателей района.</w:t>
      </w:r>
    </w:p>
    <w:p w:rsidR="003D38E6" w:rsidRPr="00C33B5C" w:rsidRDefault="003D38E6" w:rsidP="00C33B5C">
      <w:pPr>
        <w:spacing w:after="0" w:line="240" w:lineRule="auto"/>
        <w:jc w:val="both"/>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bookmarkStart w:id="4" w:name="sub_1200"/>
      <w:r w:rsidRPr="00C33B5C">
        <w:rPr>
          <w:rFonts w:ascii="Times New Roman" w:hAnsi="Times New Roman" w:cs="Times New Roman"/>
          <w:sz w:val="22"/>
          <w:szCs w:val="22"/>
        </w:rPr>
        <w:t>2. Основные цели, задачи Программы, индикаторы и показатели</w:t>
      </w:r>
      <w:bookmarkEnd w:id="4"/>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Целью Программы является формирование благоприятных условий для развития малого и среднего предпринимательства и увеличение его вклада в производственную и социальную сферы экономики района, обеспечения эффективного взаимодействия по вопросам поддержки и развития малого и среднего предпринимательства органов местного самоуправления и Совета предпринимателей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Для достижения поставленной в Программе цели необходимо решение следующих задач:</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устранение административных барьеров, препятствующих развитию малого и среднего предпринимательства в районе;</w:t>
      </w:r>
    </w:p>
    <w:p w:rsidR="003D38E6" w:rsidRPr="00C33B5C" w:rsidRDefault="003D38E6" w:rsidP="00C33B5C">
      <w:pPr>
        <w:tabs>
          <w:tab w:val="left" w:pos="567"/>
        </w:tabs>
        <w:spacing w:after="0" w:line="240" w:lineRule="auto"/>
        <w:ind w:firstLine="540"/>
        <w:jc w:val="both"/>
        <w:rPr>
          <w:rFonts w:ascii="Times New Roman" w:hAnsi="Times New Roman" w:cs="Times New Roman"/>
        </w:rPr>
      </w:pPr>
      <w:r w:rsidRPr="00C33B5C">
        <w:rPr>
          <w:rFonts w:ascii="Times New Roman" w:hAnsi="Times New Roman" w:cs="Times New Roman"/>
        </w:rPr>
        <w:t>содействие развитию малого и среднего предпринимательства в приоритетных направлениях;</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организация подготовки и повышения квалификации кадров для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обеспечение доступности финансовых ресурсов для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организация передвижных торговых пунктов в малых и удаленных населенных пунктах;</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обеспечение поддержки начинающих предпринимателей;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развитие инфраструктуры государственной и негосударственной поддержки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улучшение имиджа малого и среднего предпринимательства и формирование положительного отношения к нему в обществе;</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активизация участия субъектов малого и среднего предпринимательства в приоритетных национальных проектах.</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Приоритетными направлениями поддержки малого и среднего предпринимательства являются: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поддержка начинающих предпринимателей, в том числе молодежи и социально незащищенных групп населения;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поддержка малого и среднего предпринимательства в производственной сфере;</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поддержка малого и среднего предпринимательства в сельском хозяйстве;</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поддержка проектов по развитию сферы бытового обслуживания населения;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Предполагается реализовать Программу в период с 2015 по 2024 годы. В Программе предусматривается комплекс взаимосвязанных мероприятий по развитию и государственной поддержке малого и среднего предпринимательства на протяжении всего срока действия Программы, в связи с чем отдельные этапы ее реализации не выделяются.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Основные целевые индикаторы реализации Программы приведены в </w:t>
      </w:r>
      <w:hyperlink w:anchor="sub_100" w:history="1">
        <w:r w:rsidRPr="00C33B5C">
          <w:rPr>
            <w:rStyle w:val="a5"/>
            <w:rFonts w:ascii="Times New Roman" w:hAnsi="Times New Roman"/>
          </w:rPr>
          <w:t>Приложении N 1</w:t>
        </w:r>
      </w:hyperlink>
      <w:r w:rsidRPr="00C33B5C">
        <w:rPr>
          <w:rFonts w:ascii="Times New Roman" w:hAnsi="Times New Roman" w:cs="Times New Roman"/>
        </w:rPr>
        <w:t>.</w:t>
      </w:r>
    </w:p>
    <w:p w:rsidR="003D38E6" w:rsidRPr="00C33B5C" w:rsidRDefault="003D38E6" w:rsidP="00C33B5C">
      <w:pPr>
        <w:spacing w:after="0" w:line="240" w:lineRule="auto"/>
        <w:jc w:val="both"/>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bookmarkStart w:id="5" w:name="sub_1300"/>
      <w:r w:rsidRPr="00C33B5C">
        <w:rPr>
          <w:rFonts w:ascii="Times New Roman" w:hAnsi="Times New Roman" w:cs="Times New Roman"/>
          <w:sz w:val="22"/>
          <w:szCs w:val="22"/>
        </w:rPr>
        <w:t>3. Перечень программных мероприятий</w:t>
      </w:r>
      <w:bookmarkEnd w:id="5"/>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Достижение цели и решение поставленных задач осуществляется через мероприятия (</w:t>
      </w:r>
      <w:hyperlink w:anchor="sub_200" w:history="1">
        <w:r w:rsidRPr="00C33B5C">
          <w:rPr>
            <w:rStyle w:val="a5"/>
            <w:rFonts w:ascii="Times New Roman" w:hAnsi="Times New Roman"/>
          </w:rPr>
          <w:t>Приложение N 2</w:t>
        </w:r>
      </w:hyperlink>
      <w:r w:rsidRPr="00C33B5C">
        <w:rPr>
          <w:rFonts w:ascii="Times New Roman" w:hAnsi="Times New Roman" w:cs="Times New Roman"/>
        </w:rPr>
        <w:t>), реализация которых будет способствовать дальнейшему эффективному развитию малого и среднего предпринимательства в районе. Мероприятия характеризуют основные направления поддержки малого и среднего предпринимательства, предусмотренные в Программе:</w:t>
      </w:r>
    </w:p>
    <w:p w:rsidR="003D38E6" w:rsidRPr="00C33B5C" w:rsidRDefault="003D38E6" w:rsidP="00C33B5C">
      <w:pPr>
        <w:spacing w:after="0" w:line="240" w:lineRule="auto"/>
        <w:ind w:firstLine="540"/>
        <w:jc w:val="both"/>
        <w:rPr>
          <w:rFonts w:ascii="Times New Roman" w:hAnsi="Times New Roman" w:cs="Times New Roman"/>
        </w:rPr>
      </w:pPr>
      <w:bookmarkStart w:id="6" w:name="sub_301"/>
      <w:r w:rsidRPr="00C33B5C">
        <w:rPr>
          <w:rFonts w:ascii="Times New Roman" w:hAnsi="Times New Roman" w:cs="Times New Roman"/>
        </w:rPr>
        <w:t>1. Взаимодействие с Советом предпринимателей района, выражающим интересы субъектов малого и среднего предпринимательства с целью учета их мнения по вопросам развития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2.  Мониторинг участия субъектов малого предпринимательства в размещении муниципального заказа.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3. Стимулирование развития малого и среднего бизнеса, в том числе предоставление пустующих и неиспользуемых помещений, производственного и технологического оборудования.</w:t>
      </w:r>
    </w:p>
    <w:p w:rsidR="003D38E6" w:rsidRPr="00C33B5C" w:rsidRDefault="003D38E6" w:rsidP="00C33B5C">
      <w:pPr>
        <w:spacing w:after="0" w:line="240" w:lineRule="auto"/>
        <w:ind w:firstLine="540"/>
        <w:jc w:val="both"/>
        <w:rPr>
          <w:rFonts w:ascii="Times New Roman" w:hAnsi="Times New Roman" w:cs="Times New Roman"/>
        </w:rPr>
      </w:pPr>
      <w:bookmarkStart w:id="7" w:name="sub_303"/>
      <w:bookmarkEnd w:id="6"/>
      <w:r w:rsidRPr="00C33B5C">
        <w:rPr>
          <w:rFonts w:ascii="Times New Roman" w:hAnsi="Times New Roman" w:cs="Times New Roman"/>
        </w:rPr>
        <w:t>4. Организация и проведение конференций, семинаров, " круглых столов" по вопросам развития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bookmarkStart w:id="8" w:name="sub_304"/>
      <w:bookmarkEnd w:id="7"/>
      <w:r w:rsidRPr="00C33B5C">
        <w:rPr>
          <w:rFonts w:ascii="Times New Roman" w:hAnsi="Times New Roman" w:cs="Times New Roman"/>
        </w:rPr>
        <w:lastRenderedPageBreak/>
        <w:t xml:space="preserve">5. Консультирование и профессиональная ориентация незанятых граждан в целях определения возможностей их эффективной деятельности в качестве предпринимателей.  </w:t>
      </w:r>
      <w:bookmarkStart w:id="9" w:name="sub_305"/>
      <w:bookmarkEnd w:id="8"/>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6. Проведение организационных мероприятий, посвященных профессиональному празднику "День предпринимателя".</w:t>
      </w:r>
    </w:p>
    <w:p w:rsidR="003D38E6" w:rsidRPr="00C33B5C" w:rsidRDefault="003D38E6" w:rsidP="00C33B5C">
      <w:pPr>
        <w:spacing w:after="0" w:line="240" w:lineRule="auto"/>
        <w:ind w:firstLine="540"/>
        <w:jc w:val="both"/>
        <w:rPr>
          <w:rFonts w:ascii="Times New Roman" w:hAnsi="Times New Roman" w:cs="Times New Roman"/>
        </w:rPr>
      </w:pPr>
      <w:bookmarkStart w:id="10" w:name="sub_306"/>
      <w:bookmarkEnd w:id="9"/>
      <w:r w:rsidRPr="00C33B5C">
        <w:rPr>
          <w:rFonts w:ascii="Times New Roman" w:hAnsi="Times New Roman" w:cs="Times New Roman"/>
        </w:rPr>
        <w:t>7. Организация участия предпринимателей в республиканском конкурсе "Предприниматель Республики Мордовия".</w:t>
      </w:r>
    </w:p>
    <w:p w:rsidR="003D38E6" w:rsidRPr="00C33B5C" w:rsidRDefault="003D38E6" w:rsidP="00C33B5C">
      <w:pPr>
        <w:spacing w:after="0" w:line="240" w:lineRule="auto"/>
        <w:ind w:firstLine="540"/>
        <w:jc w:val="both"/>
        <w:rPr>
          <w:rFonts w:ascii="Times New Roman" w:hAnsi="Times New Roman" w:cs="Times New Roman"/>
        </w:rPr>
      </w:pPr>
      <w:bookmarkStart w:id="11" w:name="sub_307"/>
      <w:bookmarkEnd w:id="10"/>
      <w:r w:rsidRPr="00C33B5C">
        <w:rPr>
          <w:rFonts w:ascii="Times New Roman" w:hAnsi="Times New Roman" w:cs="Times New Roman"/>
        </w:rPr>
        <w:t>8. Обеспечить поддержку со стороны органов местного самоуправления малому и среднему бизнесу в решении энерго-, тепло-, водообеспечения.</w:t>
      </w:r>
    </w:p>
    <w:p w:rsidR="003D38E6" w:rsidRPr="00C33B5C" w:rsidRDefault="003D38E6" w:rsidP="00C33B5C">
      <w:pPr>
        <w:spacing w:after="0" w:line="240" w:lineRule="auto"/>
        <w:ind w:firstLine="540"/>
        <w:jc w:val="both"/>
        <w:rPr>
          <w:rFonts w:ascii="Times New Roman" w:hAnsi="Times New Roman" w:cs="Times New Roman"/>
        </w:rPr>
      </w:pPr>
      <w:bookmarkStart w:id="12" w:name="sub_308"/>
      <w:bookmarkEnd w:id="11"/>
      <w:r w:rsidRPr="00C33B5C">
        <w:rPr>
          <w:rFonts w:ascii="Times New Roman" w:hAnsi="Times New Roman" w:cs="Times New Roman"/>
        </w:rPr>
        <w:t>9. Обеспечивать активное распространение информации для широких кругов населения и предпринимателей о действующей системе поддержки предпринимателей малого и среднего бизнеса.</w:t>
      </w:r>
    </w:p>
    <w:p w:rsidR="003D38E6" w:rsidRPr="00C33B5C" w:rsidRDefault="003D38E6" w:rsidP="00C33B5C">
      <w:pPr>
        <w:spacing w:after="0" w:line="240" w:lineRule="auto"/>
        <w:ind w:firstLine="540"/>
        <w:jc w:val="both"/>
        <w:rPr>
          <w:rFonts w:ascii="Times New Roman" w:hAnsi="Times New Roman" w:cs="Times New Roman"/>
        </w:rPr>
      </w:pPr>
      <w:bookmarkStart w:id="13" w:name="sub_309"/>
      <w:bookmarkEnd w:id="12"/>
      <w:r w:rsidRPr="00C33B5C">
        <w:rPr>
          <w:rFonts w:ascii="Times New Roman" w:hAnsi="Times New Roman" w:cs="Times New Roman"/>
        </w:rPr>
        <w:t xml:space="preserve">10. Осуществление и  развитие консультационной поддержки субъектов малого и среднего предпринимательства. </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11.  Обеспечивать повышение информированности граждан с участием СМИ о положительном опыте и возможностях предпринимательства для роста благосостояния домохозяйств.</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12. Формирование системы информационной и консультационной поддержки и популяризации предпринимательской деятельности на базе многофункционального центра  предоставления государственных и муниципальных услуг.</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13. Разработка и размещение на официальном сайте Большеигнатовского муниципального района  инвестиционного паспорта муниципального образования, ежегодная актуализация.</w:t>
      </w:r>
      <w:bookmarkEnd w:id="13"/>
    </w:p>
    <w:p w:rsidR="003D38E6" w:rsidRPr="00C33B5C" w:rsidRDefault="003D38E6" w:rsidP="00C33B5C">
      <w:pPr>
        <w:pStyle w:val="1"/>
        <w:spacing w:before="0" w:after="0"/>
        <w:rPr>
          <w:rFonts w:ascii="Times New Roman" w:hAnsi="Times New Roman" w:cs="Times New Roman"/>
          <w:sz w:val="22"/>
          <w:szCs w:val="22"/>
        </w:rPr>
      </w:pPr>
      <w:bookmarkStart w:id="14" w:name="sub_1400"/>
      <w:r w:rsidRPr="00C33B5C">
        <w:rPr>
          <w:rFonts w:ascii="Times New Roman" w:hAnsi="Times New Roman" w:cs="Times New Roman"/>
          <w:sz w:val="22"/>
          <w:szCs w:val="22"/>
        </w:rPr>
        <w:t>4. Обоснование ресурсного обеспечения Программы</w:t>
      </w:r>
      <w:bookmarkEnd w:id="14"/>
    </w:p>
    <w:p w:rsidR="003D38E6" w:rsidRPr="00C33B5C" w:rsidRDefault="003D38E6" w:rsidP="00C33B5C">
      <w:pPr>
        <w:spacing w:after="0" w:line="240" w:lineRule="auto"/>
        <w:ind w:left="-142" w:firstLine="709"/>
        <w:jc w:val="both"/>
        <w:rPr>
          <w:rFonts w:ascii="Times New Roman" w:hAnsi="Times New Roman" w:cs="Times New Roman"/>
        </w:rPr>
      </w:pPr>
      <w:r w:rsidRPr="00C33B5C">
        <w:rPr>
          <w:rFonts w:ascii="Times New Roman" w:hAnsi="Times New Roman" w:cs="Times New Roman"/>
        </w:rPr>
        <w:t>Финансирование мероприятий Программы осуществляется за счет средств местного бюджета в сумме 16 тыс. рублей, в том числе по годам:  2015 год - 4 тыс. рублей, 2016 год - 0 тыс. рублей, 2017 год - 0 тыс. рублей,2018 год - 2 тыс. рублей, 2019 год-0 тыс. рублей, 2020 год – 2 тыс. рублей, 2021 год -0 тыс. рублей, 2022 год – 2 тыс. рублей,  2023 год -2  тыс. рублей, 2024 год – 2 тыс. рублей; 2025 год – 2 тыс. рублей.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В ходе реализации Программы отдельные мероприятия могут уточняться, а объемы финансирования мероприятий подлежат корректировке с учетом расходов местного бюджета.</w:t>
      </w:r>
    </w:p>
    <w:p w:rsidR="003D38E6" w:rsidRPr="00C33B5C" w:rsidRDefault="003D38E6" w:rsidP="00C33B5C">
      <w:pPr>
        <w:spacing w:after="0" w:line="240" w:lineRule="auto"/>
        <w:jc w:val="both"/>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bookmarkStart w:id="15" w:name="sub_1500"/>
      <w:r w:rsidRPr="00C33B5C">
        <w:rPr>
          <w:rFonts w:ascii="Times New Roman" w:hAnsi="Times New Roman" w:cs="Times New Roman"/>
          <w:sz w:val="22"/>
          <w:szCs w:val="22"/>
        </w:rPr>
        <w:t>5. Механизмы реализации, управления Программой</w:t>
      </w:r>
      <w:bookmarkEnd w:id="15"/>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Поддержка субъектов малого и среднего предпринимательства органами исполнительной власти, общественными организациями, образующими инфраструктуру поддержки субъектов малого и среднего предпринимательства, осуществляется в соответствии с </w:t>
      </w:r>
      <w:hyperlink r:id="rId16" w:history="1">
        <w:r w:rsidRPr="00C33B5C">
          <w:rPr>
            <w:rStyle w:val="a5"/>
            <w:rFonts w:ascii="Times New Roman" w:hAnsi="Times New Roman"/>
          </w:rPr>
          <w:t>Федеральным законом</w:t>
        </w:r>
      </w:hyperlink>
      <w:r w:rsidRPr="00C33B5C">
        <w:rPr>
          <w:rFonts w:ascii="Times New Roman" w:hAnsi="Times New Roman" w:cs="Times New Roman"/>
        </w:rPr>
        <w:t xml:space="preserve"> от 24.07.2007 года N 209-ФЗ "О развитии малого и среднего предпринимательства в Российской Федерации".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Инфраструктуру поддержки субъектов малого и среднего могут составлять учебные центры, консультационные центры, фонды поддержки малого и среднего предпринимательства, объединения предпринимателей и иные организации, осуществляющие свою деятельность по территориальному или отраслевому принципу.</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Сотрудниками Администрации района постоянно предоставляются информация и консультации гражданам и субъектам малого и среднего предпринимательства Большеигнатовского муниципального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 получению субсидии в ГКУ "Центр занятости населения Большеигнатовского района Республики Мордовия";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 предоставлению грантов на создание и развитие собственного бизнеса (дела) Министерством торговли и предпринимательства Республики Мордовия;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по предоставлению микрозаймов через АУ "Региональный центр микрофинансирования РМ".</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Информационно-консультационная поддержка также осуществляется и через АНО "Редакция газеты " Восход " и через </w:t>
      </w:r>
      <w:hyperlink r:id="rId17" w:history="1">
        <w:r w:rsidRPr="00C33B5C">
          <w:rPr>
            <w:rStyle w:val="a5"/>
            <w:rFonts w:ascii="Times New Roman" w:hAnsi="Times New Roman"/>
          </w:rPr>
          <w:t>официальный сайт</w:t>
        </w:r>
      </w:hyperlink>
      <w:r w:rsidRPr="00C33B5C">
        <w:rPr>
          <w:rFonts w:ascii="Times New Roman" w:hAnsi="Times New Roman" w:cs="Times New Roman"/>
        </w:rPr>
        <w:t xml:space="preserve"> Администрации Большеигнатовского муниципального района. На сайте размещается информация о принятых нормативно-правовых документах местного самоуправления, касающихся вопросов деятельности субъектов малого и среднего предпринимательства на территории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Чтобы получить информационную, консультационную поддержку субъекты малого и среднего предпринимательства могут обратиться в устной форме или с заявлением в администрацию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Субъекты малого и среднего предпринимательства, обращающиеся за оказанием поддержки, должны представить документы в порядке и на условиях, установленных федеральным законодательством.</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 xml:space="preserve">Условия и порядок оказания поддержки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путем рассмотрения обращений (устных, письменных, через Интернет) и оказания практической помощи в поставленных вопросах в рамках положений действующего административного </w:t>
      </w:r>
      <w:r w:rsidRPr="00C33B5C">
        <w:rPr>
          <w:rFonts w:ascii="Times New Roman" w:hAnsi="Times New Roman" w:cs="Times New Roman"/>
        </w:rPr>
        <w:lastRenderedPageBreak/>
        <w:t>регламента по рассмотрению обращений осуществляется администрацией Большеигнатовского муниципального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Управление реализацией Программы осуществляет администрация Большеигнатовского муниципального района и осуществляет следующие функции по реализации Программы:</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организация и координация деятельности всех исполнителей мероприятий Программы;</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определение приоритетных направлений и утверждение первоочередных мероприятий Программы;</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отбор основных исполнителей мероприятий Программы;</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организацию отчетности реализации Программы.</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Исполнителями мероприятий Программы являются:</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отделы Администрации Большеигнатовского муниципального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Совет предпринимателей при администрации Большеигнатовского муниципального района (по согласованию);</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Исполнители мероприятий Программы выполняют следующие функции по реализации Программы:</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выполнение мероприятий Программы, закрепленных за ними;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контроль за ходом выполнения закрепленных мероприятий;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участие в подготовке отчета о ходе реализации мероприятий Программы и эффективности использования финансовых средств.</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Исполнители мероприятий Программы несут ответственность за своевременное и качественное выполнение мероприятий Программы.</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Контроль за реализацией Программы осуществляет администрация Большеигна</w:t>
      </w:r>
      <w:bookmarkStart w:id="16" w:name="sub_1600"/>
      <w:r w:rsidR="00C33B5C">
        <w:rPr>
          <w:rFonts w:ascii="Times New Roman" w:hAnsi="Times New Roman" w:cs="Times New Roman"/>
        </w:rPr>
        <w:t>товского муниципального района.</w:t>
      </w:r>
    </w:p>
    <w:p w:rsidR="003D38E6" w:rsidRPr="00C33B5C" w:rsidRDefault="003D38E6"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6. Оценка социально-экономической эффективности Программы</w:t>
      </w:r>
      <w:bookmarkEnd w:id="16"/>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Эффективная реализация мероприятий Программы к концу 2025 года позволит:</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создать благоприятные условия для эффективного количественного роста и развития малого и среднего предпринимательства, и обеспечить экономический рост предпринимательского сектора экономики района;</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создать новые производства, внедрить современное оборудование и прогрессивные технологии, а также создать дополнительные рабочие места для населения района;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обеспечить рост объемов продукции, произведенной предприятиями малого и среднего бизнеса во всех отраслях экономики района;</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обеспечить повышение социальной защиты наемных работников малых и средних предприятий и индивидуальных предпринимателей;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обеспечить уровень среднемесячной заработной платы работников малых и средних предприятий в размере не ниже среднеотраслевой;</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создать благоприятный общественный климат и повысить престиж предпринимательской деятельности;</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увеличить объем поступления налогов в бюджеты различного уровня и платежей во внебюджетные фонды от субъектов малого и среднего предпринимательства.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Реализация Программы позволит достичь следующих результатов:</w:t>
      </w:r>
    </w:p>
    <w:p w:rsidR="003D38E6" w:rsidRPr="00C33B5C" w:rsidRDefault="003D38E6" w:rsidP="00C33B5C">
      <w:pPr>
        <w:pStyle w:val="a9"/>
        <w:ind w:firstLine="567"/>
        <w:rPr>
          <w:rFonts w:ascii="Times New Roman" w:hAnsi="Times New Roman" w:cs="Times New Roman"/>
          <w:sz w:val="22"/>
          <w:szCs w:val="22"/>
        </w:rPr>
      </w:pPr>
      <w:r w:rsidRPr="00C33B5C">
        <w:rPr>
          <w:rFonts w:ascii="Times New Roman" w:hAnsi="Times New Roman" w:cs="Times New Roman"/>
          <w:sz w:val="22"/>
          <w:szCs w:val="22"/>
        </w:rPr>
        <w:t>- количество субъектов малого и среднего предпринимательства составит к 2025 году 114  единиц;</w:t>
      </w:r>
    </w:p>
    <w:p w:rsidR="003D38E6" w:rsidRPr="00C33B5C" w:rsidRDefault="003D38E6" w:rsidP="00C33B5C">
      <w:pPr>
        <w:pStyle w:val="a9"/>
        <w:ind w:firstLine="567"/>
        <w:rPr>
          <w:rFonts w:ascii="Times New Roman" w:hAnsi="Times New Roman" w:cs="Times New Roman"/>
          <w:sz w:val="22"/>
          <w:szCs w:val="22"/>
        </w:rPr>
      </w:pPr>
      <w:r w:rsidRPr="00C33B5C">
        <w:rPr>
          <w:rFonts w:ascii="Times New Roman" w:hAnsi="Times New Roman" w:cs="Times New Roman"/>
          <w:sz w:val="22"/>
          <w:szCs w:val="22"/>
        </w:rPr>
        <w:t>- число занятых в сфере малого и среднего предпринимательства составит к 2025 году 463 человека;</w:t>
      </w:r>
    </w:p>
    <w:p w:rsidR="003D38E6" w:rsidRPr="00C33B5C" w:rsidRDefault="003D38E6" w:rsidP="00C33B5C">
      <w:pPr>
        <w:pStyle w:val="a9"/>
        <w:ind w:firstLine="567"/>
        <w:rPr>
          <w:rFonts w:ascii="Times New Roman" w:hAnsi="Times New Roman" w:cs="Times New Roman"/>
          <w:sz w:val="22"/>
          <w:szCs w:val="22"/>
        </w:rPr>
      </w:pPr>
      <w:r w:rsidRPr="00C33B5C">
        <w:rPr>
          <w:rFonts w:ascii="Times New Roman" w:hAnsi="Times New Roman" w:cs="Times New Roman"/>
          <w:sz w:val="22"/>
          <w:szCs w:val="22"/>
        </w:rPr>
        <w:t>- доля численности занятых в сфере малого и среднего предпринимательства в общей среднесписочной численности занятых составит в 2025 году не менее 48,4 %;</w:t>
      </w:r>
    </w:p>
    <w:p w:rsidR="003D38E6" w:rsidRPr="00C33B5C" w:rsidRDefault="003D38E6" w:rsidP="00C33B5C">
      <w:pPr>
        <w:pStyle w:val="a9"/>
        <w:ind w:firstLine="567"/>
        <w:rPr>
          <w:rFonts w:ascii="Times New Roman" w:hAnsi="Times New Roman" w:cs="Times New Roman"/>
          <w:sz w:val="22"/>
          <w:szCs w:val="22"/>
        </w:rPr>
      </w:pPr>
      <w:r w:rsidRPr="00C33B5C">
        <w:rPr>
          <w:rFonts w:ascii="Times New Roman" w:hAnsi="Times New Roman" w:cs="Times New Roman"/>
          <w:sz w:val="22"/>
          <w:szCs w:val="22"/>
        </w:rPr>
        <w:t>- товарооборот малых и средних предприятий составит к 2025 году 201938 тыс. рублей;</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 инвестиции в основной капитал к 2025 году составят  61500 тыс. рублей.</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Реализация Программы не повлечет негативных социальных, экономических и экологических последствий.</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jc w:val="right"/>
        <w:rPr>
          <w:rStyle w:val="af6"/>
          <w:rFonts w:ascii="Times New Roman" w:hAnsi="Times New Roman" w:cs="Times New Roman"/>
          <w:b w:val="0"/>
        </w:rPr>
        <w:sectPr w:rsidR="003D38E6" w:rsidRPr="00C33B5C" w:rsidSect="003D38E6">
          <w:pgSz w:w="11900" w:h="16800"/>
          <w:pgMar w:top="709" w:right="799" w:bottom="709" w:left="1100" w:header="720" w:footer="720" w:gutter="0"/>
          <w:cols w:space="720"/>
          <w:noEndnote/>
        </w:sectPr>
      </w:pPr>
      <w:bookmarkStart w:id="17" w:name="sub_100"/>
    </w:p>
    <w:p w:rsidR="003D38E6" w:rsidRPr="00C33B5C" w:rsidRDefault="003D38E6" w:rsidP="00C33B5C">
      <w:pPr>
        <w:spacing w:after="0" w:line="240" w:lineRule="auto"/>
        <w:jc w:val="right"/>
        <w:rPr>
          <w:rFonts w:ascii="Times New Roman" w:hAnsi="Times New Roman" w:cs="Times New Roman"/>
        </w:rPr>
      </w:pPr>
      <w:r w:rsidRPr="00C33B5C">
        <w:rPr>
          <w:rStyle w:val="af6"/>
          <w:rFonts w:ascii="Times New Roman" w:hAnsi="Times New Roman" w:cs="Times New Roman"/>
        </w:rPr>
        <w:lastRenderedPageBreak/>
        <w:t>Приложение № 1</w:t>
      </w:r>
    </w:p>
    <w:bookmarkEnd w:id="17"/>
    <w:p w:rsidR="003D38E6" w:rsidRPr="00C33B5C" w:rsidRDefault="003D38E6" w:rsidP="00C33B5C">
      <w:pPr>
        <w:spacing w:after="0" w:line="240" w:lineRule="auto"/>
        <w:ind w:firstLine="698"/>
        <w:jc w:val="right"/>
        <w:rPr>
          <w:rStyle w:val="af6"/>
          <w:rFonts w:ascii="Times New Roman" w:hAnsi="Times New Roman" w:cs="Times New Roman"/>
        </w:rPr>
      </w:pPr>
      <w:r w:rsidRPr="00C33B5C">
        <w:rPr>
          <w:rStyle w:val="af6"/>
          <w:rFonts w:ascii="Times New Roman" w:hAnsi="Times New Roman" w:cs="Times New Roman"/>
        </w:rPr>
        <w:t xml:space="preserve">к </w:t>
      </w:r>
      <w:hyperlink w:anchor="sub_1000" w:history="1">
        <w:r w:rsidRPr="00C33B5C">
          <w:rPr>
            <w:rStyle w:val="a5"/>
            <w:rFonts w:ascii="Times New Roman" w:hAnsi="Times New Roman"/>
          </w:rPr>
          <w:t>муниципальной целевой программе</w:t>
        </w:r>
      </w:hyperlink>
      <w:r w:rsidRPr="00C33B5C">
        <w:rPr>
          <w:rStyle w:val="af6"/>
          <w:rFonts w:ascii="Times New Roman" w:hAnsi="Times New Roman" w:cs="Times New Roman"/>
        </w:rPr>
        <w:t xml:space="preserve"> </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развития и поддержки субъектов малого</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и среднего предпринимательства</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в Большеигнатовском муниципальном районе</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на 2015 – 2025 годы</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Перечень</w:t>
      </w:r>
      <w:r w:rsidRPr="00C33B5C">
        <w:rPr>
          <w:rFonts w:ascii="Times New Roman" w:hAnsi="Times New Roman" w:cs="Times New Roman"/>
          <w:sz w:val="22"/>
          <w:szCs w:val="22"/>
        </w:rPr>
        <w:br/>
        <w:t>целевых индикаторов реализации муниципальной программы развития и поддержки субъектов малого и среднего предпринимательства в Большеигнатовском муниципал</w:t>
      </w:r>
      <w:r w:rsidR="00C33B5C">
        <w:rPr>
          <w:rFonts w:ascii="Times New Roman" w:hAnsi="Times New Roman" w:cs="Times New Roman"/>
          <w:sz w:val="22"/>
          <w:szCs w:val="22"/>
        </w:rPr>
        <w:t>ьном районе на 2015 - 2025 годы</w:t>
      </w:r>
    </w:p>
    <w:tbl>
      <w:tblPr>
        <w:tblW w:w="15877"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851"/>
        <w:gridCol w:w="1134"/>
        <w:gridCol w:w="1134"/>
        <w:gridCol w:w="1134"/>
        <w:gridCol w:w="1134"/>
        <w:gridCol w:w="1134"/>
        <w:gridCol w:w="1134"/>
        <w:gridCol w:w="1276"/>
        <w:gridCol w:w="1134"/>
        <w:gridCol w:w="1134"/>
        <w:gridCol w:w="1134"/>
        <w:gridCol w:w="1134"/>
      </w:tblGrid>
      <w:tr w:rsidR="003D38E6" w:rsidRPr="00C33B5C" w:rsidTr="003D38E6">
        <w:trPr>
          <w:trHeight w:val="535"/>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Индикаторы</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Ед.</w:t>
            </w:r>
          </w:p>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изм.</w:t>
            </w:r>
          </w:p>
        </w:tc>
        <w:tc>
          <w:tcPr>
            <w:tcW w:w="1134"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год</w:t>
            </w:r>
          </w:p>
        </w:tc>
        <w:tc>
          <w:tcPr>
            <w:tcW w:w="1134"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2016 год</w:t>
            </w:r>
          </w:p>
        </w:tc>
        <w:tc>
          <w:tcPr>
            <w:tcW w:w="1134"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2017 год</w:t>
            </w:r>
          </w:p>
        </w:tc>
        <w:tc>
          <w:tcPr>
            <w:tcW w:w="1134"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2018 год</w:t>
            </w:r>
          </w:p>
        </w:tc>
        <w:tc>
          <w:tcPr>
            <w:tcW w:w="1134"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2019 год</w:t>
            </w:r>
          </w:p>
        </w:tc>
        <w:tc>
          <w:tcPr>
            <w:tcW w:w="1134"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2020 год</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2021 год</w:t>
            </w:r>
          </w:p>
        </w:tc>
        <w:tc>
          <w:tcPr>
            <w:tcW w:w="1134"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2022 год</w:t>
            </w:r>
          </w:p>
        </w:tc>
        <w:tc>
          <w:tcPr>
            <w:tcW w:w="1134"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2023 год</w:t>
            </w:r>
          </w:p>
        </w:tc>
        <w:tc>
          <w:tcPr>
            <w:tcW w:w="1134"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2024 год</w:t>
            </w:r>
          </w:p>
        </w:tc>
        <w:tc>
          <w:tcPr>
            <w:tcW w:w="1134"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2025 год</w:t>
            </w:r>
          </w:p>
        </w:tc>
      </w:tr>
      <w:tr w:rsidR="003D38E6" w:rsidRPr="00C33B5C" w:rsidTr="003D38E6">
        <w:trPr>
          <w:trHeight w:val="520"/>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Количество субъектов малого и среднего предпринимательства, в том числе:</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ед.</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173</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177</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150</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153</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125</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123</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112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111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112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113</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114</w:t>
            </w:r>
          </w:p>
        </w:tc>
      </w:tr>
      <w:tr w:rsidR="003D38E6" w:rsidRPr="00C33B5C" w:rsidTr="003D38E6">
        <w:trPr>
          <w:trHeight w:val="260"/>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микропредприятия</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ед.</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35</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36</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17</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17</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8</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10</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11</w:t>
            </w:r>
          </w:p>
        </w:tc>
      </w:tr>
      <w:tr w:rsidR="003D38E6" w:rsidRPr="00C33B5C" w:rsidTr="003D38E6">
        <w:trPr>
          <w:trHeight w:val="260"/>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малые предприятия</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ед.</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5</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6</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3</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w:t>
            </w:r>
          </w:p>
        </w:tc>
      </w:tr>
      <w:tr w:rsidR="003D38E6" w:rsidRPr="00C33B5C" w:rsidTr="003D38E6">
        <w:trPr>
          <w:trHeight w:val="260"/>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средние предприятия</w:t>
            </w:r>
          </w:p>
        </w:tc>
        <w:tc>
          <w:tcPr>
            <w:tcW w:w="851"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ед.</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r>
      <w:tr w:rsidR="003D38E6" w:rsidRPr="00C33B5C" w:rsidTr="003D38E6">
        <w:trPr>
          <w:trHeight w:val="260"/>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крестьянско(фермерские) хозяйства</w:t>
            </w:r>
          </w:p>
        </w:tc>
        <w:tc>
          <w:tcPr>
            <w:tcW w:w="851"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ед.</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33</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34</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35</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24</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24</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17</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17</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17</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17</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17</w:t>
            </w:r>
          </w:p>
        </w:tc>
      </w:tr>
      <w:tr w:rsidR="003D38E6" w:rsidRPr="00C33B5C" w:rsidTr="003D38E6">
        <w:trPr>
          <w:trHeight w:val="260"/>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индивидуальные предприниматели</w:t>
            </w:r>
          </w:p>
        </w:tc>
        <w:tc>
          <w:tcPr>
            <w:tcW w:w="851"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ед.</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100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101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95</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97</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91</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87</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83</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84</w:t>
            </w:r>
          </w:p>
        </w:tc>
      </w:tr>
      <w:tr w:rsidR="003D38E6" w:rsidRPr="00C33B5C" w:rsidTr="003D38E6">
        <w:trPr>
          <w:trHeight w:val="520"/>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Число занятых в сфере малого и среднего предпринимательства</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чел.</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602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637</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638</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639</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468</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470</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459</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460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461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462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463</w:t>
            </w:r>
          </w:p>
        </w:tc>
      </w:tr>
      <w:tr w:rsidR="003D38E6" w:rsidRPr="00C33B5C" w:rsidTr="003D38E6">
        <w:trPr>
          <w:trHeight w:val="795"/>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Доля занятых в сфере малого и среднего предпринимательства в общей среднесписочной численности занятых</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27,8</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31,3</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31,5</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31,6</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47,3</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47,4</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47,7</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48,1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48,2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48,3</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48,4</w:t>
            </w:r>
          </w:p>
        </w:tc>
      </w:tr>
      <w:tr w:rsidR="003D38E6" w:rsidRPr="00C33B5C" w:rsidTr="003D38E6">
        <w:trPr>
          <w:trHeight w:val="535"/>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Товарооборот малых и средних предприятий</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тыс. руб.</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460000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478000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409246</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482000</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285187</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274960</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180119</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185522</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191088</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196821</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201938</w:t>
            </w:r>
          </w:p>
        </w:tc>
      </w:tr>
      <w:tr w:rsidR="003D38E6" w:rsidRPr="00C33B5C" w:rsidTr="003D38E6">
        <w:trPr>
          <w:trHeight w:val="535"/>
        </w:trPr>
        <w:tc>
          <w:tcPr>
            <w:tcW w:w="2410"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Инвестиции в основной капитал малых и средних предприятий</w:t>
            </w:r>
          </w:p>
        </w:tc>
        <w:tc>
          <w:tcPr>
            <w:tcW w:w="851"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тыс.</w:t>
            </w:r>
          </w:p>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руб.</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54000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56000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136750</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80000</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22335</w:t>
            </w:r>
          </w:p>
        </w:tc>
        <w:tc>
          <w:tcPr>
            <w:tcW w:w="1134" w:type="dxa"/>
            <w:tcBorders>
              <w:top w:val="single" w:sz="4" w:space="0" w:color="auto"/>
              <w:left w:val="single" w:sz="4" w:space="0" w:color="auto"/>
              <w:bottom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53212</w:t>
            </w:r>
          </w:p>
        </w:tc>
        <w:tc>
          <w:tcPr>
            <w:tcW w:w="1276"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47380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52118</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58550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60000</w:t>
            </w:r>
          </w:p>
        </w:tc>
        <w:tc>
          <w:tcPr>
            <w:tcW w:w="1134" w:type="dxa"/>
            <w:tcBorders>
              <w:top w:val="single" w:sz="4" w:space="0" w:color="auto"/>
              <w:left w:val="single" w:sz="4" w:space="0" w:color="auto"/>
              <w:bottom w:val="single" w:sz="4" w:space="0" w:color="auto"/>
              <w:right w:val="single" w:sz="4" w:space="0" w:color="auto"/>
            </w:tcBorders>
            <w:vAlign w:val="center"/>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61500</w:t>
            </w:r>
          </w:p>
        </w:tc>
      </w:tr>
    </w:tbl>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jc w:val="center"/>
        <w:rPr>
          <w:rFonts w:ascii="Times New Roman" w:hAnsi="Times New Roman" w:cs="Times New Roman"/>
        </w:rPr>
      </w:pPr>
    </w:p>
    <w:p w:rsidR="003D38E6" w:rsidRPr="00C33B5C" w:rsidRDefault="003D38E6" w:rsidP="00C33B5C">
      <w:pPr>
        <w:spacing w:after="0" w:line="240" w:lineRule="auto"/>
        <w:jc w:val="center"/>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Приложение № 2</w:t>
      </w:r>
    </w:p>
    <w:p w:rsidR="003D38E6" w:rsidRPr="00C33B5C" w:rsidRDefault="003D38E6" w:rsidP="00C33B5C">
      <w:pPr>
        <w:spacing w:after="0" w:line="240" w:lineRule="auto"/>
        <w:ind w:firstLine="698"/>
        <w:jc w:val="right"/>
        <w:rPr>
          <w:rStyle w:val="af6"/>
          <w:rFonts w:ascii="Times New Roman" w:hAnsi="Times New Roman" w:cs="Times New Roman"/>
          <w:b w:val="0"/>
        </w:rPr>
      </w:pPr>
      <w:r w:rsidRPr="00C33B5C">
        <w:rPr>
          <w:rStyle w:val="af6"/>
          <w:rFonts w:ascii="Times New Roman" w:hAnsi="Times New Roman" w:cs="Times New Roman"/>
        </w:rPr>
        <w:t xml:space="preserve">к </w:t>
      </w:r>
      <w:hyperlink w:anchor="sub_1000" w:history="1">
        <w:r w:rsidRPr="00C33B5C">
          <w:rPr>
            <w:rStyle w:val="a5"/>
            <w:rFonts w:ascii="Times New Roman" w:hAnsi="Times New Roman"/>
          </w:rPr>
          <w:t>муниципальной целевой программе</w:t>
        </w:r>
      </w:hyperlink>
      <w:r w:rsidRPr="00C33B5C">
        <w:rPr>
          <w:rStyle w:val="af6"/>
          <w:rFonts w:ascii="Times New Roman" w:hAnsi="Times New Roman" w:cs="Times New Roman"/>
        </w:rPr>
        <w:t xml:space="preserve"> </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развития и поддержки субъектов малого</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и среднего предпринимательства</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в Большеигнатовском муниципальном районе</w:t>
      </w:r>
    </w:p>
    <w:p w:rsidR="003D38E6" w:rsidRPr="00C33B5C" w:rsidRDefault="003D38E6" w:rsidP="00C33B5C">
      <w:pPr>
        <w:spacing w:after="0" w:line="240" w:lineRule="auto"/>
        <w:ind w:firstLine="698"/>
        <w:jc w:val="right"/>
        <w:rPr>
          <w:rFonts w:ascii="Times New Roman" w:hAnsi="Times New Roman" w:cs="Times New Roman"/>
        </w:rPr>
      </w:pPr>
      <w:r w:rsidRPr="00C33B5C">
        <w:rPr>
          <w:rStyle w:val="af6"/>
          <w:rFonts w:ascii="Times New Roman" w:hAnsi="Times New Roman" w:cs="Times New Roman"/>
        </w:rPr>
        <w:t xml:space="preserve">Республики Мордовия на 2015 – 2025 годы </w:t>
      </w:r>
    </w:p>
    <w:p w:rsidR="003D38E6" w:rsidRPr="00C33B5C" w:rsidRDefault="003D38E6"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Мероприятия</w:t>
      </w:r>
      <w:r w:rsidRPr="00C33B5C">
        <w:rPr>
          <w:rFonts w:ascii="Times New Roman" w:hAnsi="Times New Roman" w:cs="Times New Roman"/>
          <w:color w:val="FF0000"/>
          <w:sz w:val="22"/>
          <w:szCs w:val="22"/>
        </w:rPr>
        <w:br/>
      </w:r>
      <w:r w:rsidRPr="00C33B5C">
        <w:rPr>
          <w:rFonts w:ascii="Times New Roman" w:hAnsi="Times New Roman" w:cs="Times New Roman"/>
          <w:sz w:val="22"/>
          <w:szCs w:val="22"/>
        </w:rPr>
        <w:t>по реализации муниципальной целевой программы развития малого и среднего предпринимательства в Большеигнатовском муниципальном районе Республики Мордовия на 2015 - 2025 годы</w:t>
      </w:r>
    </w:p>
    <w:p w:rsidR="003D38E6" w:rsidRPr="00C33B5C" w:rsidRDefault="003D38E6" w:rsidP="00C33B5C">
      <w:pPr>
        <w:spacing w:after="0" w:line="240" w:lineRule="auto"/>
        <w:rPr>
          <w:rFonts w:ascii="Times New Roman" w:hAnsi="Times New Roman" w:cs="Times New Roman"/>
        </w:rPr>
      </w:pPr>
    </w:p>
    <w:tbl>
      <w:tblPr>
        <w:tblW w:w="16159"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1843"/>
        <w:gridCol w:w="1417"/>
        <w:gridCol w:w="1276"/>
        <w:gridCol w:w="1276"/>
        <w:gridCol w:w="850"/>
        <w:gridCol w:w="851"/>
        <w:gridCol w:w="850"/>
        <w:gridCol w:w="709"/>
        <w:gridCol w:w="851"/>
        <w:gridCol w:w="708"/>
        <w:gridCol w:w="709"/>
        <w:gridCol w:w="709"/>
        <w:gridCol w:w="850"/>
        <w:gridCol w:w="851"/>
        <w:gridCol w:w="850"/>
        <w:gridCol w:w="850"/>
      </w:tblGrid>
      <w:tr w:rsidR="003D38E6" w:rsidRPr="00C33B5C" w:rsidTr="003D38E6">
        <w:tc>
          <w:tcPr>
            <w:tcW w:w="709" w:type="dxa"/>
            <w:vMerge w:val="restart"/>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N</w:t>
            </w:r>
          </w:p>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п/п</w:t>
            </w:r>
          </w:p>
        </w:tc>
        <w:tc>
          <w:tcPr>
            <w:tcW w:w="1843" w:type="dxa"/>
            <w:vMerge w:val="restart"/>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Наименование мероприятия</w:t>
            </w:r>
          </w:p>
        </w:tc>
        <w:tc>
          <w:tcPr>
            <w:tcW w:w="1417" w:type="dxa"/>
            <w:vMerge w:val="restart"/>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Исполнитель мероприятия</w:t>
            </w:r>
          </w:p>
        </w:tc>
        <w:tc>
          <w:tcPr>
            <w:tcW w:w="1276" w:type="dxa"/>
            <w:vMerge w:val="restart"/>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Срок исполнения мероприятия</w:t>
            </w:r>
          </w:p>
        </w:tc>
        <w:tc>
          <w:tcPr>
            <w:tcW w:w="1276" w:type="dxa"/>
            <w:vMerge w:val="restart"/>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Источники финансирования</w:t>
            </w:r>
          </w:p>
        </w:tc>
        <w:tc>
          <w:tcPr>
            <w:tcW w:w="6237" w:type="dxa"/>
            <w:gridSpan w:val="8"/>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Стоимость (тыс. рублей)</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p>
        </w:tc>
      </w:tr>
      <w:tr w:rsidR="003D38E6" w:rsidRPr="00C33B5C" w:rsidTr="003D38E6">
        <w:tc>
          <w:tcPr>
            <w:tcW w:w="709" w:type="dxa"/>
            <w:vMerge/>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1843" w:type="dxa"/>
            <w:vMerge/>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1417" w:type="dxa"/>
            <w:vMerge/>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1276" w:type="dxa"/>
            <w:vMerge/>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2015 год</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2016 год</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2017 год</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2018 год</w:t>
            </w: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2019 год</w:t>
            </w: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2020 год</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2021 год</w:t>
            </w: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2022 год</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2023 год</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2024 год</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2025 год</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всего</w:t>
            </w: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Взаимодействие с Советом предпринимателей района, выражающим интересы субъектов малого и среднего предпринимательства с целью учета их мнения по вопросам развития малого и среднего предпринимательства</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Мониторинг участия субъектов малого </w:t>
            </w:r>
            <w:r w:rsidRPr="00C33B5C">
              <w:rPr>
                <w:rFonts w:ascii="Times New Roman" w:hAnsi="Times New Roman" w:cs="Times New Roman"/>
                <w:sz w:val="22"/>
                <w:szCs w:val="22"/>
              </w:rPr>
              <w:lastRenderedPageBreak/>
              <w:t>предпринимательства в размещении муниципального заказа</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 xml:space="preserve">управление экономического анализа и </w:t>
            </w:r>
            <w:r w:rsidRPr="00C33B5C">
              <w:rPr>
                <w:rFonts w:ascii="Times New Roman" w:hAnsi="Times New Roman" w:cs="Times New Roman"/>
                <w:sz w:val="22"/>
                <w:szCs w:val="22"/>
              </w:rPr>
              <w:lastRenderedPageBreak/>
              <w:t>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lastRenderedPageBreak/>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3</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Стимулирование развития малого и среднего бизнеса, в том числе предоставление пустующих и неиспользуемых помещений, производственного и технологического оборудования</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отдел имущественных и земельных отношений</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Организация и проведение конференций, семинаров, " круглых столов" по вопросам развития малого и среднего предпринимательства</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районный бюджет</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5</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Консультирование и профессиональная ориентация незанятых граждан в целях определения возможностей их эффективной деятельности в качестве </w:t>
            </w:r>
            <w:r w:rsidRPr="00C33B5C">
              <w:rPr>
                <w:rFonts w:ascii="Times New Roman" w:hAnsi="Times New Roman" w:cs="Times New Roman"/>
                <w:sz w:val="22"/>
                <w:szCs w:val="22"/>
              </w:rPr>
              <w:lastRenderedPageBreak/>
              <w:t>предпринимателей</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6</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Проведение организационных мероприятий, посвященных профессиональному празднику "День предпринимателя"</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ежегодно май месяц</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районный бюджет</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14</w:t>
            </w: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7</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Организация участия предпринимателей района в республиканском конкурсе "Предприниматель Республики Мордовия"</w:t>
            </w:r>
          </w:p>
          <w:p w:rsidR="003D38E6" w:rsidRPr="00C33B5C" w:rsidRDefault="003D38E6" w:rsidP="00C33B5C">
            <w:pPr>
              <w:spacing w:after="0" w:line="240"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ежегодно 1 квартал</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8</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Обеспечить поддержку со стороны органов власти малому и среднему бизнесу в решении вопросов энерго-, тепло-, водообеспечения</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администрация района</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9</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Обеспечивать активное распространение информации для широких кругов населения и предпринимателей о </w:t>
            </w:r>
            <w:r w:rsidRPr="00C33B5C">
              <w:rPr>
                <w:rFonts w:ascii="Times New Roman" w:hAnsi="Times New Roman" w:cs="Times New Roman"/>
                <w:sz w:val="22"/>
                <w:szCs w:val="22"/>
              </w:rPr>
              <w:lastRenderedPageBreak/>
              <w:t>действующей системе поддержки предпринимателей малого и среднего бизнеса</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10</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Осуществление и развитие консультационной поддержки субъектов малого и среднего предпринимательства</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отдел имущественных и земельных отношений, 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11</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Обеспечивать повышение информированности граждан с участием СМИ о положительном опыте и возможностях предпринимательства для роста благосостояния домохозяйств</w:t>
            </w:r>
          </w:p>
          <w:p w:rsidR="003D38E6" w:rsidRPr="00C33B5C" w:rsidRDefault="003D38E6" w:rsidP="00C33B5C">
            <w:pPr>
              <w:spacing w:after="0" w:line="240" w:lineRule="auto"/>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12</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Формирование системы информационной и консультационной поддержки и популяризации предпринимательской </w:t>
            </w:r>
            <w:r w:rsidRPr="00C33B5C">
              <w:rPr>
                <w:rFonts w:ascii="Times New Roman" w:hAnsi="Times New Roman" w:cs="Times New Roman"/>
                <w:sz w:val="22"/>
                <w:szCs w:val="22"/>
              </w:rPr>
              <w:lastRenderedPageBreak/>
              <w:t>деятельности на базе многофункционального центра  предоставления государственных и муниципальных услуг</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13</w:t>
            </w: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Разработка и размещение на официальном сайте Большеигнатовского муниципального района  инвестиционного паспорта муниципального образования, ежегодная актуализация</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управление экономического анализа и прогнозирования</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2015 - 2025 годы</w:t>
            </w: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не требует финансирования</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rPr>
                <w:rFonts w:ascii="Times New Roman" w:hAnsi="Times New Roman" w:cs="Times New Roman"/>
                <w:sz w:val="22"/>
                <w:szCs w:val="22"/>
              </w:rPr>
            </w:pPr>
          </w:p>
        </w:tc>
      </w:tr>
      <w:tr w:rsidR="003D38E6" w:rsidRPr="00C33B5C" w:rsidTr="003D38E6">
        <w:tc>
          <w:tcPr>
            <w:tcW w:w="709" w:type="dxa"/>
            <w:tcBorders>
              <w:top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1843"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r w:rsidRPr="00C33B5C">
              <w:rPr>
                <w:rFonts w:ascii="Times New Roman" w:hAnsi="Times New Roman" w:cs="Times New Roman"/>
                <w:sz w:val="22"/>
                <w:szCs w:val="22"/>
              </w:rPr>
              <w:t>Всего</w:t>
            </w:r>
          </w:p>
        </w:tc>
        <w:tc>
          <w:tcPr>
            <w:tcW w:w="1417"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1276"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rPr>
                <w:rFonts w:ascii="Times New Roman" w:hAnsi="Times New Roman" w:cs="Times New Roman"/>
                <w:sz w:val="22"/>
                <w:szCs w:val="22"/>
              </w:rPr>
            </w:pP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4</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708"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70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0</w:t>
            </w:r>
          </w:p>
        </w:tc>
        <w:tc>
          <w:tcPr>
            <w:tcW w:w="709"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851"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2</w:t>
            </w:r>
          </w:p>
        </w:tc>
        <w:tc>
          <w:tcPr>
            <w:tcW w:w="850" w:type="dxa"/>
            <w:tcBorders>
              <w:top w:val="single" w:sz="4" w:space="0" w:color="auto"/>
              <w:left w:val="single" w:sz="4" w:space="0" w:color="auto"/>
              <w:bottom w:val="single" w:sz="4" w:space="0" w:color="auto"/>
            </w:tcBorders>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16</w:t>
            </w:r>
          </w:p>
        </w:tc>
      </w:tr>
    </w:tbl>
    <w:p w:rsidR="003D38E6" w:rsidRPr="00C33B5C" w:rsidRDefault="003D38E6" w:rsidP="00C33B5C">
      <w:pPr>
        <w:spacing w:after="0" w:line="240" w:lineRule="auto"/>
        <w:rPr>
          <w:rFonts w:ascii="Times New Roman" w:hAnsi="Times New Roman" w:cs="Times New Roman"/>
          <w:b/>
        </w:rPr>
        <w:sectPr w:rsidR="003D38E6" w:rsidRPr="00C33B5C" w:rsidSect="003D38E6">
          <w:pgSz w:w="16838" w:h="11906" w:orient="landscape"/>
          <w:pgMar w:top="899" w:right="720" w:bottom="851" w:left="1134" w:header="709" w:footer="709" w:gutter="0"/>
          <w:cols w:space="708"/>
          <w:docGrid w:linePitch="360"/>
        </w:sectPr>
      </w:pPr>
    </w:p>
    <w:p w:rsidR="003D38E6" w:rsidRPr="00C33B5C" w:rsidRDefault="003D38E6" w:rsidP="00C33B5C">
      <w:pPr>
        <w:spacing w:after="0" w:line="240" w:lineRule="auto"/>
        <w:rPr>
          <w:rFonts w:ascii="Times New Roman" w:hAnsi="Times New Roman" w:cs="Times New Roman"/>
          <w:b/>
        </w:rPr>
      </w:pPr>
    </w:p>
    <w:p w:rsidR="003D38E6" w:rsidRPr="00C33B5C" w:rsidRDefault="003D38E6" w:rsidP="00C33B5C">
      <w:pPr>
        <w:shd w:val="clear" w:color="auto" w:fill="FFFFFF"/>
        <w:spacing w:after="0" w:line="240" w:lineRule="auto"/>
        <w:ind w:right="-24"/>
        <w:jc w:val="center"/>
        <w:rPr>
          <w:rFonts w:ascii="Times New Roman" w:hAnsi="Times New Roman" w:cs="Times New Roman"/>
          <w:noProof/>
        </w:rPr>
      </w:pPr>
      <w:r w:rsidRPr="00C33B5C">
        <w:rPr>
          <w:rFonts w:ascii="Times New Roman" w:hAnsi="Times New Roman" w:cs="Times New Roman"/>
          <w:noProof/>
        </w:rPr>
        <w:drawing>
          <wp:inline distT="0" distB="0" distL="0" distR="0" wp14:anchorId="15B5EEB6" wp14:editId="7F93883E">
            <wp:extent cx="571500" cy="600075"/>
            <wp:effectExtent l="0" t="0" r="0" b="9525"/>
            <wp:docPr id="8" name="Рисунок 8"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D38E6" w:rsidRPr="00C33B5C" w:rsidRDefault="003D38E6" w:rsidP="00C33B5C">
      <w:pPr>
        <w:shd w:val="clear" w:color="auto" w:fill="FFFFFF"/>
        <w:spacing w:after="0" w:line="240" w:lineRule="auto"/>
        <w:ind w:right="1259"/>
        <w:jc w:val="center"/>
        <w:rPr>
          <w:rFonts w:ascii="Times New Roman" w:hAnsi="Times New Roman" w:cs="Times New Roman"/>
          <w:b/>
          <w:color w:val="000000"/>
          <w:spacing w:val="-8"/>
        </w:rPr>
      </w:pPr>
    </w:p>
    <w:p w:rsidR="003D38E6" w:rsidRPr="00C33B5C" w:rsidRDefault="003D38E6" w:rsidP="00C33B5C">
      <w:pPr>
        <w:shd w:val="clear" w:color="auto" w:fill="FFFFFF"/>
        <w:spacing w:after="0" w:line="240" w:lineRule="auto"/>
        <w:ind w:right="-24"/>
        <w:jc w:val="center"/>
        <w:rPr>
          <w:rFonts w:ascii="Times New Roman" w:hAnsi="Times New Roman" w:cs="Times New Roman"/>
          <w:b/>
          <w:color w:val="000000"/>
          <w:spacing w:val="-8"/>
        </w:rPr>
      </w:pPr>
      <w:r w:rsidRPr="00C33B5C">
        <w:rPr>
          <w:rFonts w:ascii="Times New Roman" w:hAnsi="Times New Roman" w:cs="Times New Roman"/>
          <w:b/>
          <w:color w:val="000000"/>
          <w:spacing w:val="-8"/>
        </w:rPr>
        <w:t>Администрация</w:t>
      </w:r>
      <w:r w:rsidR="00C33B5C">
        <w:rPr>
          <w:rFonts w:ascii="Times New Roman" w:hAnsi="Times New Roman" w:cs="Times New Roman"/>
          <w:b/>
          <w:color w:val="000000"/>
          <w:spacing w:val="-8"/>
        </w:rPr>
        <w:t xml:space="preserve"> </w:t>
      </w:r>
      <w:r w:rsidRPr="00C33B5C">
        <w:rPr>
          <w:rFonts w:ascii="Times New Roman" w:hAnsi="Times New Roman" w:cs="Times New Roman"/>
          <w:b/>
          <w:color w:val="000000"/>
          <w:spacing w:val="-8"/>
        </w:rPr>
        <w:t>Большеигнатовского му</w:t>
      </w:r>
      <w:r w:rsidRPr="00C33B5C">
        <w:rPr>
          <w:rFonts w:ascii="Times New Roman" w:hAnsi="Times New Roman" w:cs="Times New Roman"/>
          <w:b/>
          <w:color w:val="000000"/>
          <w:spacing w:val="-10"/>
        </w:rPr>
        <w:t>ниципального района</w:t>
      </w:r>
      <w:r w:rsidRPr="00C33B5C">
        <w:rPr>
          <w:rFonts w:ascii="Times New Roman" w:hAnsi="Times New Roman" w:cs="Times New Roman"/>
          <w:b/>
          <w:color w:val="000000"/>
          <w:spacing w:val="-11"/>
        </w:rPr>
        <w:t xml:space="preserve">  Республики Мордовия</w:t>
      </w:r>
    </w:p>
    <w:p w:rsidR="003D38E6" w:rsidRPr="00C33B5C" w:rsidRDefault="003D38E6" w:rsidP="00C33B5C">
      <w:pPr>
        <w:shd w:val="clear" w:color="auto" w:fill="FFFFFF"/>
        <w:spacing w:after="0" w:line="240" w:lineRule="auto"/>
        <w:ind w:left="1560" w:right="1259" w:hanging="505"/>
        <w:jc w:val="both"/>
        <w:rPr>
          <w:rFonts w:ascii="Times New Roman" w:hAnsi="Times New Roman" w:cs="Times New Roman"/>
          <w:b/>
          <w:color w:val="000000"/>
          <w:spacing w:val="-11"/>
        </w:rPr>
      </w:pPr>
      <w:r w:rsidRPr="00C33B5C">
        <w:rPr>
          <w:rFonts w:ascii="Times New Roman" w:hAnsi="Times New Roman" w:cs="Times New Roman"/>
          <w:b/>
          <w:color w:val="000000"/>
          <w:spacing w:val="-11"/>
        </w:rPr>
        <w:t xml:space="preserve">                   </w:t>
      </w:r>
    </w:p>
    <w:p w:rsidR="003D38E6" w:rsidRPr="00C33B5C" w:rsidRDefault="003D38E6" w:rsidP="00C33B5C">
      <w:pPr>
        <w:shd w:val="clear" w:color="auto" w:fill="FFFFFF"/>
        <w:spacing w:after="0" w:line="240" w:lineRule="auto"/>
        <w:ind w:left="1560" w:right="1259" w:hanging="505"/>
        <w:jc w:val="center"/>
        <w:rPr>
          <w:rFonts w:ascii="Times New Roman" w:hAnsi="Times New Roman" w:cs="Times New Roman"/>
          <w:color w:val="000000"/>
          <w:spacing w:val="-11"/>
        </w:rPr>
      </w:pPr>
      <w:r w:rsidRPr="00C33B5C">
        <w:rPr>
          <w:rFonts w:ascii="Times New Roman" w:hAnsi="Times New Roman" w:cs="Times New Roman"/>
          <w:color w:val="000000"/>
          <w:spacing w:val="-11"/>
        </w:rPr>
        <w:t>ПОСТАНОВЛЕНИЕ</w:t>
      </w:r>
    </w:p>
    <w:p w:rsidR="003D38E6" w:rsidRPr="00C33B5C" w:rsidRDefault="003D38E6" w:rsidP="00C33B5C">
      <w:pPr>
        <w:shd w:val="clear" w:color="auto" w:fill="FFFFFF"/>
        <w:spacing w:after="0" w:line="240" w:lineRule="auto"/>
        <w:ind w:left="1560" w:right="1259" w:hanging="505"/>
        <w:jc w:val="both"/>
        <w:rPr>
          <w:rFonts w:ascii="Times New Roman" w:hAnsi="Times New Roman" w:cs="Times New Roman"/>
          <w:color w:val="000000"/>
          <w:spacing w:val="-11"/>
        </w:rPr>
      </w:pPr>
      <w:r w:rsidRPr="00C33B5C">
        <w:rPr>
          <w:rFonts w:ascii="Times New Roman" w:hAnsi="Times New Roman" w:cs="Times New Roman"/>
          <w:color w:val="000000"/>
          <w:spacing w:val="-11"/>
        </w:rPr>
        <w:t xml:space="preserve">                                               </w:t>
      </w:r>
      <w:r w:rsidR="00C33B5C">
        <w:rPr>
          <w:rFonts w:ascii="Times New Roman" w:hAnsi="Times New Roman" w:cs="Times New Roman"/>
          <w:color w:val="000000"/>
          <w:spacing w:val="-11"/>
        </w:rPr>
        <w:t xml:space="preserve">                </w:t>
      </w:r>
    </w:p>
    <w:p w:rsidR="003D38E6" w:rsidRPr="00C33B5C" w:rsidRDefault="003D38E6" w:rsidP="00C33B5C">
      <w:pPr>
        <w:shd w:val="clear" w:color="auto" w:fill="FFFFFF"/>
        <w:spacing w:after="0" w:line="240" w:lineRule="auto"/>
        <w:ind w:left="1560" w:right="1259" w:hanging="505"/>
        <w:jc w:val="both"/>
        <w:rPr>
          <w:rFonts w:ascii="Times New Roman" w:hAnsi="Times New Roman" w:cs="Times New Roman"/>
          <w:color w:val="000000"/>
          <w:spacing w:val="-11"/>
        </w:rPr>
      </w:pPr>
    </w:p>
    <w:p w:rsidR="003D38E6" w:rsidRPr="00C33B5C" w:rsidRDefault="003D38E6" w:rsidP="00C33B5C">
      <w:pPr>
        <w:shd w:val="clear" w:color="auto" w:fill="FFFFFF"/>
        <w:spacing w:after="0" w:line="240" w:lineRule="auto"/>
        <w:ind w:left="284" w:right="1"/>
        <w:jc w:val="both"/>
        <w:rPr>
          <w:rFonts w:ascii="Times New Roman" w:hAnsi="Times New Roman" w:cs="Times New Roman"/>
        </w:rPr>
      </w:pPr>
      <w:r w:rsidRPr="00C33B5C">
        <w:rPr>
          <w:rFonts w:ascii="Times New Roman" w:hAnsi="Times New Roman" w:cs="Times New Roman"/>
          <w:color w:val="000000"/>
          <w:spacing w:val="-2"/>
        </w:rPr>
        <w:t xml:space="preserve">    </w:t>
      </w:r>
      <w:r w:rsidR="00C33B5C">
        <w:rPr>
          <w:rFonts w:ascii="Times New Roman" w:hAnsi="Times New Roman" w:cs="Times New Roman"/>
          <w:color w:val="000000"/>
          <w:spacing w:val="-2"/>
        </w:rPr>
        <w:t xml:space="preserve">                             </w:t>
      </w:r>
      <w:r w:rsidRPr="00C33B5C">
        <w:rPr>
          <w:rFonts w:ascii="Times New Roman" w:hAnsi="Times New Roman" w:cs="Times New Roman"/>
          <w:color w:val="000000"/>
          <w:spacing w:val="-2"/>
        </w:rPr>
        <w:t xml:space="preserve"> от 09.08.</w:t>
      </w:r>
      <w:r w:rsidRPr="00C33B5C">
        <w:rPr>
          <w:rFonts w:ascii="Times New Roman" w:hAnsi="Times New Roman" w:cs="Times New Roman"/>
          <w:color w:val="000000"/>
        </w:rPr>
        <w:t xml:space="preserve">2022 </w:t>
      </w:r>
      <w:r w:rsidRPr="00C33B5C">
        <w:rPr>
          <w:rFonts w:ascii="Times New Roman" w:hAnsi="Times New Roman" w:cs="Times New Roman"/>
          <w:color w:val="000000"/>
          <w:spacing w:val="-4"/>
        </w:rPr>
        <w:t>года</w:t>
      </w:r>
      <w:r w:rsidRPr="00C33B5C">
        <w:rPr>
          <w:rFonts w:ascii="Times New Roman" w:hAnsi="Times New Roman" w:cs="Times New Roman"/>
          <w:color w:val="000000"/>
        </w:rPr>
        <w:t xml:space="preserve">                              </w:t>
      </w:r>
      <w:r w:rsidR="00C33B5C">
        <w:rPr>
          <w:rFonts w:ascii="Times New Roman" w:hAnsi="Times New Roman" w:cs="Times New Roman"/>
          <w:color w:val="000000"/>
        </w:rPr>
        <w:t xml:space="preserve">                        </w:t>
      </w:r>
      <w:r w:rsidRPr="00C33B5C">
        <w:rPr>
          <w:rFonts w:ascii="Times New Roman" w:hAnsi="Times New Roman" w:cs="Times New Roman"/>
          <w:color w:val="000000"/>
        </w:rPr>
        <w:t xml:space="preserve">                          </w:t>
      </w:r>
      <w:r w:rsidRPr="00C33B5C">
        <w:rPr>
          <w:rFonts w:ascii="Times New Roman" w:hAnsi="Times New Roman" w:cs="Times New Roman"/>
          <w:color w:val="000000"/>
          <w:spacing w:val="-7"/>
        </w:rPr>
        <w:t>№389</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с. Большое Игнатово</w:t>
      </w:r>
    </w:p>
    <w:p w:rsidR="003D38E6" w:rsidRPr="00C33B5C" w:rsidRDefault="003D38E6" w:rsidP="00C33B5C">
      <w:pPr>
        <w:spacing w:after="0" w:line="240" w:lineRule="auto"/>
        <w:jc w:val="center"/>
        <w:rPr>
          <w:rFonts w:ascii="Times New Roman" w:hAnsi="Times New Roman" w:cs="Times New Roman"/>
        </w:rPr>
      </w:pPr>
    </w:p>
    <w:p w:rsidR="003D38E6" w:rsidRPr="00C33B5C" w:rsidRDefault="003D38E6" w:rsidP="00C33B5C">
      <w:pPr>
        <w:tabs>
          <w:tab w:val="left" w:pos="5040"/>
        </w:tabs>
        <w:suppressAutoHyphens/>
        <w:spacing w:after="0" w:line="240" w:lineRule="auto"/>
        <w:jc w:val="both"/>
        <w:rPr>
          <w:rFonts w:ascii="Times New Roman" w:hAnsi="Times New Roman" w:cs="Times New Roman"/>
        </w:rPr>
      </w:pPr>
      <w:r w:rsidRPr="00C33B5C">
        <w:rPr>
          <w:rFonts w:ascii="Times New Roman" w:hAnsi="Times New Roman" w:cs="Times New Roman"/>
        </w:rPr>
        <w:t xml:space="preserve">О внесении изменений в постановление Администрации </w:t>
      </w:r>
    </w:p>
    <w:p w:rsidR="003D38E6" w:rsidRPr="00C33B5C" w:rsidRDefault="003D38E6" w:rsidP="00C33B5C">
      <w:pPr>
        <w:tabs>
          <w:tab w:val="left" w:pos="5040"/>
        </w:tabs>
        <w:suppressAutoHyphens/>
        <w:spacing w:after="0" w:line="240" w:lineRule="auto"/>
        <w:jc w:val="both"/>
        <w:rPr>
          <w:rFonts w:ascii="Times New Roman" w:hAnsi="Times New Roman" w:cs="Times New Roman"/>
        </w:rPr>
      </w:pPr>
      <w:r w:rsidRPr="00C33B5C">
        <w:rPr>
          <w:rFonts w:ascii="Times New Roman" w:hAnsi="Times New Roman" w:cs="Times New Roman"/>
        </w:rPr>
        <w:t xml:space="preserve">Большеигнатовского муниципального района от 26.12.2018 года </w:t>
      </w:r>
    </w:p>
    <w:p w:rsidR="003D38E6" w:rsidRPr="00C33B5C" w:rsidRDefault="003D38E6" w:rsidP="00C33B5C">
      <w:pPr>
        <w:tabs>
          <w:tab w:val="left" w:pos="5040"/>
        </w:tabs>
        <w:suppressAutoHyphens/>
        <w:spacing w:after="0" w:line="240" w:lineRule="auto"/>
        <w:jc w:val="both"/>
        <w:rPr>
          <w:rFonts w:ascii="Times New Roman" w:hAnsi="Times New Roman" w:cs="Times New Roman"/>
        </w:rPr>
      </w:pPr>
      <w:r w:rsidRPr="00C33B5C">
        <w:rPr>
          <w:rFonts w:ascii="Times New Roman" w:hAnsi="Times New Roman" w:cs="Times New Roman"/>
        </w:rPr>
        <w:t>№493 «Об утверждении муниципальной программы</w:t>
      </w:r>
    </w:p>
    <w:p w:rsidR="003D38E6" w:rsidRPr="00C33B5C" w:rsidRDefault="003D38E6" w:rsidP="00C33B5C">
      <w:pPr>
        <w:tabs>
          <w:tab w:val="left" w:pos="5040"/>
        </w:tabs>
        <w:suppressAutoHyphens/>
        <w:spacing w:after="0" w:line="240" w:lineRule="auto"/>
        <w:jc w:val="both"/>
        <w:rPr>
          <w:rFonts w:ascii="Times New Roman" w:hAnsi="Times New Roman" w:cs="Times New Roman"/>
        </w:rPr>
      </w:pPr>
      <w:r w:rsidRPr="00C33B5C">
        <w:rPr>
          <w:rFonts w:ascii="Times New Roman" w:hAnsi="Times New Roman" w:cs="Times New Roman"/>
        </w:rPr>
        <w:t>«Экономическое развитие Большеигнатовского</w:t>
      </w:r>
    </w:p>
    <w:p w:rsidR="003D38E6" w:rsidRPr="00C33B5C" w:rsidRDefault="003D38E6" w:rsidP="00C33B5C">
      <w:pPr>
        <w:tabs>
          <w:tab w:val="left" w:pos="5040"/>
        </w:tabs>
        <w:suppressAutoHyphens/>
        <w:spacing w:after="0" w:line="240" w:lineRule="auto"/>
        <w:jc w:val="both"/>
        <w:rPr>
          <w:rFonts w:ascii="Times New Roman" w:hAnsi="Times New Roman" w:cs="Times New Roman"/>
        </w:rPr>
      </w:pPr>
      <w:r w:rsidRPr="00C33B5C">
        <w:rPr>
          <w:rFonts w:ascii="Times New Roman" w:hAnsi="Times New Roman" w:cs="Times New Roman"/>
        </w:rPr>
        <w:t>муниципального района Республики Мордовия до 2025 года»»</w:t>
      </w: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5040"/>
          <w:tab w:val="left" w:pos="9214"/>
        </w:tabs>
        <w:suppressAutoHyphens/>
        <w:spacing w:after="0" w:line="240" w:lineRule="auto"/>
        <w:ind w:right="425" w:firstLine="567"/>
        <w:jc w:val="both"/>
        <w:rPr>
          <w:rFonts w:ascii="Times New Roman" w:hAnsi="Times New Roman" w:cs="Times New Roman"/>
          <w:b/>
        </w:rPr>
      </w:pPr>
      <w:r w:rsidRPr="00C33B5C">
        <w:rPr>
          <w:rFonts w:ascii="Times New Roman" w:hAnsi="Times New Roman" w:cs="Times New Roman"/>
        </w:rPr>
        <w:t xml:space="preserve">Администрация Большеигнатовского  муниципального района </w:t>
      </w:r>
      <w:r w:rsidRPr="00C33B5C">
        <w:rPr>
          <w:rFonts w:ascii="Times New Roman" w:hAnsi="Times New Roman" w:cs="Times New Roman"/>
          <w:b/>
        </w:rPr>
        <w:t>постановляет:</w:t>
      </w:r>
    </w:p>
    <w:p w:rsidR="003D38E6" w:rsidRPr="00C33B5C" w:rsidRDefault="003D38E6" w:rsidP="00C33B5C">
      <w:pPr>
        <w:tabs>
          <w:tab w:val="left" w:pos="5040"/>
        </w:tabs>
        <w:suppressAutoHyphens/>
        <w:spacing w:after="0" w:line="240" w:lineRule="auto"/>
        <w:jc w:val="both"/>
        <w:rPr>
          <w:rFonts w:ascii="Times New Roman" w:hAnsi="Times New Roman" w:cs="Times New Roman"/>
        </w:rPr>
      </w:pPr>
      <w:r w:rsidRPr="00C33B5C">
        <w:rPr>
          <w:rFonts w:ascii="Times New Roman" w:hAnsi="Times New Roman" w:cs="Times New Roman"/>
        </w:rPr>
        <w:t xml:space="preserve">        1. Внести изменения в постановление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 муниципального района Республики Мордовия до 2025 года» следующего содержания:</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1.1. В наименовании слова «до 2025 года»  заменить словами «до 2026 г</w:t>
      </w:r>
      <w:r w:rsidRPr="00C33B5C">
        <w:rPr>
          <w:rFonts w:ascii="Times New Roman" w:hAnsi="Times New Roman" w:cs="Times New Roman"/>
        </w:rPr>
        <w:t>о</w:t>
      </w:r>
      <w:r w:rsidRPr="00C33B5C">
        <w:rPr>
          <w:rFonts w:ascii="Times New Roman" w:hAnsi="Times New Roman" w:cs="Times New Roman"/>
        </w:rPr>
        <w:t>да»;</w:t>
      </w:r>
    </w:p>
    <w:p w:rsidR="003D38E6" w:rsidRPr="00C33B5C" w:rsidRDefault="003D38E6" w:rsidP="00C33B5C">
      <w:pPr>
        <w:spacing w:after="0" w:line="240" w:lineRule="auto"/>
        <w:ind w:firstLine="567"/>
        <w:jc w:val="both"/>
        <w:rPr>
          <w:rFonts w:ascii="Times New Roman" w:hAnsi="Times New Roman" w:cs="Times New Roman"/>
        </w:rPr>
      </w:pPr>
      <w:r w:rsidRPr="00C33B5C">
        <w:rPr>
          <w:rFonts w:ascii="Times New Roman" w:hAnsi="Times New Roman" w:cs="Times New Roman"/>
        </w:rPr>
        <w:t xml:space="preserve">1.2. В пункте 1 слова «до 2025 года»  заменить словами «до 2026 года»; </w:t>
      </w:r>
    </w:p>
    <w:p w:rsidR="003D38E6" w:rsidRPr="00C33B5C" w:rsidRDefault="003D38E6" w:rsidP="00C33B5C">
      <w:pPr>
        <w:tabs>
          <w:tab w:val="left" w:pos="5040"/>
        </w:tabs>
        <w:suppressAutoHyphens/>
        <w:spacing w:after="0" w:line="240" w:lineRule="auto"/>
        <w:ind w:firstLine="567"/>
        <w:jc w:val="both"/>
        <w:rPr>
          <w:rFonts w:ascii="Times New Roman" w:hAnsi="Times New Roman" w:cs="Times New Roman"/>
        </w:rPr>
      </w:pPr>
      <w:r w:rsidRPr="00C33B5C">
        <w:rPr>
          <w:rFonts w:ascii="Times New Roman" w:hAnsi="Times New Roman" w:cs="Times New Roman"/>
        </w:rPr>
        <w:t>1.3. Паспорт муниципальной</w:t>
      </w:r>
      <w:r w:rsidRPr="00C33B5C">
        <w:rPr>
          <w:rFonts w:ascii="Times New Roman" w:hAnsi="Times New Roman" w:cs="Times New Roman"/>
          <w:color w:val="FF0000"/>
        </w:rPr>
        <w:t xml:space="preserve"> </w:t>
      </w:r>
      <w:r w:rsidRPr="00C33B5C">
        <w:rPr>
          <w:rFonts w:ascii="Times New Roman" w:hAnsi="Times New Roman" w:cs="Times New Roman"/>
        </w:rPr>
        <w:t xml:space="preserve">программы «Экономическое развитие Большеигнатовского муниципального района Республики Мордовия до 2025 года», утвержденной постановлением Администрации Большеигнатовского муниципального района от 26.12.2018 г. №493 (далее-Программа),  изложить в следующей редакции (прилагается); </w:t>
      </w:r>
    </w:p>
    <w:p w:rsidR="003D38E6" w:rsidRPr="00C33B5C" w:rsidRDefault="003D38E6" w:rsidP="00C33B5C">
      <w:pPr>
        <w:tabs>
          <w:tab w:val="left" w:pos="5040"/>
        </w:tabs>
        <w:suppressAutoHyphens/>
        <w:spacing w:after="0" w:line="240" w:lineRule="auto"/>
        <w:ind w:firstLine="567"/>
        <w:jc w:val="both"/>
        <w:rPr>
          <w:rFonts w:ascii="Times New Roman" w:hAnsi="Times New Roman" w:cs="Times New Roman"/>
        </w:rPr>
      </w:pPr>
      <w:r w:rsidRPr="00C33B5C">
        <w:rPr>
          <w:rFonts w:ascii="Times New Roman" w:hAnsi="Times New Roman" w:cs="Times New Roman"/>
        </w:rPr>
        <w:t>1.4. Позиции «Сроки реализации» таблиц 15,16,17,18,19 раздела 3  Программы изложить в следующей редакции:</w:t>
      </w:r>
    </w:p>
    <w:p w:rsidR="003D38E6" w:rsidRPr="00C33B5C" w:rsidRDefault="003D38E6" w:rsidP="00C33B5C">
      <w:pPr>
        <w:tabs>
          <w:tab w:val="left" w:pos="5040"/>
        </w:tabs>
        <w:suppressAutoHyphens/>
        <w:spacing w:after="0" w:line="240" w:lineRule="auto"/>
        <w:jc w:val="both"/>
        <w:rPr>
          <w:rFonts w:ascii="Times New Roman" w:hAnsi="Times New Roman" w:cs="Times New Roman"/>
        </w:rPr>
      </w:pPr>
    </w:p>
    <w:tbl>
      <w:tblPr>
        <w:tblW w:w="9639" w:type="dxa"/>
        <w:tblCellSpacing w:w="5" w:type="nil"/>
        <w:tblInd w:w="75" w:type="dxa"/>
        <w:tblLayout w:type="fixed"/>
        <w:tblCellMar>
          <w:left w:w="75" w:type="dxa"/>
          <w:right w:w="75" w:type="dxa"/>
        </w:tblCellMar>
        <w:tblLook w:val="0000" w:firstRow="0" w:lastRow="0" w:firstColumn="0" w:lastColumn="0" w:noHBand="0" w:noVBand="0"/>
      </w:tblPr>
      <w:tblGrid>
        <w:gridCol w:w="4820"/>
        <w:gridCol w:w="4819"/>
      </w:tblGrid>
      <w:tr w:rsidR="003D38E6" w:rsidRPr="00C33B5C" w:rsidTr="003D38E6">
        <w:trPr>
          <w:tblCellSpacing w:w="5" w:type="nil"/>
        </w:trPr>
        <w:tc>
          <w:tcPr>
            <w:tcW w:w="4820"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ConsPlusCell"/>
              <w:rPr>
                <w:sz w:val="22"/>
                <w:szCs w:val="22"/>
              </w:rPr>
            </w:pPr>
            <w:r w:rsidRPr="00C33B5C">
              <w:rPr>
                <w:sz w:val="22"/>
                <w:szCs w:val="22"/>
              </w:rPr>
              <w:t xml:space="preserve">Сроки реализации       </w:t>
            </w:r>
          </w:p>
        </w:tc>
        <w:tc>
          <w:tcPr>
            <w:tcW w:w="4819" w:type="dxa"/>
            <w:tcBorders>
              <w:top w:val="single" w:sz="4" w:space="0" w:color="auto"/>
              <w:left w:val="single" w:sz="4" w:space="0" w:color="auto"/>
              <w:bottom w:val="single" w:sz="4" w:space="0" w:color="auto"/>
              <w:right w:val="single" w:sz="4" w:space="0" w:color="auto"/>
            </w:tcBorders>
          </w:tcPr>
          <w:p w:rsidR="003D38E6" w:rsidRPr="00C33B5C" w:rsidRDefault="003D38E6" w:rsidP="00C33B5C">
            <w:pPr>
              <w:pStyle w:val="ConsPlusCell"/>
              <w:rPr>
                <w:sz w:val="22"/>
                <w:szCs w:val="22"/>
              </w:rPr>
            </w:pPr>
            <w:r w:rsidRPr="00C33B5C">
              <w:rPr>
                <w:sz w:val="22"/>
                <w:szCs w:val="22"/>
              </w:rPr>
              <w:t>2019-2026 годы</w:t>
            </w:r>
          </w:p>
        </w:tc>
      </w:tr>
    </w:tbl>
    <w:p w:rsidR="003D38E6" w:rsidRPr="00C33B5C" w:rsidRDefault="003D38E6" w:rsidP="00C33B5C">
      <w:pPr>
        <w:tabs>
          <w:tab w:val="left" w:pos="5040"/>
        </w:tabs>
        <w:suppressAutoHyphens/>
        <w:spacing w:after="0" w:line="240" w:lineRule="auto"/>
        <w:jc w:val="both"/>
        <w:rPr>
          <w:rFonts w:ascii="Times New Roman" w:hAnsi="Times New Roman" w:cs="Times New Roman"/>
        </w:rPr>
      </w:pPr>
    </w:p>
    <w:p w:rsidR="003D38E6" w:rsidRPr="00C33B5C" w:rsidRDefault="003D38E6" w:rsidP="00C33B5C">
      <w:pPr>
        <w:tabs>
          <w:tab w:val="left" w:pos="5040"/>
        </w:tabs>
        <w:suppressAutoHyphens/>
        <w:spacing w:after="0" w:line="240" w:lineRule="auto"/>
        <w:ind w:firstLine="567"/>
        <w:jc w:val="both"/>
        <w:rPr>
          <w:rFonts w:ascii="Times New Roman" w:hAnsi="Times New Roman" w:cs="Times New Roman"/>
        </w:rPr>
      </w:pPr>
      <w:r w:rsidRPr="00C33B5C">
        <w:rPr>
          <w:rFonts w:ascii="Times New Roman" w:hAnsi="Times New Roman" w:cs="Times New Roman"/>
        </w:rPr>
        <w:t xml:space="preserve">1.5. Раздел 4 Программы </w:t>
      </w:r>
      <w:r w:rsidR="00C33B5C">
        <w:rPr>
          <w:rFonts w:ascii="Times New Roman" w:hAnsi="Times New Roman" w:cs="Times New Roman"/>
        </w:rPr>
        <w:t xml:space="preserve">изложить в следующей редакции: </w:t>
      </w:r>
    </w:p>
    <w:p w:rsidR="003D38E6" w:rsidRPr="00C33B5C" w:rsidRDefault="003D38E6" w:rsidP="00C33B5C">
      <w:pPr>
        <w:tabs>
          <w:tab w:val="left" w:pos="5040"/>
        </w:tabs>
        <w:suppressAutoHyphens/>
        <w:spacing w:after="0" w:line="240" w:lineRule="auto"/>
        <w:ind w:firstLine="567"/>
        <w:jc w:val="both"/>
        <w:rPr>
          <w:rFonts w:ascii="Times New Roman" w:hAnsi="Times New Roman" w:cs="Times New Roman"/>
          <w:b/>
        </w:rPr>
      </w:pPr>
      <w:r w:rsidRPr="00C33B5C">
        <w:rPr>
          <w:rFonts w:ascii="Times New Roman" w:hAnsi="Times New Roman" w:cs="Times New Roman"/>
        </w:rPr>
        <w:t>«</w:t>
      </w:r>
      <w:r w:rsidRPr="00C33B5C">
        <w:rPr>
          <w:rFonts w:ascii="Times New Roman" w:hAnsi="Times New Roman" w:cs="Times New Roman"/>
          <w:b/>
        </w:rPr>
        <w:t>4. Ресурсное обеспечение Программы.</w:t>
      </w:r>
    </w:p>
    <w:p w:rsidR="003D38E6" w:rsidRPr="00C33B5C" w:rsidRDefault="003D38E6" w:rsidP="00C33B5C">
      <w:pPr>
        <w:tabs>
          <w:tab w:val="left" w:pos="5040"/>
        </w:tabs>
        <w:suppressAutoHyphens/>
        <w:spacing w:after="0" w:line="240" w:lineRule="auto"/>
        <w:ind w:firstLine="567"/>
        <w:jc w:val="both"/>
        <w:rPr>
          <w:rFonts w:ascii="Times New Roman" w:hAnsi="Times New Roman" w:cs="Times New Roman"/>
        </w:rPr>
      </w:pPr>
      <w:r w:rsidRPr="00C33B5C">
        <w:rPr>
          <w:rFonts w:ascii="Times New Roman" w:hAnsi="Times New Roman" w:cs="Times New Roman"/>
        </w:rPr>
        <w:t>Ресурсное обеспечение по каждому Подразделу, мероприятию, в разрезе источников финансирования по годам реализации представлено в приложении 3 к Программе».</w:t>
      </w:r>
    </w:p>
    <w:p w:rsidR="003D38E6" w:rsidRPr="00C33B5C" w:rsidRDefault="003D38E6" w:rsidP="00C33B5C">
      <w:pPr>
        <w:tabs>
          <w:tab w:val="left" w:pos="5040"/>
        </w:tabs>
        <w:suppressAutoHyphens/>
        <w:spacing w:after="0" w:line="240" w:lineRule="auto"/>
        <w:ind w:firstLine="567"/>
        <w:jc w:val="both"/>
        <w:rPr>
          <w:rFonts w:ascii="Times New Roman" w:hAnsi="Times New Roman" w:cs="Times New Roman"/>
        </w:rPr>
      </w:pPr>
      <w:r w:rsidRPr="00C33B5C">
        <w:rPr>
          <w:rFonts w:ascii="Times New Roman" w:hAnsi="Times New Roman" w:cs="Times New Roman"/>
        </w:rPr>
        <w:t>1.6. Приложения 1,2,3 Программы изложить в следующей редакции (прилагаются).</w:t>
      </w:r>
    </w:p>
    <w:p w:rsidR="003D38E6" w:rsidRPr="00C33B5C" w:rsidRDefault="003D38E6" w:rsidP="00C33B5C">
      <w:pPr>
        <w:tabs>
          <w:tab w:val="left" w:pos="5040"/>
        </w:tabs>
        <w:suppressAutoHyphens/>
        <w:spacing w:after="0" w:line="240" w:lineRule="auto"/>
        <w:ind w:firstLine="567"/>
        <w:jc w:val="both"/>
        <w:rPr>
          <w:rFonts w:ascii="Times New Roman" w:hAnsi="Times New Roman" w:cs="Times New Roman"/>
        </w:rPr>
      </w:pPr>
      <w:r w:rsidRPr="00C33B5C">
        <w:rPr>
          <w:rFonts w:ascii="Times New Roman" w:hAnsi="Times New Roman" w:cs="Times New Roman"/>
        </w:rPr>
        <w:t>2. Признать утратившим силу постановление Администрации Большеигнатовского муниципального района от 11.05.2022 года №240 «О внесении изменений в постановление Администрации Большеигнатовского муниципального района от 26.12.2018 года №493 «Об утверждении муниципальной программы «Экономическое развитие Большеигнатовского муниципального района Республики Мордовия до 2025 года»».</w:t>
      </w:r>
    </w:p>
    <w:p w:rsidR="003D38E6" w:rsidRPr="00C33B5C" w:rsidRDefault="003D38E6" w:rsidP="00C33B5C">
      <w:pPr>
        <w:tabs>
          <w:tab w:val="left" w:pos="360"/>
          <w:tab w:val="left" w:pos="9639"/>
        </w:tabs>
        <w:suppressAutoHyphens/>
        <w:spacing w:after="0" w:line="240" w:lineRule="auto"/>
        <w:jc w:val="both"/>
        <w:rPr>
          <w:rFonts w:ascii="Times New Roman" w:hAnsi="Times New Roman" w:cs="Times New Roman"/>
        </w:rPr>
      </w:pPr>
    </w:p>
    <w:p w:rsidR="003D38E6" w:rsidRPr="00C33B5C" w:rsidRDefault="003D38E6" w:rsidP="00C33B5C">
      <w:pPr>
        <w:tabs>
          <w:tab w:val="left" w:pos="360"/>
          <w:tab w:val="left" w:pos="9639"/>
        </w:tabs>
        <w:suppressAutoHyphens/>
        <w:spacing w:after="0" w:line="240" w:lineRule="auto"/>
        <w:ind w:firstLine="567"/>
        <w:jc w:val="both"/>
        <w:rPr>
          <w:rFonts w:ascii="Times New Roman" w:hAnsi="Times New Roman" w:cs="Times New Roman"/>
        </w:rPr>
      </w:pPr>
      <w:r w:rsidRPr="00C33B5C">
        <w:rPr>
          <w:rFonts w:ascii="Times New Roman" w:hAnsi="Times New Roman" w:cs="Times New Roman"/>
        </w:rPr>
        <w:t>3. Настоящее постановление вступает в силу после его   официального  опубликования.</w:t>
      </w: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r w:rsidRPr="00C33B5C">
        <w:rPr>
          <w:rFonts w:ascii="Times New Roman" w:hAnsi="Times New Roman" w:cs="Times New Roman"/>
        </w:rPr>
        <w:t xml:space="preserve">Глава  Большеигнатовского </w:t>
      </w:r>
    </w:p>
    <w:p w:rsidR="003D38E6" w:rsidRPr="00C33B5C" w:rsidRDefault="003D38E6" w:rsidP="00C33B5C">
      <w:pPr>
        <w:tabs>
          <w:tab w:val="left" w:pos="9214"/>
        </w:tabs>
        <w:spacing w:after="0" w:line="240" w:lineRule="auto"/>
        <w:ind w:right="425"/>
        <w:jc w:val="both"/>
        <w:rPr>
          <w:rFonts w:ascii="Times New Roman" w:hAnsi="Times New Roman" w:cs="Times New Roman"/>
        </w:rPr>
      </w:pPr>
      <w:r w:rsidRPr="00C33B5C">
        <w:rPr>
          <w:rFonts w:ascii="Times New Roman" w:hAnsi="Times New Roman" w:cs="Times New Roman"/>
        </w:rPr>
        <w:t xml:space="preserve">муниципального района                                   </w:t>
      </w:r>
      <w:r w:rsidR="00C33B5C">
        <w:rPr>
          <w:rFonts w:ascii="Times New Roman" w:hAnsi="Times New Roman" w:cs="Times New Roman"/>
        </w:rPr>
        <w:t xml:space="preserve">              </w:t>
      </w:r>
      <w:r w:rsidRPr="00C33B5C">
        <w:rPr>
          <w:rFonts w:ascii="Times New Roman" w:hAnsi="Times New Roman" w:cs="Times New Roman"/>
        </w:rPr>
        <w:t xml:space="preserve">                </w:t>
      </w:r>
      <w:r w:rsidR="00C33B5C">
        <w:rPr>
          <w:rFonts w:ascii="Times New Roman" w:hAnsi="Times New Roman" w:cs="Times New Roman"/>
        </w:rPr>
        <w:t xml:space="preserve">                        </w:t>
      </w:r>
      <w:r w:rsidRPr="00C33B5C">
        <w:rPr>
          <w:rFonts w:ascii="Times New Roman" w:hAnsi="Times New Roman" w:cs="Times New Roman"/>
        </w:rPr>
        <w:t xml:space="preserve">   Т.Н. Полозова</w:t>
      </w: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both"/>
        <w:rPr>
          <w:rFonts w:ascii="Times New Roman" w:hAnsi="Times New Roman" w:cs="Times New Roman"/>
        </w:rPr>
      </w:pPr>
    </w:p>
    <w:p w:rsidR="003D38E6" w:rsidRPr="00C33B5C" w:rsidRDefault="003D38E6" w:rsidP="00C33B5C">
      <w:pPr>
        <w:tabs>
          <w:tab w:val="left" w:pos="9214"/>
        </w:tabs>
        <w:spacing w:after="0" w:line="240" w:lineRule="auto"/>
        <w:ind w:right="425"/>
        <w:jc w:val="right"/>
        <w:rPr>
          <w:rFonts w:ascii="Times New Roman" w:hAnsi="Times New Roman" w:cs="Times New Roman"/>
        </w:rPr>
      </w:pPr>
      <w:r w:rsidRPr="00C33B5C">
        <w:rPr>
          <w:rFonts w:ascii="Times New Roman" w:hAnsi="Times New Roman" w:cs="Times New Roman"/>
        </w:rPr>
        <w:lastRenderedPageBreak/>
        <w:t xml:space="preserve">Приложение </w:t>
      </w:r>
    </w:p>
    <w:p w:rsidR="003D38E6" w:rsidRPr="00C33B5C" w:rsidRDefault="003D38E6" w:rsidP="00C33B5C">
      <w:pPr>
        <w:tabs>
          <w:tab w:val="left" w:pos="9639"/>
        </w:tabs>
        <w:spacing w:after="0" w:line="240" w:lineRule="auto"/>
        <w:jc w:val="right"/>
        <w:rPr>
          <w:rFonts w:ascii="Times New Roman" w:hAnsi="Times New Roman" w:cs="Times New Roman"/>
        </w:rPr>
      </w:pPr>
      <w:r w:rsidRPr="00C33B5C">
        <w:rPr>
          <w:rFonts w:ascii="Times New Roman" w:hAnsi="Times New Roman" w:cs="Times New Roman"/>
        </w:rPr>
        <w:t xml:space="preserve">к постановлению Администрации </w:t>
      </w:r>
    </w:p>
    <w:p w:rsidR="003D38E6" w:rsidRPr="00C33B5C" w:rsidRDefault="003D38E6" w:rsidP="00C33B5C">
      <w:pPr>
        <w:tabs>
          <w:tab w:val="left" w:pos="9639"/>
        </w:tabs>
        <w:spacing w:after="0" w:line="240" w:lineRule="auto"/>
        <w:jc w:val="right"/>
        <w:rPr>
          <w:rFonts w:ascii="Times New Roman" w:hAnsi="Times New Roman" w:cs="Times New Roman"/>
        </w:rPr>
      </w:pPr>
      <w:r w:rsidRPr="00C33B5C">
        <w:rPr>
          <w:rFonts w:ascii="Times New Roman" w:hAnsi="Times New Roman" w:cs="Times New Roman"/>
        </w:rPr>
        <w:t xml:space="preserve">Большеигнатовского муниципального района </w:t>
      </w:r>
    </w:p>
    <w:p w:rsidR="003D38E6" w:rsidRPr="00C33B5C" w:rsidRDefault="003D38E6" w:rsidP="00C33B5C">
      <w:pPr>
        <w:tabs>
          <w:tab w:val="left" w:pos="5040"/>
        </w:tabs>
        <w:suppressAutoHyphens/>
        <w:spacing w:after="0" w:line="240" w:lineRule="auto"/>
        <w:jc w:val="right"/>
        <w:rPr>
          <w:rFonts w:ascii="Times New Roman" w:hAnsi="Times New Roman" w:cs="Times New Roman"/>
        </w:rPr>
      </w:pPr>
      <w:r w:rsidRPr="00C33B5C">
        <w:rPr>
          <w:rFonts w:ascii="Times New Roman" w:hAnsi="Times New Roman" w:cs="Times New Roman"/>
        </w:rPr>
        <w:t xml:space="preserve">«О внесении изменений в постановление Администрации </w:t>
      </w:r>
    </w:p>
    <w:p w:rsidR="003D38E6" w:rsidRPr="00C33B5C" w:rsidRDefault="003D38E6" w:rsidP="00C33B5C">
      <w:pPr>
        <w:tabs>
          <w:tab w:val="left" w:pos="5040"/>
        </w:tabs>
        <w:suppressAutoHyphens/>
        <w:spacing w:after="0" w:line="240" w:lineRule="auto"/>
        <w:jc w:val="right"/>
        <w:rPr>
          <w:rFonts w:ascii="Times New Roman" w:hAnsi="Times New Roman" w:cs="Times New Roman"/>
        </w:rPr>
      </w:pPr>
      <w:r w:rsidRPr="00C33B5C">
        <w:rPr>
          <w:rFonts w:ascii="Times New Roman" w:hAnsi="Times New Roman" w:cs="Times New Roman"/>
        </w:rPr>
        <w:t xml:space="preserve">Большеигнатовского муниципального района от 26.12.2018 года </w:t>
      </w:r>
    </w:p>
    <w:p w:rsidR="003D38E6" w:rsidRPr="00C33B5C" w:rsidRDefault="003D38E6" w:rsidP="00C33B5C">
      <w:pPr>
        <w:tabs>
          <w:tab w:val="left" w:pos="5040"/>
        </w:tabs>
        <w:suppressAutoHyphens/>
        <w:spacing w:after="0" w:line="240" w:lineRule="auto"/>
        <w:jc w:val="right"/>
        <w:rPr>
          <w:rFonts w:ascii="Times New Roman" w:hAnsi="Times New Roman" w:cs="Times New Roman"/>
        </w:rPr>
      </w:pPr>
      <w:r w:rsidRPr="00C33B5C">
        <w:rPr>
          <w:rFonts w:ascii="Times New Roman" w:hAnsi="Times New Roman" w:cs="Times New Roman"/>
        </w:rPr>
        <w:t>№493 «Об утверждении муниципальной программы</w:t>
      </w:r>
    </w:p>
    <w:p w:rsidR="003D38E6" w:rsidRPr="00C33B5C" w:rsidRDefault="003D38E6" w:rsidP="00C33B5C">
      <w:pPr>
        <w:tabs>
          <w:tab w:val="left" w:pos="5040"/>
        </w:tabs>
        <w:suppressAutoHyphens/>
        <w:spacing w:after="0" w:line="240" w:lineRule="auto"/>
        <w:jc w:val="right"/>
        <w:rPr>
          <w:rFonts w:ascii="Times New Roman" w:hAnsi="Times New Roman" w:cs="Times New Roman"/>
        </w:rPr>
      </w:pPr>
      <w:r w:rsidRPr="00C33B5C">
        <w:rPr>
          <w:rFonts w:ascii="Times New Roman" w:hAnsi="Times New Roman" w:cs="Times New Roman"/>
        </w:rPr>
        <w:t>«Экономическое развитие Большеигнатовского</w:t>
      </w:r>
    </w:p>
    <w:p w:rsidR="003D38E6" w:rsidRPr="00C33B5C" w:rsidRDefault="003D38E6" w:rsidP="00C33B5C">
      <w:pPr>
        <w:tabs>
          <w:tab w:val="left" w:pos="5040"/>
        </w:tabs>
        <w:suppressAutoHyphens/>
        <w:spacing w:after="0" w:line="240" w:lineRule="auto"/>
        <w:jc w:val="right"/>
        <w:rPr>
          <w:rFonts w:ascii="Times New Roman" w:hAnsi="Times New Roman" w:cs="Times New Roman"/>
        </w:rPr>
      </w:pPr>
      <w:r w:rsidRPr="00C33B5C">
        <w:rPr>
          <w:rFonts w:ascii="Times New Roman" w:hAnsi="Times New Roman" w:cs="Times New Roman"/>
        </w:rPr>
        <w:t>муниципального района Республики Мордовия до 2025 года»»</w:t>
      </w:r>
    </w:p>
    <w:p w:rsidR="003D38E6" w:rsidRPr="00C33B5C" w:rsidRDefault="003D38E6" w:rsidP="00C33B5C">
      <w:pPr>
        <w:tabs>
          <w:tab w:val="left" w:pos="5040"/>
        </w:tabs>
        <w:suppressAutoHyphens/>
        <w:spacing w:after="0" w:line="240" w:lineRule="auto"/>
        <w:jc w:val="right"/>
        <w:rPr>
          <w:rFonts w:ascii="Times New Roman" w:hAnsi="Times New Roman" w:cs="Times New Roman"/>
        </w:rPr>
      </w:pPr>
      <w:r w:rsidRPr="00C33B5C">
        <w:rPr>
          <w:rFonts w:ascii="Times New Roman" w:hAnsi="Times New Roman" w:cs="Times New Roman"/>
        </w:rPr>
        <w:t xml:space="preserve">от </w:t>
      </w:r>
      <w:r w:rsidR="00C33B5C">
        <w:rPr>
          <w:rFonts w:ascii="Times New Roman" w:hAnsi="Times New Roman" w:cs="Times New Roman"/>
        </w:rPr>
        <w:t>09.08.</w:t>
      </w:r>
      <w:r w:rsidRPr="00C33B5C">
        <w:rPr>
          <w:rFonts w:ascii="Times New Roman" w:hAnsi="Times New Roman" w:cs="Times New Roman"/>
        </w:rPr>
        <w:t xml:space="preserve">2022 г. № </w:t>
      </w:r>
      <w:r w:rsidR="00C33B5C">
        <w:rPr>
          <w:rFonts w:ascii="Times New Roman" w:hAnsi="Times New Roman" w:cs="Times New Roman"/>
        </w:rPr>
        <w:t>389</w:t>
      </w:r>
    </w:p>
    <w:p w:rsidR="003D38E6" w:rsidRPr="00C33B5C" w:rsidRDefault="003D38E6" w:rsidP="00C33B5C">
      <w:pPr>
        <w:spacing w:after="0" w:line="240" w:lineRule="auto"/>
        <w:jc w:val="right"/>
        <w:rPr>
          <w:rFonts w:ascii="Times New Roman" w:hAnsi="Times New Roman" w:cs="Times New Roman"/>
        </w:rPr>
      </w:pPr>
    </w:p>
    <w:p w:rsidR="003D38E6" w:rsidRPr="00C33B5C" w:rsidRDefault="003D38E6" w:rsidP="00C33B5C">
      <w:pPr>
        <w:tabs>
          <w:tab w:val="left" w:pos="9214"/>
        </w:tabs>
        <w:spacing w:after="0" w:line="240" w:lineRule="auto"/>
        <w:ind w:right="425"/>
        <w:jc w:val="right"/>
        <w:rPr>
          <w:rFonts w:ascii="Times New Roman" w:hAnsi="Times New Roman" w:cs="Times New Roman"/>
        </w:rPr>
      </w:pPr>
    </w:p>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 xml:space="preserve">Паспорт муниципальной программы  «Экономическое развитие </w:t>
      </w:r>
    </w:p>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 xml:space="preserve">Большеигнатовского муниципального района Республики Мордовия       </w:t>
      </w:r>
    </w:p>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 xml:space="preserve">        до 2026 года»</w:t>
      </w:r>
    </w:p>
    <w:tbl>
      <w:tblPr>
        <w:tblW w:w="0" w:type="auto"/>
        <w:jc w:val="center"/>
        <w:tblInd w:w="30" w:type="dxa"/>
        <w:tblCellMar>
          <w:left w:w="30" w:type="dxa"/>
          <w:right w:w="30" w:type="dxa"/>
        </w:tblCellMar>
        <w:tblLook w:val="0000" w:firstRow="0" w:lastRow="0" w:firstColumn="0" w:lastColumn="0" w:noHBand="0" w:noVBand="0"/>
      </w:tblPr>
      <w:tblGrid>
        <w:gridCol w:w="2410"/>
        <w:gridCol w:w="7398"/>
      </w:tblGrid>
      <w:tr w:rsidR="003D38E6" w:rsidRPr="00C33B5C" w:rsidTr="00C33B5C">
        <w:trPr>
          <w:trHeight w:val="19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Наименование Программы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«Экономическое развитие Большеигнатовского муниц</w:t>
            </w:r>
            <w:r w:rsidRPr="00C33B5C">
              <w:rPr>
                <w:rFonts w:ascii="Times New Roman" w:hAnsi="Times New Roman" w:cs="Times New Roman"/>
              </w:rPr>
              <w:t>и</w:t>
            </w:r>
            <w:r w:rsidRPr="00C33B5C">
              <w:rPr>
                <w:rFonts w:ascii="Times New Roman" w:hAnsi="Times New Roman" w:cs="Times New Roman"/>
              </w:rPr>
              <w:t>пального района Республики Мордовия   до 2026 года»</w:t>
            </w:r>
          </w:p>
        </w:tc>
      </w:tr>
      <w:tr w:rsidR="003D38E6" w:rsidRPr="00C33B5C" w:rsidTr="00C33B5C">
        <w:trPr>
          <w:trHeight w:val="30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Основной разработчик Програ</w:t>
            </w:r>
            <w:r w:rsidRPr="00C33B5C">
              <w:rPr>
                <w:rFonts w:ascii="Times New Roman" w:hAnsi="Times New Roman" w:cs="Times New Roman"/>
                <w:b/>
                <w:color w:val="000000"/>
              </w:rPr>
              <w:t>м</w:t>
            </w:r>
            <w:r w:rsidRPr="00C33B5C">
              <w:rPr>
                <w:rFonts w:ascii="Times New Roman" w:hAnsi="Times New Roman" w:cs="Times New Roman"/>
                <w:b/>
                <w:color w:val="000000"/>
              </w:rPr>
              <w:t>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rPr>
                <w:rFonts w:ascii="Times New Roman" w:hAnsi="Times New Roman" w:cs="Times New Roman"/>
                <w:color w:val="000000"/>
              </w:rPr>
            </w:pPr>
            <w:r w:rsidRPr="00C33B5C">
              <w:rPr>
                <w:rFonts w:ascii="Times New Roman" w:hAnsi="Times New Roman" w:cs="Times New Roman"/>
                <w:color w:val="000000"/>
              </w:rPr>
              <w:t>Управление экономического анализа и прогнозирования администрации Большеигнатовского  муниципального района Республики Мордовия</w:t>
            </w:r>
          </w:p>
        </w:tc>
      </w:tr>
      <w:tr w:rsidR="003D38E6" w:rsidRPr="00C33B5C" w:rsidTr="00C33B5C">
        <w:trPr>
          <w:trHeight w:val="30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Цель  Программы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rPr>
                <w:rFonts w:ascii="Times New Roman" w:hAnsi="Times New Roman" w:cs="Times New Roman"/>
                <w:color w:val="000000"/>
              </w:rPr>
            </w:pPr>
            <w:r w:rsidRPr="00C33B5C">
              <w:rPr>
                <w:rFonts w:ascii="Times New Roman" w:hAnsi="Times New Roman" w:cs="Times New Roman"/>
                <w:color w:val="000000"/>
              </w:rPr>
              <w:t>Создание условий для обеспечения устойчивого роста экономики и улучшения инвестиционной привлекател</w:t>
            </w:r>
            <w:r w:rsidRPr="00C33B5C">
              <w:rPr>
                <w:rFonts w:ascii="Times New Roman" w:hAnsi="Times New Roman" w:cs="Times New Roman"/>
                <w:color w:val="000000"/>
              </w:rPr>
              <w:t>ь</w:t>
            </w:r>
            <w:r w:rsidRPr="00C33B5C">
              <w:rPr>
                <w:rFonts w:ascii="Times New Roman" w:hAnsi="Times New Roman" w:cs="Times New Roman"/>
                <w:color w:val="000000"/>
              </w:rPr>
              <w:t>ности муниципального образования.</w:t>
            </w:r>
          </w:p>
        </w:tc>
      </w:tr>
      <w:tr w:rsidR="003D38E6" w:rsidRPr="00C33B5C" w:rsidTr="00C33B5C">
        <w:trPr>
          <w:trHeight w:val="30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Задачи Програ</w:t>
            </w:r>
            <w:r w:rsidRPr="00C33B5C">
              <w:rPr>
                <w:rFonts w:ascii="Times New Roman" w:hAnsi="Times New Roman" w:cs="Times New Roman"/>
                <w:b/>
                <w:color w:val="000000"/>
              </w:rPr>
              <w:t>м</w:t>
            </w:r>
            <w:r w:rsidRPr="00C33B5C">
              <w:rPr>
                <w:rFonts w:ascii="Times New Roman" w:hAnsi="Times New Roman" w:cs="Times New Roman"/>
                <w:b/>
                <w:color w:val="000000"/>
              </w:rPr>
              <w:t>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pStyle w:val="ab"/>
              <w:numPr>
                <w:ilvl w:val="0"/>
                <w:numId w:val="46"/>
              </w:numPr>
              <w:autoSpaceDE w:val="0"/>
              <w:autoSpaceDN w:val="0"/>
              <w:adjustRightInd w:val="0"/>
              <w:ind w:left="30" w:hanging="30"/>
              <w:rPr>
                <w:color w:val="000000"/>
                <w:sz w:val="22"/>
                <w:szCs w:val="22"/>
              </w:rPr>
            </w:pPr>
            <w:r w:rsidRPr="00C33B5C">
              <w:rPr>
                <w:color w:val="000000"/>
                <w:sz w:val="22"/>
                <w:szCs w:val="22"/>
              </w:rPr>
              <w:t>Формирование благоприятного инвестиционного климата в Большеигнатовском муниципальном районе.</w:t>
            </w:r>
          </w:p>
          <w:p w:rsidR="003D38E6" w:rsidRPr="00C33B5C" w:rsidRDefault="003D38E6" w:rsidP="00C33B5C">
            <w:pPr>
              <w:pStyle w:val="ab"/>
              <w:numPr>
                <w:ilvl w:val="0"/>
                <w:numId w:val="46"/>
              </w:numPr>
              <w:autoSpaceDE w:val="0"/>
              <w:autoSpaceDN w:val="0"/>
              <w:adjustRightInd w:val="0"/>
              <w:ind w:left="30" w:hanging="30"/>
              <w:rPr>
                <w:color w:val="000000"/>
                <w:sz w:val="22"/>
                <w:szCs w:val="22"/>
              </w:rPr>
            </w:pPr>
            <w:r w:rsidRPr="00C33B5C">
              <w:rPr>
                <w:color w:val="000000"/>
                <w:sz w:val="22"/>
                <w:szCs w:val="22"/>
              </w:rPr>
              <w:t>Увеличение притока инвестиционных ресурсов  в Большеигнатовский муниципальный район.</w:t>
            </w:r>
          </w:p>
        </w:tc>
      </w:tr>
      <w:tr w:rsidR="003D38E6" w:rsidRPr="00C33B5C" w:rsidTr="00C33B5C">
        <w:trPr>
          <w:trHeight w:val="30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Срок реализации Программы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rPr>
                <w:rFonts w:ascii="Times New Roman" w:hAnsi="Times New Roman" w:cs="Times New Roman"/>
                <w:color w:val="000000"/>
              </w:rPr>
            </w:pPr>
            <w:r w:rsidRPr="00C33B5C">
              <w:rPr>
                <w:rFonts w:ascii="Times New Roman" w:hAnsi="Times New Roman" w:cs="Times New Roman"/>
                <w:color w:val="000000"/>
              </w:rPr>
              <w:t>Программа реализуется с 2019-2026 гг.</w:t>
            </w:r>
          </w:p>
        </w:tc>
      </w:tr>
      <w:tr w:rsidR="003D38E6" w:rsidRPr="00C33B5C" w:rsidTr="00C33B5C">
        <w:trPr>
          <w:trHeight w:val="30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Ответственный исполнитель Пр</w:t>
            </w:r>
            <w:r w:rsidRPr="00C33B5C">
              <w:rPr>
                <w:rFonts w:ascii="Times New Roman" w:hAnsi="Times New Roman" w:cs="Times New Roman"/>
                <w:b/>
                <w:color w:val="000000"/>
              </w:rPr>
              <w:t>о</w:t>
            </w:r>
            <w:r w:rsidRPr="00C33B5C">
              <w:rPr>
                <w:rFonts w:ascii="Times New Roman" w:hAnsi="Times New Roman" w:cs="Times New Roman"/>
                <w:b/>
                <w:color w:val="000000"/>
              </w:rPr>
              <w:t>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rPr>
                <w:rFonts w:ascii="Times New Roman" w:hAnsi="Times New Roman" w:cs="Times New Roman"/>
                <w:color w:val="000000"/>
              </w:rPr>
            </w:pPr>
            <w:r w:rsidRPr="00C33B5C">
              <w:rPr>
                <w:rFonts w:ascii="Times New Roman" w:hAnsi="Times New Roman" w:cs="Times New Roman"/>
                <w:color w:val="000000"/>
              </w:rPr>
              <w:t>Управление экономического анализа и прогнозирования администрации Большеигнатовского  муниципального района Республики Мордовия</w:t>
            </w:r>
          </w:p>
        </w:tc>
      </w:tr>
      <w:tr w:rsidR="003D38E6" w:rsidRPr="00C33B5C" w:rsidTr="00C33B5C">
        <w:trPr>
          <w:trHeight w:val="276"/>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Соисполнители Программы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rPr>
                <w:rFonts w:ascii="Times New Roman" w:hAnsi="Times New Roman" w:cs="Times New Roman"/>
                <w:color w:val="000000"/>
              </w:rPr>
            </w:pPr>
            <w:r w:rsidRPr="00C33B5C">
              <w:rPr>
                <w:rFonts w:ascii="Times New Roman" w:hAnsi="Times New Roman" w:cs="Times New Roman"/>
                <w:color w:val="000000"/>
              </w:rPr>
              <w:t>Структурные подразделения администрации Большеи</w:t>
            </w:r>
            <w:r w:rsidRPr="00C33B5C">
              <w:rPr>
                <w:rFonts w:ascii="Times New Roman" w:hAnsi="Times New Roman" w:cs="Times New Roman"/>
                <w:color w:val="000000"/>
              </w:rPr>
              <w:t>г</w:t>
            </w:r>
            <w:r w:rsidRPr="00C33B5C">
              <w:rPr>
                <w:rFonts w:ascii="Times New Roman" w:hAnsi="Times New Roman" w:cs="Times New Roman"/>
                <w:color w:val="000000"/>
              </w:rPr>
              <w:t>натовского района Республики Мордовия</w:t>
            </w:r>
          </w:p>
        </w:tc>
      </w:tr>
      <w:tr w:rsidR="003D38E6" w:rsidRPr="00C33B5C" w:rsidTr="00C33B5C">
        <w:trPr>
          <w:trHeight w:val="276"/>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Перечень разд</w:t>
            </w:r>
            <w:r w:rsidRPr="00C33B5C">
              <w:rPr>
                <w:rFonts w:ascii="Times New Roman" w:hAnsi="Times New Roman" w:cs="Times New Roman"/>
                <w:b/>
                <w:color w:val="000000"/>
              </w:rPr>
              <w:t>е</w:t>
            </w:r>
            <w:r w:rsidRPr="00C33B5C">
              <w:rPr>
                <w:rFonts w:ascii="Times New Roman" w:hAnsi="Times New Roman" w:cs="Times New Roman"/>
                <w:b/>
                <w:color w:val="000000"/>
              </w:rPr>
              <w:t>лов Программы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1.Паспорт Программы;</w:t>
            </w:r>
          </w:p>
          <w:p w:rsidR="003D38E6" w:rsidRPr="00C33B5C" w:rsidRDefault="003D38E6" w:rsidP="00C33B5C">
            <w:pPr>
              <w:autoSpaceDE w:val="0"/>
              <w:autoSpaceDN w:val="0"/>
              <w:adjustRightInd w:val="0"/>
              <w:spacing w:after="0" w:line="240" w:lineRule="auto"/>
              <w:jc w:val="both"/>
              <w:rPr>
                <w:rFonts w:ascii="Times New Roman" w:hAnsi="Times New Roman" w:cs="Times New Roman"/>
              </w:rPr>
            </w:pPr>
            <w:r w:rsidRPr="00C33B5C">
              <w:rPr>
                <w:rFonts w:ascii="Times New Roman" w:hAnsi="Times New Roman" w:cs="Times New Roman"/>
                <w:color w:val="000000"/>
              </w:rPr>
              <w:t>2.</w:t>
            </w:r>
            <w:r w:rsidRPr="00C33B5C">
              <w:rPr>
                <w:rFonts w:ascii="Times New Roman" w:hAnsi="Times New Roman" w:cs="Times New Roman"/>
              </w:rPr>
              <w:t>Характеристика текущего состояния экономики  Бол</w:t>
            </w:r>
            <w:r w:rsidRPr="00C33B5C">
              <w:rPr>
                <w:rFonts w:ascii="Times New Roman" w:hAnsi="Times New Roman" w:cs="Times New Roman"/>
              </w:rPr>
              <w:t>ь</w:t>
            </w:r>
            <w:r w:rsidRPr="00C33B5C">
              <w:rPr>
                <w:rFonts w:ascii="Times New Roman" w:hAnsi="Times New Roman" w:cs="Times New Roman"/>
              </w:rPr>
              <w:t>шеигнатовского муниципального района;</w:t>
            </w:r>
          </w:p>
          <w:p w:rsidR="003D38E6" w:rsidRPr="00C33B5C" w:rsidRDefault="003D38E6" w:rsidP="00C33B5C">
            <w:pPr>
              <w:autoSpaceDE w:val="0"/>
              <w:autoSpaceDN w:val="0"/>
              <w:adjustRightInd w:val="0"/>
              <w:spacing w:after="0" w:line="240" w:lineRule="auto"/>
              <w:jc w:val="both"/>
              <w:rPr>
                <w:rFonts w:ascii="Times New Roman" w:hAnsi="Times New Roman" w:cs="Times New Roman"/>
              </w:rPr>
            </w:pPr>
            <w:r w:rsidRPr="00C33B5C">
              <w:rPr>
                <w:rFonts w:ascii="Times New Roman" w:hAnsi="Times New Roman" w:cs="Times New Roman"/>
              </w:rPr>
              <w:t>3.Приоритеты, цели  и задачи реализуемой в экономике района политики в соответствующей сфере экономич</w:t>
            </w:r>
            <w:r w:rsidRPr="00C33B5C">
              <w:rPr>
                <w:rFonts w:ascii="Times New Roman" w:hAnsi="Times New Roman" w:cs="Times New Roman"/>
              </w:rPr>
              <w:t>е</w:t>
            </w:r>
            <w:r w:rsidRPr="00C33B5C">
              <w:rPr>
                <w:rFonts w:ascii="Times New Roman" w:hAnsi="Times New Roman" w:cs="Times New Roman"/>
              </w:rPr>
              <w:t>ского развития;</w:t>
            </w:r>
          </w:p>
          <w:p w:rsidR="003D38E6" w:rsidRPr="00C33B5C" w:rsidRDefault="003D38E6" w:rsidP="00C33B5C">
            <w:pPr>
              <w:autoSpaceDE w:val="0"/>
              <w:autoSpaceDN w:val="0"/>
              <w:adjustRightInd w:val="0"/>
              <w:spacing w:after="0" w:line="240" w:lineRule="auto"/>
              <w:jc w:val="both"/>
              <w:rPr>
                <w:rFonts w:ascii="Times New Roman" w:hAnsi="Times New Roman" w:cs="Times New Roman"/>
              </w:rPr>
            </w:pPr>
            <w:r w:rsidRPr="00C33B5C">
              <w:rPr>
                <w:rFonts w:ascii="Times New Roman" w:hAnsi="Times New Roman" w:cs="Times New Roman"/>
              </w:rPr>
              <w:t>4.Общая характеристика основных мероприятий Пр</w:t>
            </w:r>
            <w:r w:rsidRPr="00C33B5C">
              <w:rPr>
                <w:rFonts w:ascii="Times New Roman" w:hAnsi="Times New Roman" w:cs="Times New Roman"/>
              </w:rPr>
              <w:t>о</w:t>
            </w:r>
            <w:r w:rsidRPr="00C33B5C">
              <w:rPr>
                <w:rFonts w:ascii="Times New Roman" w:hAnsi="Times New Roman" w:cs="Times New Roman"/>
              </w:rPr>
              <w:t>граммы;</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4.1. Развитие промышленного комплекса;</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4.2. Формирование благоприятной инвестиционной ср</w:t>
            </w:r>
            <w:r w:rsidRPr="00C33B5C">
              <w:rPr>
                <w:rFonts w:ascii="Times New Roman" w:hAnsi="Times New Roman" w:cs="Times New Roman"/>
                <w:color w:val="000000"/>
              </w:rPr>
              <w:t>е</w:t>
            </w:r>
            <w:r w:rsidRPr="00C33B5C">
              <w:rPr>
                <w:rFonts w:ascii="Times New Roman" w:hAnsi="Times New Roman" w:cs="Times New Roman"/>
                <w:color w:val="000000"/>
              </w:rPr>
              <w:t>ды;</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4.3.Развитие инфраструктуры потребительского рынка товаров, работ и услуг;</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4.4. Развитие конкуренции;</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4.5. Стратегическое планирование;</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5. Ресурсное обеспечение Программы;</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6.Механизм реализации Программы;</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7. Методика оценки эффективности реализации Пр</w:t>
            </w:r>
            <w:r w:rsidRPr="00C33B5C">
              <w:rPr>
                <w:rFonts w:ascii="Times New Roman" w:hAnsi="Times New Roman" w:cs="Times New Roman"/>
                <w:color w:val="000000"/>
              </w:rPr>
              <w:t>о</w:t>
            </w:r>
            <w:r w:rsidRPr="00C33B5C">
              <w:rPr>
                <w:rFonts w:ascii="Times New Roman" w:hAnsi="Times New Roman" w:cs="Times New Roman"/>
                <w:color w:val="000000"/>
              </w:rPr>
              <w:t>граммы;</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color w:val="000000"/>
              </w:rPr>
              <w:t>8. Приложения к Программе.</w:t>
            </w:r>
          </w:p>
        </w:tc>
      </w:tr>
      <w:tr w:rsidR="003D38E6" w:rsidRPr="00C33B5C" w:rsidTr="00C33B5C">
        <w:trPr>
          <w:trHeight w:val="977"/>
          <w:jc w:val="center"/>
        </w:trPr>
        <w:tc>
          <w:tcPr>
            <w:tcW w:w="2410" w:type="dxa"/>
            <w:tcBorders>
              <w:top w:val="single" w:sz="6" w:space="0" w:color="000000"/>
              <w:left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«Объемы и источники финансирования Пр</w:t>
            </w:r>
            <w:r w:rsidRPr="00C33B5C">
              <w:rPr>
                <w:rFonts w:ascii="Times New Roman" w:hAnsi="Times New Roman" w:cs="Times New Roman"/>
                <w:b/>
                <w:color w:val="000000"/>
              </w:rPr>
              <w:t>о</w:t>
            </w:r>
            <w:r w:rsidRPr="00C33B5C">
              <w:rPr>
                <w:rFonts w:ascii="Times New Roman" w:hAnsi="Times New Roman" w:cs="Times New Roman"/>
                <w:b/>
                <w:color w:val="000000"/>
              </w:rPr>
              <w:t>граммы</w:t>
            </w:r>
          </w:p>
        </w:tc>
        <w:tc>
          <w:tcPr>
            <w:tcW w:w="7398" w:type="dxa"/>
            <w:tcBorders>
              <w:top w:val="single" w:sz="6" w:space="0" w:color="000000"/>
              <w:left w:val="single" w:sz="6" w:space="0" w:color="000000"/>
              <w:right w:val="single" w:sz="2" w:space="0" w:color="000000"/>
            </w:tcBorders>
          </w:tcPr>
          <w:p w:rsidR="003D38E6" w:rsidRPr="00C33B5C" w:rsidRDefault="003D38E6" w:rsidP="00C33B5C">
            <w:pPr>
              <w:spacing w:after="0" w:line="240" w:lineRule="auto"/>
              <w:jc w:val="both"/>
              <w:rPr>
                <w:rFonts w:ascii="Times New Roman" w:hAnsi="Times New Roman" w:cs="Times New Roman"/>
                <w:spacing w:val="-2"/>
              </w:rPr>
            </w:pPr>
            <w:r w:rsidRPr="00C33B5C">
              <w:rPr>
                <w:rFonts w:ascii="Times New Roman" w:hAnsi="Times New Roman" w:cs="Times New Roman"/>
                <w:spacing w:val="-2"/>
              </w:rPr>
              <w:t xml:space="preserve">Объёмы финансирования на реализацию мероприятий Программы  в 2019-2026  годах составят </w:t>
            </w:r>
            <w:r w:rsidRPr="00C33B5C">
              <w:rPr>
                <w:rFonts w:ascii="Times New Roman" w:hAnsi="Times New Roman" w:cs="Times New Roman"/>
                <w:spacing w:val="-2"/>
                <w:highlight w:val="yellow"/>
              </w:rPr>
              <w:t>28237,9426</w:t>
            </w:r>
            <w:r w:rsidRPr="00C33B5C">
              <w:rPr>
                <w:rFonts w:ascii="Times New Roman" w:hAnsi="Times New Roman" w:cs="Times New Roman"/>
                <w:spacing w:val="-2"/>
              </w:rPr>
              <w:t xml:space="preserve"> тыс. рублей, в том числе:</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2019 году – 2413,7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2020 году-   2083,363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2021 году – 2115,8796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2022 году –</w:t>
            </w:r>
            <w:r w:rsidRPr="00C33B5C">
              <w:rPr>
                <w:rFonts w:ascii="Times New Roman" w:hAnsi="Times New Roman" w:cs="Times New Roman"/>
                <w:spacing w:val="-2"/>
                <w:highlight w:val="yellow"/>
              </w:rPr>
              <w:t>145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2023 году – 21120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2024 году – 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2025 году – 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highlight w:val="yellow"/>
              </w:rPr>
              <w:t>в 2026 году – 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 xml:space="preserve">из них средства </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lastRenderedPageBreak/>
              <w:t>федерального бюджета 0 тыс. рублей, в том числе:</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2019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2020 году-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2021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2022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2023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2024 году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2025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highlight w:val="yellow"/>
              </w:rPr>
              <w:t>в 2026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республиканского бюджета  3594,80662 тыс. рублей, в том числе:</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2019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2020 году-   1832,4198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2021 году – 1762,38682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2022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2023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2024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2025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highlight w:val="yellow"/>
              </w:rPr>
              <w:t>в 2026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 xml:space="preserve">местного бюджета </w:t>
            </w:r>
            <w:r w:rsidRPr="00C33B5C">
              <w:rPr>
                <w:rFonts w:ascii="Times New Roman" w:hAnsi="Times New Roman" w:cs="Times New Roman"/>
                <w:spacing w:val="-2"/>
                <w:highlight w:val="yellow"/>
              </w:rPr>
              <w:t>2143,13598</w:t>
            </w:r>
            <w:r w:rsidRPr="00C33B5C">
              <w:rPr>
                <w:rFonts w:ascii="Times New Roman" w:hAnsi="Times New Roman" w:cs="Times New Roman"/>
                <w:spacing w:val="-2"/>
              </w:rPr>
              <w:t xml:space="preserve"> тыс. рублей, в том числе:</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2019 году – 913,7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2020 году-   250,9432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2021 году – 353,49278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 xml:space="preserve">в 2022 году – </w:t>
            </w:r>
            <w:r w:rsidRPr="00C33B5C">
              <w:rPr>
                <w:rFonts w:ascii="Times New Roman" w:hAnsi="Times New Roman" w:cs="Times New Roman"/>
                <w:spacing w:val="-2"/>
                <w:highlight w:val="yellow"/>
              </w:rPr>
              <w:t>145 тыс</w:t>
            </w:r>
            <w:r w:rsidRPr="00C33B5C">
              <w:rPr>
                <w:rFonts w:ascii="Times New Roman" w:hAnsi="Times New Roman" w:cs="Times New Roman"/>
                <w:spacing w:val="-2"/>
              </w:rPr>
              <w:t>.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2023 году – 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2024 году –120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2025 году – 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highlight w:val="yellow"/>
              </w:rPr>
              <w:t>в 2026 году – 120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 xml:space="preserve">внебюджетных источников  22500 тыс. рублей, </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том числе:</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2019 году – 1500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2020 году-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2021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2022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2023 году – 21000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rPr>
              <w:t>в 2024 году – 0 тыс. рублей</w:t>
            </w:r>
          </w:p>
          <w:p w:rsidR="003D38E6" w:rsidRPr="00C33B5C" w:rsidRDefault="003D38E6" w:rsidP="00C33B5C">
            <w:pPr>
              <w:pStyle w:val="34"/>
              <w:shd w:val="clear" w:color="auto" w:fill="FFFFFF"/>
              <w:rPr>
                <w:spacing w:val="-2"/>
                <w:sz w:val="22"/>
                <w:szCs w:val="22"/>
              </w:rPr>
            </w:pPr>
            <w:r w:rsidRPr="00C33B5C">
              <w:rPr>
                <w:spacing w:val="-2"/>
                <w:sz w:val="22"/>
                <w:szCs w:val="22"/>
              </w:rPr>
              <w:t>в 2025 году – 0 тыс. рублей;</w:t>
            </w:r>
          </w:p>
          <w:p w:rsidR="003D38E6" w:rsidRPr="00C33B5C" w:rsidRDefault="003D38E6" w:rsidP="00C33B5C">
            <w:pPr>
              <w:shd w:val="clear" w:color="auto" w:fill="FFFFFF"/>
              <w:spacing w:after="0" w:line="240" w:lineRule="auto"/>
              <w:rPr>
                <w:rFonts w:ascii="Times New Roman" w:hAnsi="Times New Roman" w:cs="Times New Roman"/>
                <w:spacing w:val="-2"/>
              </w:rPr>
            </w:pPr>
            <w:r w:rsidRPr="00C33B5C">
              <w:rPr>
                <w:rFonts w:ascii="Times New Roman" w:hAnsi="Times New Roman" w:cs="Times New Roman"/>
                <w:spacing w:val="-2"/>
                <w:highlight w:val="yellow"/>
              </w:rPr>
              <w:t>в 2026 году – 0 тыс. рублей»</w:t>
            </w:r>
          </w:p>
        </w:tc>
      </w:tr>
      <w:tr w:rsidR="003D38E6" w:rsidRPr="00C33B5C" w:rsidTr="00C33B5C">
        <w:trPr>
          <w:trHeight w:val="65"/>
          <w:jc w:val="center"/>
        </w:trPr>
        <w:tc>
          <w:tcPr>
            <w:tcW w:w="2410" w:type="dxa"/>
            <w:tcBorders>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lastRenderedPageBreak/>
              <w:t>Целевые показ</w:t>
            </w:r>
            <w:r w:rsidRPr="00C33B5C">
              <w:rPr>
                <w:rFonts w:ascii="Times New Roman" w:hAnsi="Times New Roman" w:cs="Times New Roman"/>
                <w:b/>
                <w:color w:val="000000"/>
              </w:rPr>
              <w:t>а</w:t>
            </w:r>
            <w:r w:rsidRPr="00C33B5C">
              <w:rPr>
                <w:rFonts w:ascii="Times New Roman" w:hAnsi="Times New Roman" w:cs="Times New Roman"/>
                <w:b/>
                <w:color w:val="000000"/>
              </w:rPr>
              <w:t>тели (индикат</w:t>
            </w:r>
            <w:r w:rsidRPr="00C33B5C">
              <w:rPr>
                <w:rFonts w:ascii="Times New Roman" w:hAnsi="Times New Roman" w:cs="Times New Roman"/>
                <w:b/>
                <w:color w:val="000000"/>
              </w:rPr>
              <w:t>о</w:t>
            </w:r>
            <w:r w:rsidRPr="00C33B5C">
              <w:rPr>
                <w:rFonts w:ascii="Times New Roman" w:hAnsi="Times New Roman" w:cs="Times New Roman"/>
                <w:b/>
                <w:color w:val="000000"/>
              </w:rPr>
              <w:t>ры) Программы</w:t>
            </w:r>
          </w:p>
        </w:tc>
        <w:tc>
          <w:tcPr>
            <w:tcW w:w="7398" w:type="dxa"/>
            <w:tcBorders>
              <w:top w:val="single" w:sz="6" w:space="0" w:color="000000"/>
              <w:left w:val="single" w:sz="6" w:space="0" w:color="000000"/>
              <w:bottom w:val="single" w:sz="6" w:space="0" w:color="000000"/>
              <w:right w:val="single" w:sz="2" w:space="0" w:color="000000"/>
            </w:tcBorders>
          </w:tcPr>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объем отгруженной продукции (работ, услуг);</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темп роста объема отгруженных товаров собственного производства, выполненных работ и услуг собственными силами;</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создание рабочих мест;</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объем инвестиций в основной капитал за счет всех и</w:t>
            </w:r>
            <w:r w:rsidRPr="00C33B5C">
              <w:rPr>
                <w:rFonts w:ascii="Times New Roman" w:hAnsi="Times New Roman" w:cs="Times New Roman"/>
              </w:rPr>
              <w:t>с</w:t>
            </w:r>
            <w:r w:rsidRPr="00C33B5C">
              <w:rPr>
                <w:rFonts w:ascii="Times New Roman" w:hAnsi="Times New Roman" w:cs="Times New Roman"/>
              </w:rPr>
              <w:t>точников финансирования;</w:t>
            </w:r>
          </w:p>
          <w:p w:rsidR="003D38E6" w:rsidRPr="00C33B5C" w:rsidRDefault="003D38E6" w:rsidP="00C33B5C">
            <w:pPr>
              <w:autoSpaceDE w:val="0"/>
              <w:autoSpaceDN w:val="0"/>
              <w:adjustRightInd w:val="0"/>
              <w:spacing w:after="0" w:line="240" w:lineRule="auto"/>
              <w:rPr>
                <w:rFonts w:ascii="Times New Roman" w:hAnsi="Times New Roman" w:cs="Times New Roman"/>
              </w:rPr>
            </w:pPr>
            <w:r w:rsidRPr="00C33B5C">
              <w:rPr>
                <w:rFonts w:ascii="Times New Roman" w:hAnsi="Times New Roman" w:cs="Times New Roman"/>
              </w:rPr>
              <w:t>- объем инвестиций в основной капитал за счет внебю</w:t>
            </w:r>
            <w:r w:rsidRPr="00C33B5C">
              <w:rPr>
                <w:rFonts w:ascii="Times New Roman" w:hAnsi="Times New Roman" w:cs="Times New Roman"/>
              </w:rPr>
              <w:t>д</w:t>
            </w:r>
            <w:r w:rsidRPr="00C33B5C">
              <w:rPr>
                <w:rFonts w:ascii="Times New Roman" w:hAnsi="Times New Roman" w:cs="Times New Roman"/>
              </w:rPr>
              <w:t>жетных источников;</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наличие актуального инвестиционного паспорта;</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информация о наличии инвестиционных площадок;</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размещение информации о деятельности по содействию развитию конкуренции на официальном сайте а</w:t>
            </w:r>
            <w:r w:rsidRPr="00C33B5C">
              <w:rPr>
                <w:rFonts w:ascii="Times New Roman" w:hAnsi="Times New Roman" w:cs="Times New Roman"/>
              </w:rPr>
              <w:t>д</w:t>
            </w:r>
            <w:r w:rsidRPr="00C33B5C">
              <w:rPr>
                <w:rFonts w:ascii="Times New Roman" w:hAnsi="Times New Roman" w:cs="Times New Roman"/>
              </w:rPr>
              <w:t>министрации района;</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ведение реестра инвестиционных проектов;</w:t>
            </w:r>
          </w:p>
          <w:p w:rsidR="003D38E6" w:rsidRPr="00C33B5C" w:rsidRDefault="003D38E6" w:rsidP="00C33B5C">
            <w:pPr>
              <w:autoSpaceDE w:val="0"/>
              <w:autoSpaceDN w:val="0"/>
              <w:adjustRightInd w:val="0"/>
              <w:spacing w:after="0" w:line="240" w:lineRule="auto"/>
              <w:rPr>
                <w:rFonts w:ascii="Times New Roman" w:hAnsi="Times New Roman" w:cs="Times New Roman"/>
              </w:rPr>
            </w:pPr>
            <w:r w:rsidRPr="00C33B5C">
              <w:rPr>
                <w:rFonts w:ascii="Times New Roman" w:hAnsi="Times New Roman" w:cs="Times New Roman"/>
              </w:rPr>
              <w:t>- количество МФЦ, оказывающих государственные и муниципальные услуги на территории района;</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-объем оборота розничной торговли во всех каналах ре</w:t>
            </w:r>
            <w:r w:rsidRPr="00C33B5C">
              <w:rPr>
                <w:rFonts w:ascii="Times New Roman" w:hAnsi="Times New Roman" w:cs="Times New Roman"/>
              </w:rPr>
              <w:t>а</w:t>
            </w:r>
            <w:r w:rsidRPr="00C33B5C">
              <w:rPr>
                <w:rFonts w:ascii="Times New Roman" w:hAnsi="Times New Roman" w:cs="Times New Roman"/>
              </w:rPr>
              <w:t>лизации;</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-оборот розничной торговли в расчете на 1 жителя;</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оборот общественного питания;</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количество сформированных и поставленных на к</w:t>
            </w:r>
            <w:r w:rsidRPr="00C33B5C">
              <w:rPr>
                <w:rFonts w:ascii="Times New Roman" w:hAnsi="Times New Roman" w:cs="Times New Roman"/>
              </w:rPr>
              <w:t>а</w:t>
            </w:r>
            <w:r w:rsidRPr="00C33B5C">
              <w:rPr>
                <w:rFonts w:ascii="Times New Roman" w:hAnsi="Times New Roman" w:cs="Times New Roman"/>
              </w:rPr>
              <w:t>дастровый учет  земельных участков;</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количество договоров аренды муниципального имущ</w:t>
            </w:r>
            <w:r w:rsidRPr="00C33B5C">
              <w:rPr>
                <w:rFonts w:ascii="Times New Roman" w:hAnsi="Times New Roman" w:cs="Times New Roman"/>
              </w:rPr>
              <w:t>е</w:t>
            </w:r>
            <w:r w:rsidRPr="00C33B5C">
              <w:rPr>
                <w:rFonts w:ascii="Times New Roman" w:hAnsi="Times New Roman" w:cs="Times New Roman"/>
              </w:rPr>
              <w:t>ства;</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количество заключенных договоров купли-продажи муниципального имущества;</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lastRenderedPageBreak/>
              <w:t>- количество заключенных договоров купли-продажи муниципальных земельных участков;</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доля закупок у субъектов малого и среднего предпр</w:t>
            </w:r>
            <w:r w:rsidRPr="00C33B5C">
              <w:rPr>
                <w:rFonts w:ascii="Times New Roman" w:hAnsi="Times New Roman" w:cs="Times New Roman"/>
              </w:rPr>
              <w:t>и</w:t>
            </w:r>
            <w:r w:rsidRPr="00C33B5C">
              <w:rPr>
                <w:rFonts w:ascii="Times New Roman" w:hAnsi="Times New Roman" w:cs="Times New Roman"/>
              </w:rPr>
              <w:t>нимательства  в общем годовом стоимостном объеме з</w:t>
            </w:r>
            <w:r w:rsidRPr="00C33B5C">
              <w:rPr>
                <w:rFonts w:ascii="Times New Roman" w:hAnsi="Times New Roman" w:cs="Times New Roman"/>
              </w:rPr>
              <w:t>а</w:t>
            </w:r>
            <w:r w:rsidRPr="00C33B5C">
              <w:rPr>
                <w:rFonts w:ascii="Times New Roman" w:hAnsi="Times New Roman" w:cs="Times New Roman"/>
              </w:rPr>
              <w:t>купок, осуществляемых в соответствии с Федеральным законом «О закупках товаров, работ, услуг отдельными видами юридических лиц»;</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число участников конкурентных процедур определения поставщиков (подрядчиков, исполнителей) при ос</w:t>
            </w:r>
            <w:r w:rsidRPr="00C33B5C">
              <w:rPr>
                <w:rFonts w:ascii="Times New Roman" w:hAnsi="Times New Roman" w:cs="Times New Roman"/>
              </w:rPr>
              <w:t>у</w:t>
            </w:r>
            <w:r w:rsidRPr="00C33B5C">
              <w:rPr>
                <w:rFonts w:ascii="Times New Roman" w:hAnsi="Times New Roman" w:cs="Times New Roman"/>
              </w:rPr>
              <w:t>ществлении закупок для обеспечения муниципальных нужд;</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среднее число обращений представителей бизнес -сообщества в орган местного самоуправления для получения одной муниципальной  услуги, связанной со сф</w:t>
            </w:r>
            <w:r w:rsidRPr="00C33B5C">
              <w:rPr>
                <w:rFonts w:ascii="Times New Roman" w:hAnsi="Times New Roman" w:cs="Times New Roman"/>
              </w:rPr>
              <w:t>е</w:t>
            </w:r>
            <w:r w:rsidRPr="00C33B5C">
              <w:rPr>
                <w:rFonts w:ascii="Times New Roman" w:hAnsi="Times New Roman" w:cs="Times New Roman"/>
              </w:rPr>
              <w:t>рой предпринимательской деятельности;</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рост количества проведенных ярмарок по продаже продовольственных товаров и сельскохозяйственной продукции в соответствии с графиком;</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минимальная обеспеченность населения  площадью стационарных торговых  объектов;</w:t>
            </w:r>
          </w:p>
          <w:p w:rsidR="003D38E6" w:rsidRPr="00C33B5C" w:rsidRDefault="003D38E6" w:rsidP="00C33B5C">
            <w:pPr>
              <w:snapToGrid w:val="0"/>
              <w:spacing w:after="0" w:line="240" w:lineRule="auto"/>
              <w:ind w:firstLine="34"/>
              <w:rPr>
                <w:rFonts w:ascii="Times New Roman" w:hAnsi="Times New Roman" w:cs="Times New Roman"/>
              </w:rPr>
            </w:pPr>
            <w:r w:rsidRPr="00C33B5C">
              <w:rPr>
                <w:rFonts w:ascii="Times New Roman" w:hAnsi="Times New Roman" w:cs="Times New Roman"/>
              </w:rPr>
              <w:t>- доля оборота  сетевых структур в  общем обороте ро</w:t>
            </w:r>
            <w:r w:rsidRPr="00C33B5C">
              <w:rPr>
                <w:rFonts w:ascii="Times New Roman" w:hAnsi="Times New Roman" w:cs="Times New Roman"/>
              </w:rPr>
              <w:t>з</w:t>
            </w:r>
            <w:r w:rsidRPr="00C33B5C">
              <w:rPr>
                <w:rFonts w:ascii="Times New Roman" w:hAnsi="Times New Roman" w:cs="Times New Roman"/>
              </w:rPr>
              <w:t>ничной торговли;</w:t>
            </w:r>
          </w:p>
          <w:p w:rsidR="003D38E6" w:rsidRPr="00C33B5C" w:rsidRDefault="003D38E6" w:rsidP="00C33B5C">
            <w:pPr>
              <w:autoSpaceDE w:val="0"/>
              <w:autoSpaceDN w:val="0"/>
              <w:adjustRightInd w:val="0"/>
              <w:spacing w:after="0" w:line="240" w:lineRule="auto"/>
              <w:rPr>
                <w:rFonts w:ascii="Times New Roman" w:hAnsi="Times New Roman" w:cs="Times New Roman"/>
                <w:color w:val="000000"/>
              </w:rPr>
            </w:pPr>
            <w:r w:rsidRPr="00C33B5C">
              <w:rPr>
                <w:rFonts w:ascii="Times New Roman" w:hAnsi="Times New Roman" w:cs="Times New Roman"/>
              </w:rPr>
              <w:t>- удельный вес общего количества выполненных задач к количеству задач, запланированных в ежегодных планах мероприятий по реализации документов стратегического планирования социально-экономического развития м</w:t>
            </w:r>
            <w:r w:rsidRPr="00C33B5C">
              <w:rPr>
                <w:rFonts w:ascii="Times New Roman" w:hAnsi="Times New Roman" w:cs="Times New Roman"/>
              </w:rPr>
              <w:t>у</w:t>
            </w:r>
            <w:r w:rsidRPr="00C33B5C">
              <w:rPr>
                <w:rFonts w:ascii="Times New Roman" w:hAnsi="Times New Roman" w:cs="Times New Roman"/>
              </w:rPr>
              <w:t>ниципальных образований</w:t>
            </w:r>
          </w:p>
        </w:tc>
      </w:tr>
      <w:tr w:rsidR="003D38E6" w:rsidRPr="00C33B5C" w:rsidTr="00C33B5C">
        <w:trPr>
          <w:trHeight w:val="87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lastRenderedPageBreak/>
              <w:t>Основные резул</w:t>
            </w:r>
            <w:r w:rsidRPr="00C33B5C">
              <w:rPr>
                <w:rFonts w:ascii="Times New Roman" w:hAnsi="Times New Roman" w:cs="Times New Roman"/>
                <w:b/>
                <w:color w:val="000000"/>
              </w:rPr>
              <w:t>ь</w:t>
            </w:r>
            <w:r w:rsidRPr="00C33B5C">
              <w:rPr>
                <w:rFonts w:ascii="Times New Roman" w:hAnsi="Times New Roman" w:cs="Times New Roman"/>
                <w:b/>
                <w:color w:val="000000"/>
              </w:rPr>
              <w:t>таты реализации Программы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pStyle w:val="ConsPlusNormal"/>
              <w:jc w:val="both"/>
              <w:rPr>
                <w:rFonts w:ascii="Times New Roman" w:hAnsi="Times New Roman"/>
                <w:sz w:val="22"/>
                <w:szCs w:val="22"/>
              </w:rPr>
            </w:pPr>
            <w:r w:rsidRPr="00C33B5C">
              <w:rPr>
                <w:rFonts w:ascii="Times New Roman" w:hAnsi="Times New Roman"/>
                <w:sz w:val="22"/>
                <w:szCs w:val="22"/>
              </w:rPr>
              <w:t>Реализация Программы позволит:</w:t>
            </w:r>
          </w:p>
          <w:p w:rsidR="003D38E6" w:rsidRPr="00C33B5C" w:rsidRDefault="003D38E6" w:rsidP="00C33B5C">
            <w:pPr>
              <w:autoSpaceDE w:val="0"/>
              <w:autoSpaceDN w:val="0"/>
              <w:adjustRightInd w:val="0"/>
              <w:spacing w:after="0" w:line="240" w:lineRule="auto"/>
              <w:jc w:val="both"/>
              <w:rPr>
                <w:rFonts w:ascii="Times New Roman" w:hAnsi="Times New Roman" w:cs="Times New Roman"/>
                <w:color w:val="000000"/>
              </w:rPr>
            </w:pPr>
            <w:r w:rsidRPr="00C33B5C">
              <w:rPr>
                <w:rFonts w:ascii="Times New Roman" w:hAnsi="Times New Roman" w:cs="Times New Roman"/>
              </w:rPr>
              <w:t>создать условия для долгосрочного устойчивого экономического развития, обеспечить повышение инвестиц</w:t>
            </w:r>
            <w:r w:rsidRPr="00C33B5C">
              <w:rPr>
                <w:rFonts w:ascii="Times New Roman" w:hAnsi="Times New Roman" w:cs="Times New Roman"/>
              </w:rPr>
              <w:t>и</w:t>
            </w:r>
            <w:r w:rsidRPr="00C33B5C">
              <w:rPr>
                <w:rFonts w:ascii="Times New Roman" w:hAnsi="Times New Roman" w:cs="Times New Roman"/>
              </w:rPr>
              <w:t>онной  привлекательности на основе активизации частных инвестиций, рост конкурентоспособности эконом</w:t>
            </w:r>
            <w:r w:rsidRPr="00C33B5C">
              <w:rPr>
                <w:rFonts w:ascii="Times New Roman" w:hAnsi="Times New Roman" w:cs="Times New Roman"/>
              </w:rPr>
              <w:t>и</w:t>
            </w:r>
            <w:r w:rsidRPr="00C33B5C">
              <w:rPr>
                <w:rFonts w:ascii="Times New Roman" w:hAnsi="Times New Roman" w:cs="Times New Roman"/>
              </w:rPr>
              <w:t>ки за счет модернизации базовых отраслей, развития  высокотехнологичных производств, человеческого потенциала, увеличение производительности труда, развитие малого и среднего предпринимательства во всех се</w:t>
            </w:r>
            <w:r w:rsidRPr="00C33B5C">
              <w:rPr>
                <w:rFonts w:ascii="Times New Roman" w:hAnsi="Times New Roman" w:cs="Times New Roman"/>
              </w:rPr>
              <w:t>к</w:t>
            </w:r>
            <w:r w:rsidRPr="00C33B5C">
              <w:rPr>
                <w:rFonts w:ascii="Times New Roman" w:hAnsi="Times New Roman" w:cs="Times New Roman"/>
              </w:rPr>
              <w:t>торах экономики на основе снижения административных барьеров, создать благоприятные условия для роста р</w:t>
            </w:r>
            <w:r w:rsidRPr="00C33B5C">
              <w:rPr>
                <w:rFonts w:ascii="Times New Roman" w:hAnsi="Times New Roman" w:cs="Times New Roman"/>
              </w:rPr>
              <w:t>е</w:t>
            </w:r>
            <w:r w:rsidRPr="00C33B5C">
              <w:rPr>
                <w:rFonts w:ascii="Times New Roman" w:hAnsi="Times New Roman" w:cs="Times New Roman"/>
              </w:rPr>
              <w:t>альных располагаемых денежных доходов населения и на этой основе повысить качество и уровень жизни населения Большеигнатовского муниципального района Ре</w:t>
            </w:r>
            <w:r w:rsidRPr="00C33B5C">
              <w:rPr>
                <w:rFonts w:ascii="Times New Roman" w:hAnsi="Times New Roman" w:cs="Times New Roman"/>
              </w:rPr>
              <w:t>с</w:t>
            </w:r>
            <w:r w:rsidRPr="00C33B5C">
              <w:rPr>
                <w:rFonts w:ascii="Times New Roman" w:hAnsi="Times New Roman" w:cs="Times New Roman"/>
              </w:rPr>
              <w:t>публики Мордовия</w:t>
            </w:r>
          </w:p>
        </w:tc>
      </w:tr>
      <w:tr w:rsidR="003D38E6" w:rsidRPr="00C33B5C" w:rsidTr="00C33B5C">
        <w:trPr>
          <w:trHeight w:val="872"/>
          <w:jc w:val="center"/>
        </w:trPr>
        <w:tc>
          <w:tcPr>
            <w:tcW w:w="2410"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autoSpaceDE w:val="0"/>
              <w:autoSpaceDN w:val="0"/>
              <w:adjustRightInd w:val="0"/>
              <w:spacing w:after="0" w:line="240" w:lineRule="auto"/>
              <w:jc w:val="center"/>
              <w:rPr>
                <w:rFonts w:ascii="Times New Roman" w:hAnsi="Times New Roman" w:cs="Times New Roman"/>
                <w:b/>
                <w:color w:val="000000"/>
              </w:rPr>
            </w:pPr>
            <w:r w:rsidRPr="00C33B5C">
              <w:rPr>
                <w:rFonts w:ascii="Times New Roman" w:hAnsi="Times New Roman" w:cs="Times New Roman"/>
                <w:b/>
                <w:color w:val="000000"/>
              </w:rPr>
              <w:t>Система орган</w:t>
            </w:r>
            <w:r w:rsidRPr="00C33B5C">
              <w:rPr>
                <w:rFonts w:ascii="Times New Roman" w:hAnsi="Times New Roman" w:cs="Times New Roman"/>
                <w:b/>
                <w:color w:val="000000"/>
              </w:rPr>
              <w:t>и</w:t>
            </w:r>
            <w:r w:rsidRPr="00C33B5C">
              <w:rPr>
                <w:rFonts w:ascii="Times New Roman" w:hAnsi="Times New Roman" w:cs="Times New Roman"/>
                <w:b/>
                <w:color w:val="000000"/>
              </w:rPr>
              <w:t>зации и контроля за исполнением Программы</w:t>
            </w:r>
          </w:p>
        </w:tc>
        <w:tc>
          <w:tcPr>
            <w:tcW w:w="7398" w:type="dxa"/>
            <w:tcBorders>
              <w:top w:val="single" w:sz="6" w:space="0" w:color="000000"/>
              <w:left w:val="single" w:sz="6" w:space="0" w:color="000000"/>
              <w:bottom w:val="single" w:sz="6" w:space="0" w:color="000000"/>
              <w:right w:val="single" w:sz="6" w:space="0" w:color="000000"/>
            </w:tcBorders>
          </w:tcPr>
          <w:p w:rsidR="003D38E6" w:rsidRPr="00C33B5C" w:rsidRDefault="003D38E6" w:rsidP="00C33B5C">
            <w:pPr>
              <w:pStyle w:val="afb"/>
              <w:spacing w:before="0" w:beforeAutospacing="0" w:after="0" w:afterAutospacing="0"/>
              <w:jc w:val="both"/>
              <w:rPr>
                <w:sz w:val="22"/>
                <w:szCs w:val="22"/>
              </w:rPr>
            </w:pPr>
            <w:r w:rsidRPr="00C33B5C">
              <w:rPr>
                <w:sz w:val="22"/>
                <w:szCs w:val="22"/>
              </w:rPr>
              <w:t>Общий контроль за исполнением программы осущест</w:t>
            </w:r>
            <w:r w:rsidRPr="00C33B5C">
              <w:rPr>
                <w:sz w:val="22"/>
                <w:szCs w:val="22"/>
              </w:rPr>
              <w:t>в</w:t>
            </w:r>
            <w:r w:rsidRPr="00C33B5C">
              <w:rPr>
                <w:sz w:val="22"/>
                <w:szCs w:val="22"/>
              </w:rPr>
              <w:t xml:space="preserve">ляет </w:t>
            </w:r>
            <w:r w:rsidRPr="00C33B5C">
              <w:rPr>
                <w:color w:val="000000"/>
                <w:sz w:val="22"/>
                <w:szCs w:val="22"/>
              </w:rPr>
              <w:t>управление экономического анализа и прогнозир</w:t>
            </w:r>
            <w:r w:rsidRPr="00C33B5C">
              <w:rPr>
                <w:color w:val="000000"/>
                <w:sz w:val="22"/>
                <w:szCs w:val="22"/>
              </w:rPr>
              <w:t>о</w:t>
            </w:r>
            <w:r w:rsidRPr="00C33B5C">
              <w:rPr>
                <w:color w:val="000000"/>
                <w:sz w:val="22"/>
                <w:szCs w:val="22"/>
              </w:rPr>
              <w:t>вания администрации Большеигнатовского  муниц</w:t>
            </w:r>
            <w:r w:rsidRPr="00C33B5C">
              <w:rPr>
                <w:color w:val="000000"/>
                <w:sz w:val="22"/>
                <w:szCs w:val="22"/>
              </w:rPr>
              <w:t>и</w:t>
            </w:r>
            <w:r w:rsidRPr="00C33B5C">
              <w:rPr>
                <w:color w:val="000000"/>
                <w:sz w:val="22"/>
                <w:szCs w:val="22"/>
              </w:rPr>
              <w:t>пального района Республики Мордовия</w:t>
            </w:r>
            <w:r w:rsidRPr="00C33B5C">
              <w:rPr>
                <w:sz w:val="22"/>
                <w:szCs w:val="22"/>
              </w:rPr>
              <w:t>.</w:t>
            </w:r>
          </w:p>
          <w:p w:rsidR="003D38E6" w:rsidRPr="00C33B5C" w:rsidRDefault="003D38E6" w:rsidP="00C33B5C">
            <w:pPr>
              <w:pStyle w:val="afb"/>
              <w:spacing w:before="0" w:beforeAutospacing="0" w:after="0" w:afterAutospacing="0"/>
              <w:jc w:val="both"/>
              <w:rPr>
                <w:sz w:val="22"/>
                <w:szCs w:val="22"/>
              </w:rPr>
            </w:pPr>
            <w:r w:rsidRPr="00C33B5C">
              <w:rPr>
                <w:color w:val="000000"/>
                <w:sz w:val="22"/>
                <w:szCs w:val="22"/>
              </w:rPr>
              <w:t>Ответственный исполнитель и соисполнители Програ</w:t>
            </w:r>
            <w:r w:rsidRPr="00C33B5C">
              <w:rPr>
                <w:color w:val="000000"/>
                <w:sz w:val="22"/>
                <w:szCs w:val="22"/>
              </w:rPr>
              <w:t>м</w:t>
            </w:r>
            <w:r w:rsidRPr="00C33B5C">
              <w:rPr>
                <w:color w:val="000000"/>
                <w:sz w:val="22"/>
                <w:szCs w:val="22"/>
              </w:rPr>
              <w:t xml:space="preserve">мы </w:t>
            </w:r>
            <w:r w:rsidRPr="00C33B5C">
              <w:rPr>
                <w:sz w:val="22"/>
                <w:szCs w:val="22"/>
              </w:rPr>
              <w:t>осуществляют:</w:t>
            </w:r>
          </w:p>
          <w:p w:rsidR="003D38E6" w:rsidRPr="00C33B5C" w:rsidRDefault="003D38E6" w:rsidP="00C33B5C">
            <w:pPr>
              <w:pStyle w:val="afb"/>
              <w:spacing w:before="0" w:beforeAutospacing="0" w:after="0" w:afterAutospacing="0"/>
              <w:jc w:val="both"/>
              <w:rPr>
                <w:sz w:val="22"/>
                <w:szCs w:val="22"/>
              </w:rPr>
            </w:pPr>
            <w:r w:rsidRPr="00C33B5C">
              <w:rPr>
                <w:sz w:val="22"/>
                <w:szCs w:val="22"/>
              </w:rPr>
              <w:t>- обеспечение выполнения программы за счет финанс</w:t>
            </w:r>
            <w:r w:rsidRPr="00C33B5C">
              <w:rPr>
                <w:sz w:val="22"/>
                <w:szCs w:val="22"/>
              </w:rPr>
              <w:t>и</w:t>
            </w:r>
            <w:r w:rsidRPr="00C33B5C">
              <w:rPr>
                <w:sz w:val="22"/>
                <w:szCs w:val="22"/>
              </w:rPr>
              <w:t>рования из местного бюджета;</w:t>
            </w:r>
          </w:p>
          <w:p w:rsidR="003D38E6" w:rsidRPr="00C33B5C" w:rsidRDefault="003D38E6" w:rsidP="00C33B5C">
            <w:pPr>
              <w:pStyle w:val="afb"/>
              <w:spacing w:before="0" w:beforeAutospacing="0" w:after="0" w:afterAutospacing="0"/>
              <w:jc w:val="both"/>
              <w:rPr>
                <w:sz w:val="22"/>
                <w:szCs w:val="22"/>
              </w:rPr>
            </w:pPr>
            <w:r w:rsidRPr="00C33B5C">
              <w:rPr>
                <w:sz w:val="22"/>
                <w:szCs w:val="22"/>
              </w:rPr>
              <w:t>- подготовку информации о ходе реализации программы;</w:t>
            </w:r>
          </w:p>
          <w:p w:rsidR="003D38E6" w:rsidRPr="00C33B5C" w:rsidRDefault="003D38E6" w:rsidP="00C33B5C">
            <w:pPr>
              <w:pStyle w:val="afb"/>
              <w:spacing w:before="0" w:beforeAutospacing="0" w:after="0" w:afterAutospacing="0"/>
              <w:jc w:val="both"/>
              <w:rPr>
                <w:sz w:val="22"/>
                <w:szCs w:val="22"/>
              </w:rPr>
            </w:pPr>
            <w:r w:rsidRPr="00C33B5C">
              <w:rPr>
                <w:sz w:val="22"/>
                <w:szCs w:val="22"/>
              </w:rPr>
              <w:t>- подготовку предложений по корректировке программы;</w:t>
            </w:r>
          </w:p>
          <w:p w:rsidR="003D38E6" w:rsidRPr="00C33B5C" w:rsidRDefault="003D38E6" w:rsidP="00C33B5C">
            <w:pPr>
              <w:pStyle w:val="afb"/>
              <w:spacing w:before="0" w:beforeAutospacing="0" w:after="0" w:afterAutospacing="0"/>
              <w:jc w:val="both"/>
              <w:rPr>
                <w:sz w:val="22"/>
                <w:szCs w:val="22"/>
              </w:rPr>
            </w:pPr>
            <w:r w:rsidRPr="00C33B5C">
              <w:rPr>
                <w:sz w:val="22"/>
                <w:szCs w:val="22"/>
              </w:rPr>
              <w:t>- совершенствование механизма реализации программы;</w:t>
            </w:r>
          </w:p>
          <w:p w:rsidR="003D38E6" w:rsidRPr="00C33B5C" w:rsidRDefault="003D38E6" w:rsidP="00C33B5C">
            <w:pPr>
              <w:pStyle w:val="afb"/>
              <w:spacing w:before="0" w:beforeAutospacing="0" w:after="0" w:afterAutospacing="0"/>
              <w:jc w:val="both"/>
              <w:rPr>
                <w:sz w:val="22"/>
                <w:szCs w:val="22"/>
              </w:rPr>
            </w:pPr>
            <w:r w:rsidRPr="00C33B5C">
              <w:rPr>
                <w:sz w:val="22"/>
                <w:szCs w:val="22"/>
              </w:rPr>
              <w:t>- контроль за эффективным и целевым использованием средств, выделяемых на реализацию программы.</w:t>
            </w:r>
          </w:p>
          <w:p w:rsidR="003D38E6" w:rsidRPr="00C33B5C" w:rsidRDefault="003D38E6" w:rsidP="00C33B5C">
            <w:pPr>
              <w:pStyle w:val="afb"/>
              <w:spacing w:before="0" w:beforeAutospacing="0" w:after="0" w:afterAutospacing="0"/>
              <w:jc w:val="both"/>
              <w:rPr>
                <w:sz w:val="22"/>
                <w:szCs w:val="22"/>
              </w:rPr>
            </w:pPr>
            <w:r w:rsidRPr="00C33B5C">
              <w:rPr>
                <w:sz w:val="22"/>
                <w:szCs w:val="22"/>
              </w:rPr>
              <w:t>Для проведения текущего мониторинга реализации Пр</w:t>
            </w:r>
            <w:r w:rsidRPr="00C33B5C">
              <w:rPr>
                <w:sz w:val="22"/>
                <w:szCs w:val="22"/>
              </w:rPr>
              <w:t>о</w:t>
            </w:r>
            <w:r w:rsidRPr="00C33B5C">
              <w:rPr>
                <w:sz w:val="22"/>
                <w:szCs w:val="22"/>
              </w:rPr>
              <w:t>граммы ответственный исполнитель формирует отчет об исполнении программы по форме и в сроки, установле</w:t>
            </w:r>
            <w:r w:rsidRPr="00C33B5C">
              <w:rPr>
                <w:sz w:val="22"/>
                <w:szCs w:val="22"/>
              </w:rPr>
              <w:t>н</w:t>
            </w:r>
            <w:r w:rsidRPr="00C33B5C">
              <w:rPr>
                <w:sz w:val="22"/>
                <w:szCs w:val="22"/>
              </w:rPr>
              <w:t xml:space="preserve">ные Порядком разработки, реализации и корректировки муниципальных программ. </w:t>
            </w:r>
          </w:p>
        </w:tc>
      </w:tr>
    </w:tbl>
    <w:p w:rsidR="003D38E6" w:rsidRPr="00C33B5C" w:rsidRDefault="003D38E6" w:rsidP="00C33B5C">
      <w:pPr>
        <w:tabs>
          <w:tab w:val="left" w:pos="9214"/>
        </w:tabs>
        <w:spacing w:after="0" w:line="240" w:lineRule="auto"/>
        <w:ind w:right="425"/>
        <w:jc w:val="right"/>
        <w:rPr>
          <w:rFonts w:ascii="Times New Roman" w:hAnsi="Times New Roman" w:cs="Times New Roman"/>
        </w:rPr>
      </w:pPr>
    </w:p>
    <w:p w:rsidR="003D38E6" w:rsidRPr="00C33B5C" w:rsidRDefault="003D38E6" w:rsidP="00C33B5C">
      <w:pPr>
        <w:tabs>
          <w:tab w:val="left" w:pos="5670"/>
          <w:tab w:val="left" w:pos="6663"/>
          <w:tab w:val="left" w:pos="7513"/>
          <w:tab w:val="left" w:pos="7938"/>
        </w:tabs>
        <w:spacing w:after="0" w:line="240" w:lineRule="auto"/>
        <w:jc w:val="center"/>
        <w:rPr>
          <w:rFonts w:ascii="Times New Roman" w:hAnsi="Times New Roman" w:cs="Times New Roman"/>
        </w:rPr>
      </w:pPr>
      <w:r w:rsidRPr="00C33B5C">
        <w:rPr>
          <w:rFonts w:ascii="Times New Roman" w:hAnsi="Times New Roman" w:cs="Times New Roman"/>
          <w:b/>
          <w:noProof/>
        </w:rPr>
        <w:drawing>
          <wp:inline distT="0" distB="0" distL="0" distR="0" wp14:anchorId="59DEA157" wp14:editId="4CE07952">
            <wp:extent cx="581025" cy="609600"/>
            <wp:effectExtent l="19050" t="0" r="9525" b="0"/>
            <wp:docPr id="9" name="Рисунок 2" descr="Описание: Описание: 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Описание: Описание: Герб Мордовии"/>
                    <pic:cNvPicPr>
                      <a:picLocks noChangeAspect="1" noChangeArrowheads="1"/>
                    </pic:cNvPicPr>
                  </pic:nvPicPr>
                  <pic:blipFill>
                    <a:blip r:embed="rId9"/>
                    <a:srcRect/>
                    <a:stretch>
                      <a:fillRect/>
                    </a:stretch>
                  </pic:blipFill>
                  <pic:spPr bwMode="auto">
                    <a:xfrm>
                      <a:off x="0" y="0"/>
                      <a:ext cx="581025" cy="609600"/>
                    </a:xfrm>
                    <a:prstGeom prst="rect">
                      <a:avLst/>
                    </a:prstGeom>
                    <a:noFill/>
                    <a:ln w="9525">
                      <a:noFill/>
                      <a:miter lim="800000"/>
                      <a:headEnd/>
                      <a:tailEnd/>
                    </a:ln>
                  </pic:spPr>
                </pic:pic>
              </a:graphicData>
            </a:graphic>
          </wp:inline>
        </w:drawing>
      </w:r>
    </w:p>
    <w:p w:rsidR="003D38E6" w:rsidRPr="00C33B5C" w:rsidRDefault="003D38E6" w:rsidP="00FC613B">
      <w:pPr>
        <w:tabs>
          <w:tab w:val="left" w:pos="5670"/>
          <w:tab w:val="left" w:pos="6663"/>
          <w:tab w:val="left" w:pos="7513"/>
          <w:tab w:val="left" w:pos="7938"/>
        </w:tabs>
        <w:spacing w:after="0" w:line="240" w:lineRule="auto"/>
        <w:rPr>
          <w:rFonts w:ascii="Times New Roman" w:hAnsi="Times New Roman" w:cs="Times New Roman"/>
        </w:rPr>
      </w:pPr>
    </w:p>
    <w:p w:rsidR="003D38E6" w:rsidRPr="00C33B5C" w:rsidRDefault="003D38E6" w:rsidP="00C33B5C">
      <w:pPr>
        <w:tabs>
          <w:tab w:val="left" w:pos="9639"/>
        </w:tabs>
        <w:spacing w:after="0" w:line="240" w:lineRule="auto"/>
        <w:jc w:val="center"/>
        <w:rPr>
          <w:rFonts w:ascii="Times New Roman" w:hAnsi="Times New Roman" w:cs="Times New Roman"/>
          <w:b/>
        </w:rPr>
      </w:pPr>
      <w:r w:rsidRPr="00C33B5C">
        <w:rPr>
          <w:rFonts w:ascii="Times New Roman" w:hAnsi="Times New Roman" w:cs="Times New Roman"/>
          <w:b/>
        </w:rPr>
        <w:t>Администрация   Большеигнатовского</w:t>
      </w:r>
      <w:r w:rsidR="00FC613B">
        <w:rPr>
          <w:rFonts w:ascii="Times New Roman" w:hAnsi="Times New Roman" w:cs="Times New Roman"/>
          <w:b/>
        </w:rPr>
        <w:t xml:space="preserve"> </w:t>
      </w:r>
      <w:r w:rsidRPr="00C33B5C">
        <w:rPr>
          <w:rFonts w:ascii="Times New Roman" w:hAnsi="Times New Roman" w:cs="Times New Roman"/>
          <w:b/>
        </w:rPr>
        <w:t>муниципального  района   Республики  Мордовия</w:t>
      </w:r>
    </w:p>
    <w:p w:rsidR="003D38E6" w:rsidRPr="00C33B5C" w:rsidRDefault="003D38E6" w:rsidP="00C33B5C">
      <w:pPr>
        <w:tabs>
          <w:tab w:val="left" w:pos="9639"/>
        </w:tabs>
        <w:spacing w:after="0" w:line="240" w:lineRule="auto"/>
        <w:ind w:left="-1276"/>
        <w:rPr>
          <w:rFonts w:ascii="Times New Roman" w:hAnsi="Times New Roman" w:cs="Times New Roman"/>
          <w:b/>
        </w:rPr>
      </w:pPr>
    </w:p>
    <w:p w:rsidR="003D38E6" w:rsidRPr="00C33B5C" w:rsidRDefault="003D38E6" w:rsidP="00C33B5C">
      <w:pPr>
        <w:keepNext/>
        <w:spacing w:after="0" w:line="240" w:lineRule="auto"/>
        <w:jc w:val="center"/>
        <w:outlineLvl w:val="3"/>
        <w:rPr>
          <w:rFonts w:ascii="Times New Roman" w:hAnsi="Times New Roman" w:cs="Times New Roman"/>
        </w:rPr>
      </w:pPr>
      <w:r w:rsidRPr="00C33B5C">
        <w:rPr>
          <w:rFonts w:ascii="Times New Roman" w:hAnsi="Times New Roman" w:cs="Times New Roman"/>
        </w:rPr>
        <w:t>ПОСТАНОВЛЕНИЕ</w:t>
      </w:r>
    </w:p>
    <w:p w:rsidR="003D38E6" w:rsidRPr="00C33B5C" w:rsidRDefault="003D38E6" w:rsidP="00C33B5C">
      <w:pPr>
        <w:spacing w:after="0" w:line="240" w:lineRule="auto"/>
        <w:jc w:val="center"/>
        <w:rPr>
          <w:rFonts w:ascii="Times New Roman" w:hAnsi="Times New Roman" w:cs="Times New Roman"/>
        </w:rPr>
      </w:pPr>
    </w:p>
    <w:p w:rsidR="003D38E6" w:rsidRPr="00C33B5C" w:rsidRDefault="003D38E6" w:rsidP="00FC613B">
      <w:pPr>
        <w:spacing w:after="0" w:line="240" w:lineRule="auto"/>
        <w:ind w:left="284"/>
        <w:rPr>
          <w:rFonts w:ascii="Times New Roman" w:hAnsi="Times New Roman" w:cs="Times New Roman"/>
        </w:rPr>
      </w:pPr>
      <w:r w:rsidRPr="00C33B5C">
        <w:rPr>
          <w:rFonts w:ascii="Times New Roman" w:hAnsi="Times New Roman" w:cs="Times New Roman"/>
        </w:rPr>
        <w:t xml:space="preserve">от  9 августа  2022 г.                                                  </w:t>
      </w:r>
      <w:r w:rsidR="00FC613B">
        <w:rPr>
          <w:rFonts w:ascii="Times New Roman" w:hAnsi="Times New Roman" w:cs="Times New Roman"/>
        </w:rPr>
        <w:t xml:space="preserve">                                               </w:t>
      </w:r>
      <w:r w:rsidRPr="00C33B5C">
        <w:rPr>
          <w:rFonts w:ascii="Times New Roman" w:hAnsi="Times New Roman" w:cs="Times New Roman"/>
        </w:rPr>
        <w:t xml:space="preserve">               № 390</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с. Большое Игнатово</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FC613B">
      <w:pPr>
        <w:spacing w:after="0" w:line="240" w:lineRule="auto"/>
        <w:ind w:left="567"/>
        <w:rPr>
          <w:rFonts w:ascii="Times New Roman" w:hAnsi="Times New Roman" w:cs="Times New Roman"/>
        </w:rPr>
      </w:pPr>
      <w:r w:rsidRPr="00C33B5C">
        <w:rPr>
          <w:rFonts w:ascii="Times New Roman" w:hAnsi="Times New Roman" w:cs="Times New Roman"/>
        </w:rPr>
        <w:t>О внесении  изменений в постановление Администрации</w:t>
      </w:r>
    </w:p>
    <w:p w:rsidR="003D38E6" w:rsidRPr="00C33B5C" w:rsidRDefault="003D38E6" w:rsidP="00FC613B">
      <w:pPr>
        <w:spacing w:after="0" w:line="240" w:lineRule="auto"/>
        <w:ind w:left="567"/>
        <w:rPr>
          <w:rFonts w:ascii="Times New Roman" w:hAnsi="Times New Roman" w:cs="Times New Roman"/>
        </w:rPr>
      </w:pPr>
      <w:r w:rsidRPr="00C33B5C">
        <w:rPr>
          <w:rFonts w:ascii="Times New Roman" w:hAnsi="Times New Roman" w:cs="Times New Roman"/>
        </w:rPr>
        <w:t xml:space="preserve">Большеигнатовского муниципального района </w:t>
      </w:r>
    </w:p>
    <w:p w:rsidR="003D38E6" w:rsidRPr="00C33B5C" w:rsidRDefault="003D38E6" w:rsidP="00FC613B">
      <w:pPr>
        <w:spacing w:after="0" w:line="240" w:lineRule="auto"/>
        <w:ind w:left="567"/>
        <w:jc w:val="both"/>
        <w:rPr>
          <w:rFonts w:ascii="Times New Roman" w:eastAsia="Batang" w:hAnsi="Times New Roman" w:cs="Times New Roman"/>
          <w:bCs/>
          <w:lang w:eastAsia="ko-KR"/>
        </w:rPr>
      </w:pPr>
      <w:r w:rsidRPr="00C33B5C">
        <w:rPr>
          <w:rFonts w:ascii="Times New Roman" w:hAnsi="Times New Roman" w:cs="Times New Roman"/>
        </w:rPr>
        <w:t xml:space="preserve">Республики Мордовия </w:t>
      </w:r>
      <w:r w:rsidRPr="00C33B5C">
        <w:rPr>
          <w:rFonts w:ascii="Times New Roman" w:eastAsia="Batang" w:hAnsi="Times New Roman" w:cs="Times New Roman"/>
          <w:bCs/>
          <w:lang w:eastAsia="ko-KR"/>
        </w:rPr>
        <w:t>от 31.08.2020 г. № 380</w:t>
      </w:r>
    </w:p>
    <w:p w:rsidR="003D38E6" w:rsidRPr="00C33B5C" w:rsidRDefault="003D38E6" w:rsidP="00FC613B">
      <w:pPr>
        <w:spacing w:after="0" w:line="240" w:lineRule="auto"/>
        <w:ind w:left="567"/>
        <w:jc w:val="both"/>
        <w:rPr>
          <w:rFonts w:ascii="Times New Roman" w:eastAsia="Batang" w:hAnsi="Times New Roman" w:cs="Times New Roman"/>
          <w:bCs/>
          <w:lang w:eastAsia="ko-KR"/>
        </w:rPr>
      </w:pPr>
      <w:r w:rsidRPr="00C33B5C">
        <w:rPr>
          <w:rFonts w:ascii="Times New Roman" w:eastAsia="Batang" w:hAnsi="Times New Roman" w:cs="Times New Roman"/>
          <w:bCs/>
          <w:lang w:eastAsia="ko-KR"/>
        </w:rPr>
        <w:t xml:space="preserve">«Об утверждении муниципальной программы </w:t>
      </w:r>
    </w:p>
    <w:p w:rsidR="003D38E6" w:rsidRPr="00C33B5C" w:rsidRDefault="003D38E6" w:rsidP="00FC613B">
      <w:pPr>
        <w:spacing w:after="0" w:line="240" w:lineRule="auto"/>
        <w:ind w:left="567"/>
        <w:jc w:val="both"/>
        <w:rPr>
          <w:rFonts w:ascii="Times New Roman" w:eastAsia="Batang" w:hAnsi="Times New Roman" w:cs="Times New Roman"/>
          <w:bCs/>
          <w:lang w:eastAsia="ko-KR"/>
        </w:rPr>
      </w:pPr>
      <w:r w:rsidRPr="00C33B5C">
        <w:rPr>
          <w:rFonts w:ascii="Times New Roman" w:eastAsia="Batang" w:hAnsi="Times New Roman" w:cs="Times New Roman"/>
          <w:bCs/>
          <w:lang w:eastAsia="ko-KR"/>
        </w:rPr>
        <w:t>Большеигнатовского муниципального района</w:t>
      </w:r>
    </w:p>
    <w:p w:rsidR="003D38E6" w:rsidRPr="00C33B5C" w:rsidRDefault="003D38E6" w:rsidP="00FC613B">
      <w:pPr>
        <w:spacing w:after="0" w:line="240" w:lineRule="auto"/>
        <w:ind w:left="567"/>
        <w:jc w:val="both"/>
        <w:rPr>
          <w:rFonts w:ascii="Times New Roman" w:hAnsi="Times New Roman" w:cs="Times New Roman"/>
          <w:color w:val="000000"/>
        </w:rPr>
      </w:pPr>
      <w:r w:rsidRPr="00C33B5C">
        <w:rPr>
          <w:rFonts w:ascii="Times New Roman" w:eastAsia="Batang" w:hAnsi="Times New Roman" w:cs="Times New Roman"/>
          <w:bCs/>
          <w:lang w:eastAsia="ko-KR"/>
        </w:rPr>
        <w:t>«</w:t>
      </w:r>
      <w:r w:rsidRPr="00C33B5C">
        <w:rPr>
          <w:rFonts w:ascii="Times New Roman" w:eastAsia="Batang" w:hAnsi="Times New Roman" w:cs="Times New Roman"/>
          <w:lang w:eastAsia="ko-KR"/>
        </w:rPr>
        <w:t xml:space="preserve">Цифровая трансформация </w:t>
      </w:r>
      <w:r w:rsidRPr="00C33B5C">
        <w:rPr>
          <w:rFonts w:ascii="Times New Roman" w:hAnsi="Times New Roman" w:cs="Times New Roman"/>
          <w:color w:val="000000"/>
        </w:rPr>
        <w:t xml:space="preserve">Большеигнатовского </w:t>
      </w:r>
    </w:p>
    <w:p w:rsidR="003D38E6" w:rsidRPr="00C33B5C" w:rsidRDefault="003D38E6" w:rsidP="00FC613B">
      <w:pPr>
        <w:spacing w:after="0" w:line="240" w:lineRule="auto"/>
        <w:ind w:left="567"/>
        <w:jc w:val="both"/>
        <w:rPr>
          <w:rFonts w:ascii="Times New Roman" w:hAnsi="Times New Roman" w:cs="Times New Roman"/>
        </w:rPr>
      </w:pPr>
      <w:r w:rsidRPr="00C33B5C">
        <w:rPr>
          <w:rFonts w:ascii="Times New Roman" w:hAnsi="Times New Roman" w:cs="Times New Roman"/>
          <w:color w:val="000000"/>
        </w:rPr>
        <w:t>муниципального района на 2021-2024 годы</w:t>
      </w:r>
      <w:r w:rsidRPr="00C33B5C">
        <w:rPr>
          <w:rFonts w:ascii="Times New Roman" w:eastAsia="Batang" w:hAnsi="Times New Roman" w:cs="Times New Roman"/>
          <w:bCs/>
          <w:lang w:eastAsia="ko-KR"/>
        </w:rPr>
        <w:t>»</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 </w:t>
      </w:r>
    </w:p>
    <w:p w:rsidR="003D38E6" w:rsidRPr="00C33B5C" w:rsidRDefault="003D38E6" w:rsidP="00C33B5C">
      <w:pPr>
        <w:spacing w:after="0" w:line="240" w:lineRule="auto"/>
        <w:ind w:firstLine="709"/>
        <w:jc w:val="both"/>
        <w:rPr>
          <w:rFonts w:ascii="Times New Roman" w:hAnsi="Times New Roman" w:cs="Times New Roman"/>
          <w:b/>
        </w:rPr>
      </w:pPr>
      <w:r w:rsidRPr="00C33B5C">
        <w:rPr>
          <w:rFonts w:ascii="Times New Roman" w:hAnsi="Times New Roman" w:cs="Times New Roman"/>
        </w:rPr>
        <w:t xml:space="preserve"> Администрация Большеигнатовского муниципального района   </w:t>
      </w:r>
      <w:r w:rsidRPr="00C33B5C">
        <w:rPr>
          <w:rFonts w:ascii="Times New Roman" w:hAnsi="Times New Roman" w:cs="Times New Roman"/>
          <w:b/>
        </w:rPr>
        <w:t>постановляет:</w:t>
      </w:r>
    </w:p>
    <w:p w:rsidR="003D38E6" w:rsidRPr="00C33B5C" w:rsidRDefault="003D38E6" w:rsidP="00C33B5C">
      <w:pPr>
        <w:spacing w:after="0" w:line="240" w:lineRule="auto"/>
        <w:ind w:firstLine="709"/>
        <w:jc w:val="both"/>
        <w:rPr>
          <w:rFonts w:ascii="Times New Roman" w:hAnsi="Times New Roman" w:cs="Times New Roman"/>
          <w:b/>
        </w:rPr>
      </w:pP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1.  Внести в постановление Администрации Большеигнатовского муниципального района Республики Мордовия от  </w:t>
      </w:r>
      <w:r w:rsidRPr="00C33B5C">
        <w:rPr>
          <w:rFonts w:ascii="Times New Roman" w:eastAsia="Batang" w:hAnsi="Times New Roman" w:cs="Times New Roman"/>
          <w:bCs/>
          <w:lang w:eastAsia="ko-KR"/>
        </w:rPr>
        <w:t>31.08.2020 г. № 380 «Об утверждении муниципальной программы Большеигнатовского муниципального района «</w:t>
      </w:r>
      <w:r w:rsidRPr="00C33B5C">
        <w:rPr>
          <w:rFonts w:ascii="Times New Roman" w:eastAsia="Batang" w:hAnsi="Times New Roman" w:cs="Times New Roman"/>
          <w:lang w:eastAsia="ko-KR"/>
        </w:rPr>
        <w:t xml:space="preserve">Цифровая трансформация </w:t>
      </w:r>
      <w:r w:rsidRPr="00C33B5C">
        <w:rPr>
          <w:rFonts w:ascii="Times New Roman" w:hAnsi="Times New Roman" w:cs="Times New Roman"/>
          <w:color w:val="000000"/>
        </w:rPr>
        <w:t>Большеигнатовского муниципального района на 2021-2024 годы</w:t>
      </w:r>
      <w:r w:rsidRPr="00C33B5C">
        <w:rPr>
          <w:rFonts w:ascii="Times New Roman" w:eastAsia="Batang" w:hAnsi="Times New Roman" w:cs="Times New Roman"/>
          <w:bCs/>
          <w:lang w:eastAsia="ko-KR"/>
        </w:rPr>
        <w:t xml:space="preserve">» </w:t>
      </w:r>
      <w:r w:rsidRPr="00C33B5C">
        <w:rPr>
          <w:rFonts w:ascii="Times New Roman" w:hAnsi="Times New Roman" w:cs="Times New Roman"/>
        </w:rPr>
        <w:t>изменения следующего содержания:</w:t>
      </w:r>
    </w:p>
    <w:p w:rsidR="003D38E6" w:rsidRPr="00C33B5C" w:rsidRDefault="003D38E6" w:rsidP="00C33B5C">
      <w:pPr>
        <w:pStyle w:val="ab"/>
        <w:widowControl w:val="0"/>
        <w:numPr>
          <w:ilvl w:val="1"/>
          <w:numId w:val="47"/>
        </w:numPr>
        <w:suppressAutoHyphens/>
        <w:ind w:left="0" w:firstLine="567"/>
        <w:contextualSpacing w:val="0"/>
        <w:jc w:val="both"/>
        <w:rPr>
          <w:sz w:val="22"/>
          <w:szCs w:val="22"/>
        </w:rPr>
      </w:pPr>
      <w:r w:rsidRPr="00C33B5C">
        <w:rPr>
          <w:sz w:val="22"/>
          <w:szCs w:val="22"/>
        </w:rPr>
        <w:t>В наименовании слова «2021-2024»  заменить словами  «2021- 2030»;</w:t>
      </w:r>
    </w:p>
    <w:p w:rsidR="003D38E6" w:rsidRPr="00C33B5C" w:rsidRDefault="003D38E6" w:rsidP="00C33B5C">
      <w:pPr>
        <w:pStyle w:val="ab"/>
        <w:widowControl w:val="0"/>
        <w:numPr>
          <w:ilvl w:val="1"/>
          <w:numId w:val="47"/>
        </w:numPr>
        <w:suppressAutoHyphens/>
        <w:ind w:left="0" w:firstLine="567"/>
        <w:contextualSpacing w:val="0"/>
        <w:jc w:val="both"/>
        <w:rPr>
          <w:sz w:val="22"/>
          <w:szCs w:val="22"/>
        </w:rPr>
      </w:pPr>
      <w:r w:rsidRPr="00C33B5C">
        <w:rPr>
          <w:sz w:val="22"/>
          <w:szCs w:val="22"/>
        </w:rPr>
        <w:t>В пункте 1 слова «2021-2024» заменить словами «2021-2030» ;</w:t>
      </w:r>
    </w:p>
    <w:p w:rsidR="003D38E6" w:rsidRPr="00C33B5C" w:rsidRDefault="003D38E6" w:rsidP="00C33B5C">
      <w:pPr>
        <w:pStyle w:val="ab"/>
        <w:widowControl w:val="0"/>
        <w:numPr>
          <w:ilvl w:val="1"/>
          <w:numId w:val="47"/>
        </w:numPr>
        <w:suppressAutoHyphens/>
        <w:ind w:left="0" w:firstLine="567"/>
        <w:contextualSpacing w:val="0"/>
        <w:jc w:val="both"/>
        <w:rPr>
          <w:sz w:val="22"/>
          <w:szCs w:val="22"/>
        </w:rPr>
      </w:pPr>
      <w:r w:rsidRPr="00C33B5C">
        <w:rPr>
          <w:rFonts w:eastAsia="Batang;바탕"/>
          <w:sz w:val="22"/>
          <w:szCs w:val="22"/>
          <w:lang w:eastAsia="ko-KR"/>
        </w:rPr>
        <w:t xml:space="preserve">Муниципальную программу Большеигнатовского  муниципального района «Цифровая трансформация </w:t>
      </w:r>
      <w:r w:rsidRPr="00C33B5C">
        <w:rPr>
          <w:color w:val="000000"/>
          <w:sz w:val="22"/>
          <w:szCs w:val="22"/>
        </w:rPr>
        <w:t>Большеигнатовского муниципального района на 2021-2024 годы</w:t>
      </w:r>
      <w:r w:rsidRPr="00C33B5C">
        <w:rPr>
          <w:rFonts w:eastAsia="Batang;바탕"/>
          <w:sz w:val="22"/>
          <w:szCs w:val="22"/>
          <w:lang w:eastAsia="ko-KR"/>
        </w:rPr>
        <w:t xml:space="preserve">» (далее – Программа) </w:t>
      </w:r>
      <w:r w:rsidRPr="00C33B5C">
        <w:rPr>
          <w:sz w:val="22"/>
          <w:szCs w:val="22"/>
        </w:rPr>
        <w:t>изложить в следующей редакции (прилагается).</w:t>
      </w:r>
    </w:p>
    <w:p w:rsidR="003D38E6" w:rsidRPr="00C33B5C" w:rsidRDefault="003D38E6" w:rsidP="00C33B5C">
      <w:pPr>
        <w:spacing w:after="0" w:line="240" w:lineRule="auto"/>
        <w:ind w:firstLine="709"/>
        <w:contextualSpacing/>
        <w:jc w:val="both"/>
        <w:rPr>
          <w:rFonts w:ascii="Times New Roman" w:hAnsi="Times New Roman" w:cs="Times New Roman"/>
        </w:rPr>
      </w:pPr>
      <w:r w:rsidRPr="00C33B5C">
        <w:rPr>
          <w:rFonts w:ascii="Times New Roman" w:eastAsia="Calibri" w:hAnsi="Times New Roman" w:cs="Times New Roman"/>
          <w:color w:val="000000"/>
        </w:rPr>
        <w:t xml:space="preserve"> </w:t>
      </w:r>
      <w:r w:rsidRPr="00C33B5C">
        <w:rPr>
          <w:rFonts w:ascii="Times New Roman" w:hAnsi="Times New Roman" w:cs="Times New Roman"/>
        </w:rPr>
        <w:t>2.  Настоящее постановление вступает в силу после его официального опубликования.</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Глава Большеигнатовского</w:t>
      </w:r>
    </w:p>
    <w:p w:rsidR="003D38E6" w:rsidRPr="00C33B5C" w:rsidRDefault="003D38E6" w:rsidP="00C33B5C">
      <w:pPr>
        <w:spacing w:after="0" w:line="240" w:lineRule="auto"/>
        <w:rPr>
          <w:rFonts w:ascii="Times New Roman" w:eastAsia="Calibri" w:hAnsi="Times New Roman" w:cs="Times New Roman"/>
          <w:lang w:eastAsia="en-US"/>
        </w:rPr>
      </w:pPr>
      <w:r w:rsidRPr="00C33B5C">
        <w:rPr>
          <w:rFonts w:ascii="Times New Roman" w:hAnsi="Times New Roman" w:cs="Times New Roman"/>
        </w:rPr>
        <w:t>муниципального района                                                                   Т.Н. Полозова</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bookmarkStart w:id="18" w:name="sub_1111"/>
    </w:p>
    <w:p w:rsidR="003D38E6" w:rsidRPr="00C33B5C" w:rsidRDefault="003D38E6" w:rsidP="00C33B5C">
      <w:pPr>
        <w:widowControl w:val="0"/>
        <w:spacing w:after="0" w:line="240" w:lineRule="auto"/>
        <w:ind w:left="4253"/>
        <w:jc w:val="right"/>
        <w:rPr>
          <w:rFonts w:ascii="Times New Roman" w:eastAsia="Symbol" w:hAnsi="Times New Roman" w:cs="Times New Roman"/>
          <w:kern w:val="2"/>
        </w:rPr>
      </w:pPr>
      <w:r w:rsidRPr="00C33B5C">
        <w:rPr>
          <w:rFonts w:ascii="Times New Roman" w:eastAsia="Symbol" w:hAnsi="Times New Roman" w:cs="Times New Roman"/>
          <w:kern w:val="2"/>
        </w:rPr>
        <w:t>Приложение</w:t>
      </w:r>
    </w:p>
    <w:p w:rsidR="003D38E6" w:rsidRPr="00C33B5C" w:rsidRDefault="003D38E6" w:rsidP="00C33B5C">
      <w:pPr>
        <w:widowControl w:val="0"/>
        <w:spacing w:after="0" w:line="240" w:lineRule="auto"/>
        <w:ind w:left="4395"/>
        <w:jc w:val="both"/>
        <w:rPr>
          <w:rFonts w:ascii="Times New Roman" w:eastAsia="Symbol" w:hAnsi="Times New Roman" w:cs="Times New Roman"/>
          <w:kern w:val="2"/>
        </w:rPr>
      </w:pPr>
      <w:r w:rsidRPr="00C33B5C">
        <w:rPr>
          <w:rFonts w:ascii="Times New Roman" w:eastAsia="Symbol" w:hAnsi="Times New Roman" w:cs="Times New Roman"/>
          <w:kern w:val="2"/>
        </w:rPr>
        <w:t xml:space="preserve">к постановлению Администрации Большеигнатовского муниципального района от </w:t>
      </w:r>
      <w:r w:rsidR="00FC613B">
        <w:rPr>
          <w:rFonts w:ascii="Times New Roman" w:eastAsia="Symbol" w:hAnsi="Times New Roman" w:cs="Times New Roman"/>
          <w:kern w:val="2"/>
        </w:rPr>
        <w:t>09.08.</w:t>
      </w:r>
      <w:r w:rsidRPr="00C33B5C">
        <w:rPr>
          <w:rFonts w:ascii="Times New Roman" w:eastAsia="Symbol" w:hAnsi="Times New Roman" w:cs="Times New Roman"/>
          <w:kern w:val="2"/>
        </w:rPr>
        <w:t xml:space="preserve">2022 г. № </w:t>
      </w:r>
      <w:r w:rsidR="00FC613B">
        <w:rPr>
          <w:rFonts w:ascii="Times New Roman" w:eastAsia="Symbol" w:hAnsi="Times New Roman" w:cs="Times New Roman"/>
          <w:kern w:val="2"/>
        </w:rPr>
        <w:t>390</w:t>
      </w:r>
      <w:r w:rsidRPr="00C33B5C">
        <w:rPr>
          <w:rFonts w:ascii="Times New Roman" w:eastAsia="Symbol" w:hAnsi="Times New Roman" w:cs="Times New Roman"/>
          <w:kern w:val="2"/>
        </w:rPr>
        <w:t xml:space="preserve"> «О внесении  изменений в постановление Администрации Большеигнатовского муниципального района Республики Мордовия </w:t>
      </w:r>
      <w:r w:rsidRPr="00C33B5C">
        <w:rPr>
          <w:rFonts w:ascii="Times New Roman" w:eastAsia="Batang" w:hAnsi="Times New Roman" w:cs="Times New Roman"/>
          <w:bCs/>
          <w:kern w:val="2"/>
          <w:lang w:eastAsia="ko-KR"/>
        </w:rPr>
        <w:t>от 31.08.2020 г. № 380 «Об утверждении муниципальной программы Большеигнатовского муниципального района «</w:t>
      </w:r>
      <w:r w:rsidRPr="00C33B5C">
        <w:rPr>
          <w:rFonts w:ascii="Times New Roman" w:eastAsia="Batang" w:hAnsi="Times New Roman" w:cs="Times New Roman"/>
          <w:kern w:val="2"/>
          <w:lang w:eastAsia="ko-KR"/>
        </w:rPr>
        <w:t xml:space="preserve">Цифровая трансформация </w:t>
      </w:r>
      <w:r w:rsidRPr="00C33B5C">
        <w:rPr>
          <w:rFonts w:ascii="Times New Roman" w:eastAsia="Symbol" w:hAnsi="Times New Roman" w:cs="Times New Roman"/>
          <w:color w:val="000000"/>
          <w:kern w:val="2"/>
        </w:rPr>
        <w:t>Большеигнатовского  муниципального района на 2021-2024 годы</w:t>
      </w:r>
      <w:r w:rsidRPr="00C33B5C">
        <w:rPr>
          <w:rFonts w:ascii="Times New Roman" w:eastAsia="Batang" w:hAnsi="Times New Roman" w:cs="Times New Roman"/>
          <w:bCs/>
          <w:kern w:val="2"/>
          <w:lang w:eastAsia="ko-KR"/>
        </w:rPr>
        <w:t xml:space="preserve">» </w:t>
      </w:r>
    </w:p>
    <w:p w:rsidR="003D38E6" w:rsidRPr="00C33B5C" w:rsidRDefault="003D38E6" w:rsidP="00C33B5C">
      <w:pPr>
        <w:widowControl w:val="0"/>
        <w:spacing w:after="0" w:line="240" w:lineRule="auto"/>
        <w:ind w:left="4253"/>
        <w:jc w:val="right"/>
        <w:rPr>
          <w:rFonts w:ascii="Times New Roman" w:eastAsia="Symbol" w:hAnsi="Times New Roman" w:cs="Times New Roman"/>
          <w:kern w:val="2"/>
        </w:rPr>
      </w:pPr>
    </w:p>
    <w:p w:rsidR="003D38E6" w:rsidRPr="00C33B5C" w:rsidRDefault="003D38E6" w:rsidP="00C33B5C">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 xml:space="preserve">Муниципальная программа «Цифровая трансформация  Большеигнатовского  муниципального района Республики Мордовия на 2021-2030 годы» </w:t>
      </w:r>
    </w:p>
    <w:p w:rsidR="003D38E6" w:rsidRPr="00C33B5C" w:rsidRDefault="003D38E6" w:rsidP="00C33B5C">
      <w:pPr>
        <w:widowControl w:val="0"/>
        <w:spacing w:after="0" w:line="240" w:lineRule="auto"/>
        <w:ind w:left="4253"/>
        <w:jc w:val="both"/>
        <w:rPr>
          <w:rFonts w:ascii="Times New Roman" w:eastAsia="Symbol" w:hAnsi="Times New Roman" w:cs="Times New Roman"/>
          <w:kern w:val="2"/>
        </w:rPr>
      </w:pPr>
    </w:p>
    <w:p w:rsidR="003D38E6" w:rsidRPr="00C33B5C" w:rsidRDefault="003D38E6" w:rsidP="00C33B5C">
      <w:pPr>
        <w:widowControl w:val="0"/>
        <w:spacing w:after="0" w:line="240" w:lineRule="auto"/>
        <w:jc w:val="center"/>
        <w:outlineLvl w:val="0"/>
        <w:rPr>
          <w:rFonts w:ascii="Times New Roman" w:eastAsia="Symbol" w:hAnsi="Times New Roman" w:cs="Times New Roman"/>
          <w:b/>
          <w:bCs/>
          <w:kern w:val="2"/>
        </w:rPr>
      </w:pPr>
      <w:r w:rsidRPr="00C33B5C">
        <w:rPr>
          <w:rFonts w:ascii="Times New Roman" w:eastAsia="Symbol" w:hAnsi="Times New Roman" w:cs="Times New Roman"/>
          <w:b/>
          <w:bCs/>
          <w:kern w:val="2"/>
        </w:rPr>
        <w:t>Паспорт</w:t>
      </w:r>
      <w:r w:rsidRPr="00C33B5C">
        <w:rPr>
          <w:rFonts w:ascii="Times New Roman" w:eastAsia="Symbol" w:hAnsi="Times New Roman" w:cs="Times New Roman"/>
          <w:b/>
          <w:bCs/>
          <w:color w:val="26282F"/>
          <w:kern w:val="2"/>
        </w:rPr>
        <w:t xml:space="preserve"> </w:t>
      </w:r>
      <w:bookmarkEnd w:id="18"/>
      <w:r w:rsidRPr="00C33B5C">
        <w:rPr>
          <w:rFonts w:ascii="Times New Roman" w:eastAsia="Symbol" w:hAnsi="Times New Roman" w:cs="Times New Roman"/>
          <w:b/>
          <w:bCs/>
          <w:kern w:val="2"/>
        </w:rPr>
        <w:t>муниципальной программы</w:t>
      </w:r>
    </w:p>
    <w:p w:rsidR="003D38E6" w:rsidRPr="00C33B5C" w:rsidRDefault="003D38E6" w:rsidP="00C33B5C">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 xml:space="preserve"> «Цифровая трансформация  Большеигнатовского  муниципального района Республики Мордовия на 2021-2030 годы» </w:t>
      </w:r>
    </w:p>
    <w:p w:rsidR="003D38E6" w:rsidRPr="00C33B5C" w:rsidRDefault="003D38E6" w:rsidP="00C33B5C">
      <w:pPr>
        <w:widowControl w:val="0"/>
        <w:spacing w:after="0" w:line="240" w:lineRule="auto"/>
        <w:jc w:val="center"/>
        <w:outlineLvl w:val="0"/>
        <w:rPr>
          <w:rFonts w:ascii="Times New Roman" w:eastAsia="Symbol" w:hAnsi="Times New Roman" w:cs="Times New Roman"/>
          <w:kern w:val="2"/>
        </w:rPr>
      </w:pPr>
    </w:p>
    <w:tbl>
      <w:tblPr>
        <w:tblW w:w="9388" w:type="dxa"/>
        <w:tblLook w:val="04A0" w:firstRow="1" w:lastRow="0" w:firstColumn="1" w:lastColumn="0" w:noHBand="0" w:noVBand="1"/>
      </w:tblPr>
      <w:tblGrid>
        <w:gridCol w:w="2551"/>
        <w:gridCol w:w="599"/>
        <w:gridCol w:w="6238"/>
      </w:tblGrid>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Наименование</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муниципальная программа «Цифровая трансформация Большеигнатовского муниципального района Республики Мордовия на 2021-2030 годы»  (далее – Программа)</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Основной разработчик Программы</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администрация Большеигнатовского муниципального района Республики Мордовия</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p>
        </w:tc>
      </w:tr>
      <w:tr w:rsidR="003D38E6" w:rsidRPr="00C33B5C" w:rsidTr="003D38E6">
        <w:trPr>
          <w:trHeight w:val="672"/>
        </w:trPr>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Ответственный</w:t>
            </w:r>
          </w:p>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исполнитель</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администрация Большеигнатовского муниципального района Республики Мордовия).</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p>
        </w:tc>
      </w:tr>
      <w:tr w:rsidR="003D38E6" w:rsidRPr="00C33B5C" w:rsidTr="003D38E6">
        <w:trPr>
          <w:trHeight w:val="708"/>
        </w:trPr>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lastRenderedPageBreak/>
              <w:t>Соисполнители</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FC613B" w:rsidRDefault="003D38E6" w:rsidP="00FC613B">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Управление по социальн</w:t>
            </w:r>
            <w:r w:rsidR="00FC613B">
              <w:rPr>
                <w:rFonts w:ascii="Times New Roman" w:hAnsi="Times New Roman" w:cs="Times New Roman"/>
                <w:kern w:val="2"/>
              </w:rPr>
              <w:t>ой работе, Финансовое управлен</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Участники</w:t>
            </w:r>
          </w:p>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мероприятий</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администрации сельских поселений Большеигнатовского муниципального района Республики Мордовия (по согласованию);</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организации (предприятия) Большеигнатовского муниципального района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муниципальные учреждения, муниципальные унитарные предприятия;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образовательные учреждения Большеигнатовского муниципального района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операторы связи (по согласованию);</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Совет депутатов Большеигнатовского муниципального района Республики Мордовия;</w:t>
            </w:r>
          </w:p>
          <w:p w:rsidR="003D38E6" w:rsidRPr="00C33B5C" w:rsidRDefault="003D38E6" w:rsidP="00C33B5C">
            <w:pPr>
              <w:widowControl w:val="0"/>
              <w:spacing w:after="0" w:line="240" w:lineRule="auto"/>
              <w:ind w:firstLine="34"/>
              <w:jc w:val="both"/>
              <w:rPr>
                <w:rFonts w:ascii="Times New Roman" w:eastAsia="Symbol" w:hAnsi="Times New Roman" w:cs="Times New Roman"/>
                <w:kern w:val="2"/>
              </w:rPr>
            </w:pPr>
            <w:r w:rsidRPr="00C33B5C">
              <w:rPr>
                <w:rFonts w:ascii="Times New Roman" w:hAnsi="Times New Roman" w:cs="Times New Roman"/>
                <w:kern w:val="2"/>
              </w:rPr>
              <w:t>и другие</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Цель и задачи Программы</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цель программы – повышение качества жизни и работы населения Большеигнатовского муниципального района Республики Мордовия, развитие экономического потенциала на основе внедрения и использования цифровых технологий.</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Задачи программы:</w:t>
            </w:r>
            <w:r w:rsidRPr="00C33B5C">
              <w:rPr>
                <w:rFonts w:ascii="Times New Roman" w:hAnsi="Times New Roman" w:cs="Times New Roman"/>
                <w:kern w:val="2"/>
              </w:rPr>
              <w:tab/>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повышение эффективности системы муниципального управления в Большеигнатовском муниципальном районе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обеспечение доступности и повышение качества предоставления муниципальных услуг;</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внедрение цифровых технологий и платформенных решений в сферах муниципального управления и оказания муниципальных услуг, в том числе в интересах населения и субъектов малого и среднего предпринимательства;</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повышение качества жизни населения Большеигнатовского муниципального района Республики Мордовия за счет цифровой трансформации экономики;</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обеспечение подготовки высококвалифицированных кадров для цифровой трансформации Большеигнатовского муниципального района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достижение состояния защищенности личности, общества и органов местного самоуправления от внутренних и внешних информационных угроз;</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xml:space="preserve">- внедрение цифровых технологий и платформенных решений в ключевых отраслях экономики и социальной сферы Большеигнатовского муниципального района Республики Мордовия </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ind w:firstLine="317"/>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Важнейшие целевые показатели</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доля домохозяйств, имеющих широкополосный доступ к сети «Интернет»,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доля социально-значимых объектов, имеющих возможность подключения к широкополосному доступу к сети «Интернет»,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уровень удовлетворенности граждан качеством предоставления муниципальных услуг,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xml:space="preserve">- 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 с применением </w:t>
            </w:r>
            <w:r w:rsidRPr="00C33B5C">
              <w:rPr>
                <w:rFonts w:ascii="Times New Roman" w:hAnsi="Times New Roman" w:cs="Times New Roman"/>
                <w:kern w:val="2"/>
              </w:rPr>
              <w:lastRenderedPageBreak/>
              <w:t>электронной подписи,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доля населения, обладающего ключевыми компетенциями цифровой экономики,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доля органов местного самоуправления и муниципальных организаций в которых внедрены нормативно-правовые документы, регламентирующие порядок создания и функционирования системы информационной безопасности, %</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Сроки и этапы реализации Программы</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2021 - 2030 годы (без выделения этапов)</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ind w:firstLine="317"/>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Перечень</w:t>
            </w:r>
          </w:p>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основных мероприятий</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программа предусматривает реализацию программных мероприятий по следующим основным направлениям:</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устранение цифрового неравенства, подключение к сети «Интернет» общественно значимых объектов Большеигнатовского  муниципального района Республики Мордовия (образовательных, культурных, спортивных и иных организаций);</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цифровая трансформация муниципальных услуг и сервисов;</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цифровая трансформация муниципальной службы;</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оказание содействия гражданам в освоении компетенций цифровой экономики;</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поддержка и развитие талантов обучающихся в области математики, информатики и цифровых технологий;</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реализация мероприятий по подготовке кадров и обучению ключевым компетенциям цифровой экономики;</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разработка и внедрение нормативно-правовых документов, регламентирующих порядок создания и функционирования системы информационной безопасности в органах местного самоуправления</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Объемы и источники финансирования</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r w:rsidRPr="00C33B5C">
              <w:rPr>
                <w:rFonts w:ascii="Times New Roman" w:eastAsia="Symbol" w:hAnsi="Times New Roman" w:cs="Times New Roman"/>
                <w:kern w:val="2"/>
              </w:rPr>
              <w:t>о</w:t>
            </w:r>
            <w:r w:rsidRPr="00C33B5C">
              <w:rPr>
                <w:rFonts w:ascii="Times New Roman" w:hAnsi="Times New Roman" w:cs="Times New Roman"/>
                <w:kern w:val="2"/>
              </w:rPr>
              <w:t>бщий объем финансирования Программы в 2021-2030 гг. составит – 2220,0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2021 год – 276,0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2022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2023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2024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2025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2026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2027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2028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2029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xml:space="preserve"> 2030 год -  216,0 тыс. руб.</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Объемы и источники финансирования будут ежегодно корректироваться с учетом имеющихся возможностей бюджетов указанных уровней.</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Предложения по финансированию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проектов бюджетов на очередной год и плановый период</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ind w:firstLine="317"/>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Ожидаемые результаты</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в результате реализации Программы к 2030 году будут достигнуты следующие результаты:</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обеспечен широкополосный доступ к сети «Интернет» для всех социально-значимых организаций Большеигнатовского муниципального района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xml:space="preserve">- построены новые объекты и сооружения связи в населенных </w:t>
            </w:r>
            <w:r w:rsidRPr="00C33B5C">
              <w:rPr>
                <w:rFonts w:ascii="Times New Roman" w:hAnsi="Times New Roman" w:cs="Times New Roman"/>
                <w:kern w:val="2"/>
              </w:rPr>
              <w:lastRenderedPageBreak/>
              <w:t>пунктах с наибольшей потребностью в услугах связи;</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xml:space="preserve">- оказано содействие жителям Большеигнатовского муниципального района Республики Мордовия  в повышении цифровой грамотности;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обеспечено устойчивое и безопасное функционирование информационной инфраструктуры и сервисов передачи, обработки и хранения данных, а также информационная безопасность критической информационной инфраструктуры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обеспечена возможность получения результатов предоставления приоритетных массовых социально значимых муниципальных услуг без посещения многофункциональных центров (далее – МФЦ) или органов, предоставляющих услуги;</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обеспечена цифровизация ключевых отраслей экономики и социальной сферы Большеигнатовского муниципального района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и другие</w:t>
            </w: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hAnsi="Times New Roman" w:cs="Times New Roman"/>
                <w:b/>
                <w:bCs/>
                <w:color w:val="26282F"/>
                <w:kern w:val="2"/>
              </w:rPr>
            </w:pPr>
          </w:p>
        </w:tc>
        <w:tc>
          <w:tcPr>
            <w:tcW w:w="599" w:type="dxa"/>
            <w:shd w:val="clear" w:color="auto" w:fill="auto"/>
          </w:tcPr>
          <w:p w:rsidR="003D38E6" w:rsidRPr="00C33B5C" w:rsidRDefault="003D38E6" w:rsidP="00C33B5C">
            <w:pPr>
              <w:widowControl w:val="0"/>
              <w:spacing w:after="0" w:line="240" w:lineRule="auto"/>
              <w:jc w:val="center"/>
              <w:rPr>
                <w:rFonts w:ascii="Times New Roman" w:hAnsi="Times New Roman" w:cs="Times New Roman"/>
                <w:kern w:val="2"/>
              </w:rPr>
            </w:pPr>
          </w:p>
        </w:tc>
        <w:tc>
          <w:tcPr>
            <w:tcW w:w="6238" w:type="dxa"/>
            <w:shd w:val="clear" w:color="auto" w:fill="auto"/>
          </w:tcPr>
          <w:p w:rsidR="003D38E6" w:rsidRPr="00C33B5C" w:rsidRDefault="003D38E6" w:rsidP="00C33B5C">
            <w:pPr>
              <w:widowControl w:val="0"/>
              <w:spacing w:after="0" w:line="240" w:lineRule="auto"/>
              <w:jc w:val="both"/>
              <w:rPr>
                <w:rFonts w:ascii="Times New Roman" w:hAnsi="Times New Roman" w:cs="Times New Roman"/>
                <w:kern w:val="2"/>
              </w:rPr>
            </w:pPr>
          </w:p>
        </w:tc>
      </w:tr>
      <w:tr w:rsidR="003D38E6" w:rsidRPr="00C33B5C" w:rsidTr="003D38E6">
        <w:tc>
          <w:tcPr>
            <w:tcW w:w="2551" w:type="dxa"/>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b/>
                <w:color w:val="26282F"/>
                <w:kern w:val="2"/>
              </w:rPr>
              <w:t>Система организации управления и контроль за исполнением Программы</w:t>
            </w:r>
          </w:p>
        </w:tc>
        <w:tc>
          <w:tcPr>
            <w:tcW w:w="599" w:type="dxa"/>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w:t>
            </w:r>
          </w:p>
        </w:tc>
        <w:tc>
          <w:tcPr>
            <w:tcW w:w="6238" w:type="dxa"/>
            <w:shd w:val="clear" w:color="auto" w:fill="auto"/>
          </w:tcPr>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контроль практической реализации мероприятий Программы осуществляет:</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xml:space="preserve">- Глава Большеигнатовского муниципального района Республики Мордовия,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заместитель Главы района по вопросам энергетики, строительства и ЖКХ;</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 xml:space="preserve">- руководитель аппарата администрации Большеигнатовского муниципального района </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Контроль реализации Программы по соответствующим направлениям осуществляют заместители Главы, следующие структурные подразделения администрации Большеигнатовского муниципального района Республики Мордовия:</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Руководитель аппарата администрации Большеигнатовского муниципального района;</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Управление  по социальной работе администрации Большеигнатовского муниципального района;</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Финансовое управление администрации Большеигнатовского муниципального района</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Администрация Большеигнатовского  муниципального района Республики Мордовия ведет отчетность по реализации Программы. Ежегодно до 15 февраля предоставляет Главе Большеигнатовского муниципального района информацию о ходе выполнения и эффективности использования финансовых средств по Программе, а также подробную пояснительную записку.</w:t>
            </w:r>
          </w:p>
          <w:p w:rsidR="003D38E6" w:rsidRPr="00C33B5C" w:rsidRDefault="003D38E6" w:rsidP="00C33B5C">
            <w:pPr>
              <w:widowControl w:val="0"/>
              <w:spacing w:after="0" w:line="240" w:lineRule="auto"/>
              <w:jc w:val="both"/>
              <w:rPr>
                <w:rFonts w:ascii="Times New Roman" w:eastAsia="Symbol" w:hAnsi="Times New Roman" w:cs="Times New Roman"/>
                <w:kern w:val="2"/>
              </w:rPr>
            </w:pPr>
            <w:r w:rsidRPr="00C33B5C">
              <w:rPr>
                <w:rFonts w:ascii="Times New Roman" w:hAnsi="Times New Roman" w:cs="Times New Roman"/>
                <w:kern w:val="2"/>
              </w:rPr>
              <w:t>Администрация Большеигнатовского муниципального района Республики Мордовия  ежегодно уточняет целевые показатели и затраты по программным мероприятиям, с учетом выделенных на реализацию мероприятий Программы финансовых средств, а также механизм реализации Программы и состав исполнителей</w:t>
            </w:r>
          </w:p>
        </w:tc>
      </w:tr>
    </w:tbl>
    <w:p w:rsidR="003D38E6" w:rsidRPr="00C33B5C" w:rsidRDefault="003D38E6" w:rsidP="00FC613B">
      <w:pPr>
        <w:widowControl w:val="0"/>
        <w:spacing w:after="0" w:line="240" w:lineRule="auto"/>
        <w:outlineLvl w:val="0"/>
        <w:rPr>
          <w:rFonts w:ascii="Times New Roman" w:eastAsia="Symbol" w:hAnsi="Times New Roman" w:cs="Times New Roman"/>
          <w:b/>
          <w:bCs/>
          <w:color w:val="26282F"/>
          <w:kern w:val="2"/>
        </w:rPr>
      </w:pPr>
    </w:p>
    <w:p w:rsidR="003D38E6" w:rsidRPr="00FC613B" w:rsidRDefault="003D38E6" w:rsidP="00FC613B">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Раздел 1. Общая характеристика сферы реализации Программы и прогноз ее развития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 качестве фундамента для цифровой трансформации Большеигнатовского муниципального района в Республике Мордовия послужила реализация муниципальной программы </w:t>
      </w:r>
      <w:r w:rsidRPr="00C33B5C">
        <w:rPr>
          <w:rFonts w:ascii="Times New Roman" w:eastAsia="Batang" w:hAnsi="Times New Roman" w:cs="Times New Roman"/>
          <w:bCs/>
          <w:kern w:val="2"/>
          <w:lang w:eastAsia="ko-KR"/>
        </w:rPr>
        <w:t xml:space="preserve">«Формирование информационного общества </w:t>
      </w:r>
      <w:r w:rsidRPr="00C33B5C">
        <w:rPr>
          <w:rFonts w:ascii="Times New Roman" w:eastAsia="Symbol" w:hAnsi="Times New Roman" w:cs="Times New Roman"/>
          <w:color w:val="000000"/>
          <w:kern w:val="2"/>
        </w:rPr>
        <w:t>Большеигнатовского района на период до 2023 г</w:t>
      </w:r>
      <w:r w:rsidRPr="00C33B5C">
        <w:rPr>
          <w:rFonts w:ascii="Times New Roman" w:eastAsia="Batang" w:hAnsi="Times New Roman" w:cs="Times New Roman"/>
          <w:bCs/>
          <w:kern w:val="2"/>
          <w:lang w:eastAsia="ko-KR"/>
        </w:rPr>
        <w:t>»</w:t>
      </w:r>
      <w:r w:rsidRPr="00C33B5C">
        <w:rPr>
          <w:rFonts w:ascii="Times New Roman" w:eastAsia="Symbol" w:hAnsi="Times New Roman" w:cs="Times New Roman"/>
          <w:kern w:val="2"/>
        </w:rPr>
        <w:t xml:space="preserve">, утвержденной постановлением администрации Большеигнатовского  муниципального района от  16 августа 2018 г. № 333.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Современная ситуация в Большеигнатовском муниципальном районе Республики Мордовия характеризуется реализацией основных мер по созданию необходимых условий для развития цифровой экономики, в которой данные в цифровой форме являются ключевым фактором производства во всех сферах </w:t>
      </w:r>
      <w:r w:rsidRPr="00C33B5C">
        <w:rPr>
          <w:rFonts w:ascii="Times New Roman" w:eastAsia="Symbol" w:hAnsi="Times New Roman" w:cs="Times New Roman"/>
          <w:kern w:val="2"/>
        </w:rPr>
        <w:lastRenderedPageBreak/>
        <w:t xml:space="preserve">социально-экономической деятельности, повышения качества жизни граждан, обеспечения экономического роста.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 Большеигнатовском  муниципальном районе Республики Мордовия  в настоящее время урегулировано большинство вопросов, возникающих в рамках использования информационно-коммуникационных технологий (далее ИКТ) в различных сферах деятельности. Однако регуляторная и нормативная среда имеет ряд недостатков, в ряде случаев создавая существенные барьеры на пути развития ИКТ и связанных с ними видов экономической деятельности.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 Большеигнатовском муниципальном районе Республики Мордовия в сфере информационных технологий достигнуты следующие основные результаты.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 электронный вид переведены все обязательные и наиболее востребованные муниципальные услуги.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Возможностью получать услуги по принципу «одного окна» по месту пребывания, в том числе в МФЦ, могут воспользоваться 90 % граждан.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 МФЦ можно получить 156 видов государственных и муниципальных услуг.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Зона покрытия территории Большеигнатовского муниципального района Республики Мордовия сетями сотовой связи составляет 73 процента. Для 73 % населения обеспечено устойчивое покрытие сетями связи 3G, представлен широкий спектр телекоммуникационных услуг.</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 системе образования расширяется применение цифровых технологий. Образовательные организации имеют выход в сеть «Интернет» и представлены там на своих сайтах в соответствии с государственными требованиями.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По приоритетным направлениям с 2013 года сформированы определенные основы для повышения эффективности предоставления муниципальных услуг: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ведется работа по оптимизации (реинжинирингу) наиболее востребованных и массовых услуг, организации их предоставления по принципу «одного окна» в электронном виде;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обеспечен доступ к услугам, предоставляемым по принципу «одного окна» (доля граждан, имеющих доступ к услугам МФЦ, составляет 90 процентов);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уровень удовлетворенности граждан качеством предоставляемых государственных и муниципальных услуг превышает целевое значение в                   90 процентов, которое необходимо достичь в соответствии с Указом Президента Российской Федерации от 7 мая 2012 г. № 601 «Об основных направлениях совершенствования системы государственного управления» (далее – Указ 601), характеризующие систему управления и задачи развития сферы государственного управления на перспективу до 2021 года.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 Большеигнатовском муниципальном районе Республики Мордовия ведется работа, направленная на применение органами местного самоуправления информационных и коммуникационных технологий: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на 100 процентов удовлетворены заявленные потребности органов местного самоуправления Большеигнатовского муниципального района Республики Мордовия в вычислительной технике и лицензионном программном обеспечении в объеме выделяемого на эти цели муниципального финансирования и определены планы по модернизации компьютерного парка.</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Вместе с отмечаемыми положительными тенденциями в сфере цифровых технологий остается комплекс нерешенных проблем и нереализованных задач. Необходимо продолжение работы по оптимизации муниципальных услуг, актуализации сведений о них.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Одним из факторов, негативно влияющих на уровень распространения цифровых технологий в Большеигнатовском муниципальном районе Республики Мордовия, как и в целом по Республике Мордовия, является недостаточный уровень финансирования мероприятий по информатизации и цифровизации.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Сильная зависимость от импорта элементов ИКТ-инфраструктуры (компьютеры, комплектующие, телекоммуникационное оборудование, мобильные терминалы, программное обеспечение).</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Разрозненность информационных ресурсов и систем, дублирование функций, реализуемых различными системами, несовместимость данных, содержащихся в различных ресурсах, отсутствие полной и достоверной информации об используемой информационно-коммуникационной инфраструктуре.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Отсутствие единой политики формирования информационных ресурсов для всех субъектов отношений, действующих в сфере государственного и муниципального управления.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Развитию цифровой экономики сегодня препятствуют определенные риски, прежде всего: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 сохранность цифровых данных пользователя, а также проблема обеспечения доверия граждан к цифровой среде;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 риски, связанные с тенденциями к построению сложных информационно-телекоммуникационных систем, широко использующих виртуализацию, удаленные (облачные) хранилища данных, а также разнородные технологии связи;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наращивание возможностей внешнего информационно-технического воздействия на информационную инфраструктуру, в том числе на критическую информационную инфраструктуру.</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Проблемы, препятствующие цифровой трансформации в целях повышения качества жизни граждан, развития экономической, социально-политической, культурной и духовной сфер жизни общества, </w:t>
      </w:r>
      <w:r w:rsidRPr="00C33B5C">
        <w:rPr>
          <w:rFonts w:ascii="Times New Roman" w:eastAsia="Symbol" w:hAnsi="Times New Roman" w:cs="Times New Roman"/>
          <w:kern w:val="2"/>
        </w:rPr>
        <w:lastRenderedPageBreak/>
        <w:t>совершенствования системы принятия управленческих решений, носят комплексный характер. Их устранение требует значительных ресурсов и скоординированного проведения организационных изменений и действий.</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На решение данных проблем направлена Программа.</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Программа направлена на создание экосистемы цифровой экономики, в которой данные в цифровой форме являются ключевым фактором производства во всех сферах социально-экономической деятельности в целях обеспечения эффективного взаимодействия бизнеса, научно-образовательного общества, государства и граждан.</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Администрация Большеигнатовского муниципального района Республики Мордовия  проводит последовательную политику построения инфраструктуры и институтов использования возможностей информационных технологий, а также активно координирует построение элементов цифровой экономики на территории Большеигнатовского муниципального района Республики Мордовия с участием государственных и муниципальных органов власти и бизнеса.</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p w:rsidR="003D38E6" w:rsidRPr="00FC613B" w:rsidRDefault="003D38E6" w:rsidP="00FC613B">
      <w:pPr>
        <w:widowControl w:val="0"/>
        <w:spacing w:after="0" w:line="240" w:lineRule="auto"/>
        <w:jc w:val="center"/>
        <w:outlineLvl w:val="0"/>
        <w:rPr>
          <w:rFonts w:ascii="Times New Roman" w:eastAsia="Symbol" w:hAnsi="Times New Roman" w:cs="Times New Roman"/>
          <w:b/>
          <w:bCs/>
          <w:color w:val="26282F"/>
          <w:kern w:val="2"/>
        </w:rPr>
      </w:pPr>
      <w:bookmarkStart w:id="19" w:name="sub_200"/>
      <w:r w:rsidRPr="00C33B5C">
        <w:rPr>
          <w:rFonts w:ascii="Times New Roman" w:eastAsia="Symbol" w:hAnsi="Times New Roman" w:cs="Times New Roman"/>
          <w:b/>
          <w:bCs/>
          <w:kern w:val="2"/>
        </w:rPr>
        <w:t>Раздел 2. Приоритеты реализуемой политики в сфере реализации Программы, цели, задачи и показатели (индикаторы) достижения целей и решения задач, описание основных ожидаемых конечных результатов Программы</w:t>
      </w:r>
      <w:bookmarkEnd w:id="19"/>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Приоритеты политики в сфере цифровой трансформации Большеигнатовского муниципального района Республики Мордовия определены Стратегией развития информационного общества в Российской Федерации на 2017 – 2030 годы, утвержденной Указом Президента Российской Федерации от 9 мая 2017 г. № 203, национальной программой «Цифровая экономика Российской Федерации», утвержденной протоколом президиума Совета при Президенте Российской Федерации по стратегическому развитию и национальным проектам от 24 декабря 2018 г. № 16, федеральными проектами «Нормативное регулирование цифровой среды», «Кадры для цифровой экономики», «Информационная инфраструктура», «Информационная безопасность», «Цифровое государственное управление» и «Цифровые технологии», утвержденными протоколом заседания президиума Правительственной комиссии по цифровому развитию, использованию информационных технологий для улучшения качества жизни и условий ведения предпринимательской деятельности от 27 декабря 2018 г. № 6, </w:t>
      </w:r>
      <w:r w:rsidRPr="00C33B5C">
        <w:rPr>
          <w:rFonts w:ascii="Times New Roman" w:eastAsia="Symbol" w:hAnsi="Times New Roman" w:cs="Times New Roman"/>
          <w:color w:val="000000"/>
          <w:kern w:val="2"/>
        </w:rPr>
        <w:t xml:space="preserve">Стратегией социально-экономического развития Республики Мордовия до 2025 года, утвержденной Законом Республики Мордовия от 1 октября 2008 г. № 94-З, региональными проектами Республики Мордовия, направленными на реализацию федеральных проектов национальной программы «Цифровая экономика Российской Федерации»,  утвержденными Главой Республики Мордовия 13 декабря 2018 г., </w:t>
      </w:r>
      <w:r w:rsidRPr="00C33B5C">
        <w:rPr>
          <w:rFonts w:ascii="Times New Roman" w:eastAsia="Symbol" w:hAnsi="Times New Roman" w:cs="Times New Roman"/>
          <w:kern w:val="2"/>
        </w:rPr>
        <w:t>государственной программой Республики Мордовия «Цифровая трансформация Республики Мордовия», утвержденной постановлением Правительства Республики Мордовия от «15» октября 2019 года № 404 (ред. от 8.06.2020 г., 16.12.2020 г., 22.12.2021 г., 28.03.2022 г.)</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 соответствии с указанными документами приоритетными направлениями развития цифровой экономики в Большеигнатовском муниципальном районе Республики Мордовия являются: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формирование новой технологической основы для развития экономики и социальной сферы;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формирование современной информационно-телекоммуникационной инфраструктуры, предоставление на ее основе качественных муниципальных услуг;</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повышение эффективности муниципального управления и местного самоуправления, взаимодействия гражданского общества и коммерческих организаций с органами местного самоуправления, качества и оперативности предоставления муниципальных услуг;</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повышение безопасности жизнедеятельности и информационной безопасности;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подготовка квалифицированных кадров для цифрового развития Большеигнатовского муниципального района Республики Мордовия, обладающих необходимыми компетенциями;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повышение цифровой грамотности населения Большеигнатовского муниципального района Республики Мордовия.</w:t>
      </w:r>
    </w:p>
    <w:p w:rsidR="003D38E6" w:rsidRPr="00C33B5C" w:rsidRDefault="003D38E6" w:rsidP="00C33B5C">
      <w:pPr>
        <w:widowControl w:val="0"/>
        <w:spacing w:after="0" w:line="240" w:lineRule="auto"/>
        <w:ind w:right="-284" w:firstLine="708"/>
        <w:contextualSpacing/>
        <w:jc w:val="both"/>
        <w:rPr>
          <w:rFonts w:ascii="Times New Roman" w:eastAsia="Symbol" w:hAnsi="Times New Roman" w:cs="Times New Roman"/>
          <w:kern w:val="2"/>
        </w:rPr>
      </w:pPr>
      <w:r w:rsidRPr="00C33B5C">
        <w:rPr>
          <w:rFonts w:ascii="Times New Roman" w:eastAsia="Symbol" w:hAnsi="Times New Roman" w:cs="Times New Roman"/>
          <w:kern w:val="2"/>
        </w:rPr>
        <w:t>В свете реализации приоритетных направлений государственной политики основными целями настоящей Программы являются: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повышение качества жизни населения за счет формирования экосистемы цифровой экономики;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обеспечения доступности и повышение качества предоставления муниципальных услуг;</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повышение эффективности системы муниципального управления;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достижение состояния защищенности личности, общества и органов местного самоуправления от внутренних и внешних информационных угроз;</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обеспечение ускоренного внедрения цифровых технологий в экономике и социальной сфере Большеигнатовского муниципального района Республики Мордовия.</w:t>
      </w:r>
    </w:p>
    <w:p w:rsidR="003D38E6" w:rsidRPr="00C33B5C" w:rsidRDefault="003D38E6" w:rsidP="00C33B5C">
      <w:pPr>
        <w:widowControl w:val="0"/>
        <w:spacing w:after="0" w:line="240" w:lineRule="auto"/>
        <w:ind w:right="-284" w:firstLine="708"/>
        <w:contextualSpacing/>
        <w:jc w:val="both"/>
        <w:rPr>
          <w:rFonts w:ascii="Times New Roman" w:eastAsia="Symbol" w:hAnsi="Times New Roman" w:cs="Times New Roman"/>
          <w:kern w:val="2"/>
        </w:rPr>
      </w:pPr>
      <w:r w:rsidRPr="00C33B5C">
        <w:rPr>
          <w:rFonts w:ascii="Times New Roman" w:eastAsia="Symbol" w:hAnsi="Times New Roman" w:cs="Times New Roman"/>
          <w:kern w:val="2"/>
        </w:rPr>
        <w:t>Для достижения целей Программы необходимо решение следующих задач:</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принятие мер, направленных на стимулирование экономической деятельности, связанной с использованием современных технологий, сбором и использованием данных;</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lastRenderedPageBreak/>
        <w:t>- создание методической основы для развития компетенций в области регулирования цифровой экономики;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создание ключевых условий для подготовки кадров цифровой экономики;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внедрение цифровых платформ работы с данными для обеспечения потребностей власти, бизнеса и граждан;</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создание эффективной системы сбора, обработки, хранения и предоставления потребителям пространственных данных, обеспечивающий потребности муниципалитета, бизнеса и граждан в актуальной и достоверной информации о пространственных объектах;</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обеспечение мониторинга и анализа социально-экономических, общественно-политических и чрезвычайных ситуаций в Большеигнатовском муниципальном районе Республики Мордовия на основе современных информационных технологий;</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3D38E6" w:rsidRPr="00C33B5C" w:rsidRDefault="003D38E6" w:rsidP="00C33B5C">
      <w:pPr>
        <w:widowControl w:val="0"/>
        <w:spacing w:after="0" w:line="240" w:lineRule="auto"/>
        <w:ind w:right="-284"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внедрение цифровых технологий и платформенных решений в ключевых отраслях экономики и социальной сферы Большеигнатовского муниципального района Республики Мордовия.</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Масштабность и функциональная неоднородность поставленных в рамках Программы задач требует дифференцированного подхода к их решению. В связи с этим в Программу включены:</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 xml:space="preserve">подпрограмма 1 </w:t>
      </w:r>
      <w:hyperlink w:anchor="sub_4000">
        <w:r w:rsidRPr="00C33B5C">
          <w:rPr>
            <w:rFonts w:ascii="Times New Roman" w:eastAsia="Symbol" w:hAnsi="Times New Roman" w:cs="Times New Roman"/>
            <w:kern w:val="2"/>
          </w:rPr>
          <w:t>«Информационная инфраструктура</w:t>
        </w:r>
      </w:hyperlink>
      <w:r w:rsidRPr="00C33B5C">
        <w:rPr>
          <w:rFonts w:ascii="Times New Roman" w:eastAsia="Symbol" w:hAnsi="Times New Roman" w:cs="Times New Roman"/>
          <w:kern w:val="2"/>
        </w:rPr>
        <w:t>»;</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подпрограмма 2 «Цифровое муниципальное управление»;</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подпрограмма 3 «Кадры для цифровой экономики»;</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подпрограмма 4 «Информационная безопасность».</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Каждая подпрограмма предназначена для решения соответствующих задач Программы, которая в рамках подпрограммы рассматривается в качестве цели. Подпрограмма включает комплекс взаимосвязанных мероприятий, необходимых для достижения поставленной цели.</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Основными целевыми индикаторами, характеризующими результаты реализации Программы, являются:</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доля домохозяйств, имеющих широкополосный доступ к сети «Интернет», %;</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доля социально-значимых объектов, имеющих возможность подключения к широкополосному доступу к сети «Интернет», %;</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уровень удовлетворенности граждан качеством предоставления муниципальных услуг, %;</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 с применением электронной подписи, %;</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доля населения, обладающего ключевыми компетенциями цифровой экономики, %;</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доля органов местного самоуправления и муниципальных организаций в которых внедрены нормативно-правовые документы, регламентирующие порядок создания и функционирования системы информационной безопасности, %.</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Перечень целевых показателей (индикаторов) Программы определялся на основе следующих принципов:</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охват наиболее значимых мероприятий Программы;</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наблюдаемость и неизменность методологии расчета значений показателей в течение всего срока реализации Программы;</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регулярность формирования отчетных данных (1 раз в год);</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применение общепринятых определений, методик расчета и единиц измерения;</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наличие объективных источников информации;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возможность получения отчетных данных с минимально возможными затратами.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Значения данных индикаторов представляют краткую обобщенную характеристику сферы реализации Программы и являются значимыми не только для специалистов, но и для Большеигнатовского муниципального района Республики Мордовия в целом.</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Перечень целевых индикаторов Программы носит открытый характер и предусматривает возможность корректировки в случаях изменения приоритетов государственной политики, появления новых социально-экономических обстоятельств, оказывающих существенное влияние на социально-экономическую ситуацию Большеигнатовского муниципального района Республики Мордовия.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Перечень целевых показателей (индикаторов) Программы и их значения представлены в </w:t>
      </w:r>
      <w:hyperlink r:id="rId18" w:anchor="/document/9023795/entry/100" w:history="1">
        <w:r w:rsidRPr="00C33B5C">
          <w:rPr>
            <w:rFonts w:ascii="Times New Roman" w:eastAsia="Symbol" w:hAnsi="Times New Roman" w:cs="Times New Roman"/>
            <w:kern w:val="2"/>
          </w:rPr>
          <w:t>приложении 1</w:t>
        </w:r>
      </w:hyperlink>
      <w:r w:rsidRPr="00C33B5C">
        <w:rPr>
          <w:rFonts w:ascii="Times New Roman" w:eastAsia="Symbol" w:hAnsi="Times New Roman" w:cs="Times New Roman"/>
          <w:kern w:val="2"/>
        </w:rPr>
        <w:t>.</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По итогам реализации Программы ожидается достижение следующих результатов:</w:t>
      </w:r>
    </w:p>
    <w:p w:rsidR="003D38E6" w:rsidRPr="00C33B5C" w:rsidRDefault="003D38E6" w:rsidP="00C33B5C">
      <w:pPr>
        <w:spacing w:after="0" w:line="240" w:lineRule="auto"/>
        <w:ind w:firstLine="708"/>
        <w:jc w:val="both"/>
        <w:rPr>
          <w:rFonts w:ascii="Times New Roman" w:eastAsia="Symbol" w:hAnsi="Times New Roman" w:cs="Times New Roman"/>
          <w:kern w:val="2"/>
        </w:rPr>
      </w:pPr>
      <w:r w:rsidRPr="00C33B5C">
        <w:rPr>
          <w:rFonts w:ascii="Times New Roman" w:eastAsia="Symbol" w:hAnsi="Times New Roman" w:cs="Times New Roman"/>
          <w:kern w:val="2"/>
          <w:lang w:eastAsia="en-US"/>
        </w:rPr>
        <w:t>обеспечен широкополосный доступ к сети Интернет для всех социально-значимых организаций Республики Мордовия;</w:t>
      </w:r>
    </w:p>
    <w:p w:rsidR="003D38E6" w:rsidRPr="00C33B5C" w:rsidRDefault="003D38E6" w:rsidP="00C33B5C">
      <w:pPr>
        <w:spacing w:after="0" w:line="240" w:lineRule="auto"/>
        <w:ind w:firstLine="708"/>
        <w:jc w:val="both"/>
        <w:rPr>
          <w:rFonts w:ascii="Times New Roman" w:eastAsia="Symbol" w:hAnsi="Times New Roman" w:cs="Times New Roman"/>
          <w:kern w:val="2"/>
        </w:rPr>
      </w:pPr>
      <w:r w:rsidRPr="00C33B5C">
        <w:rPr>
          <w:rFonts w:ascii="Times New Roman" w:eastAsia="Symbol" w:hAnsi="Times New Roman" w:cs="Times New Roman"/>
          <w:kern w:val="2"/>
          <w:lang w:eastAsia="en-US"/>
        </w:rPr>
        <w:lastRenderedPageBreak/>
        <w:t>построены новые объекты и сооружения связи в населенных пунктах с наибольшей потребностью в услугах связи;</w:t>
      </w:r>
    </w:p>
    <w:p w:rsidR="003D38E6" w:rsidRPr="00C33B5C" w:rsidRDefault="003D38E6" w:rsidP="00C33B5C">
      <w:pPr>
        <w:spacing w:after="0" w:line="240" w:lineRule="auto"/>
        <w:ind w:firstLine="708"/>
        <w:contextualSpacing/>
        <w:jc w:val="both"/>
        <w:rPr>
          <w:rFonts w:ascii="Times New Roman" w:eastAsia="Symbol" w:hAnsi="Times New Roman" w:cs="Times New Roman"/>
          <w:kern w:val="2"/>
        </w:rPr>
      </w:pPr>
      <w:r w:rsidRPr="00C33B5C">
        <w:rPr>
          <w:rFonts w:ascii="Times New Roman" w:eastAsia="Symbol" w:hAnsi="Times New Roman" w:cs="Times New Roman"/>
          <w:kern w:val="2"/>
          <w:lang w:eastAsia="en-US"/>
        </w:rPr>
        <w:t xml:space="preserve">оказано содействие жителям Большеигнатовского муниципального района Республики Мордовия  в повышении цифровой грамотности; </w:t>
      </w:r>
    </w:p>
    <w:p w:rsidR="003D38E6" w:rsidRPr="00C33B5C" w:rsidRDefault="003D38E6" w:rsidP="00C33B5C">
      <w:pPr>
        <w:spacing w:after="0" w:line="240" w:lineRule="auto"/>
        <w:ind w:firstLine="708"/>
        <w:contextualSpacing/>
        <w:jc w:val="both"/>
        <w:rPr>
          <w:rFonts w:ascii="Times New Roman" w:eastAsia="Symbol" w:hAnsi="Times New Roman" w:cs="Times New Roman"/>
          <w:kern w:val="2"/>
        </w:rPr>
      </w:pPr>
      <w:r w:rsidRPr="00C33B5C">
        <w:rPr>
          <w:rFonts w:ascii="Times New Roman" w:eastAsia="Symbol" w:hAnsi="Times New Roman" w:cs="Times New Roman"/>
          <w:kern w:val="2"/>
          <w:lang w:eastAsia="en-US"/>
        </w:rPr>
        <w:t>реализован удобный и универсальный механизм для получения гражданами муниципальных услуг;</w:t>
      </w:r>
    </w:p>
    <w:p w:rsidR="003D38E6" w:rsidRPr="00C33B5C" w:rsidRDefault="003D38E6" w:rsidP="00C33B5C">
      <w:pPr>
        <w:spacing w:after="0" w:line="240" w:lineRule="auto"/>
        <w:ind w:firstLine="708"/>
        <w:contextualSpacing/>
        <w:jc w:val="both"/>
        <w:rPr>
          <w:rFonts w:ascii="Times New Roman" w:eastAsia="Symbol" w:hAnsi="Times New Roman" w:cs="Times New Roman"/>
          <w:kern w:val="2"/>
        </w:rPr>
      </w:pPr>
      <w:r w:rsidRPr="00C33B5C">
        <w:rPr>
          <w:rFonts w:ascii="Times New Roman" w:eastAsia="Symbol" w:hAnsi="Times New Roman" w:cs="Times New Roman"/>
          <w:kern w:val="2"/>
          <w:lang w:eastAsia="en-US"/>
        </w:rPr>
        <w:t>обеспечена возможность получения результатов предоставления приоритетных массовых социально значимых муниципальных услуг без посещения МФЦ или органов, предоставляющих услуги;</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lang w:eastAsia="en-US"/>
        </w:rPr>
        <w:t>обеспечена цифровизация ключевых отраслей экономики и социальной сферы Большеигнатовского муниципального района Республики Мордовия (городского округа Саранск).</w:t>
      </w:r>
    </w:p>
    <w:p w:rsidR="003D38E6" w:rsidRPr="00C33B5C" w:rsidRDefault="003D38E6" w:rsidP="00C33B5C">
      <w:pPr>
        <w:widowControl w:val="0"/>
        <w:spacing w:after="0" w:line="240" w:lineRule="auto"/>
        <w:ind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lang w:eastAsia="en-US"/>
        </w:rPr>
        <w:t>Программа реализуется в 2021-2030 годах без разделения на этапы.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p w:rsidR="003D38E6" w:rsidRPr="00FC613B" w:rsidRDefault="003D38E6" w:rsidP="00FC613B">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Раздел 3. Обобщенная характеристика основных мероприятий Программы</w:t>
      </w:r>
      <w:bookmarkStart w:id="20" w:name="sub_300"/>
      <w:bookmarkEnd w:id="20"/>
    </w:p>
    <w:p w:rsidR="003D38E6" w:rsidRPr="00C33B5C" w:rsidRDefault="003D38E6" w:rsidP="00C33B5C">
      <w:pPr>
        <w:widowControl w:val="0"/>
        <w:spacing w:after="0" w:line="240" w:lineRule="auto"/>
        <w:ind w:right="-1" w:firstLine="708"/>
        <w:contextualSpacing/>
        <w:jc w:val="both"/>
        <w:rPr>
          <w:rFonts w:ascii="Times New Roman" w:eastAsia="Symbol" w:hAnsi="Times New Roman" w:cs="Times New Roman"/>
          <w:kern w:val="2"/>
        </w:rPr>
      </w:pPr>
      <w:r w:rsidRPr="00C33B5C">
        <w:rPr>
          <w:rFonts w:ascii="Times New Roman" w:eastAsia="Symbol" w:hAnsi="Times New Roman" w:cs="Times New Roman"/>
          <w:kern w:val="2"/>
        </w:rPr>
        <w:t>Подпрограммы и включенные в них мероприятия представляют в совокупности комплекс взаимосвязанных мер, направленных на решение наиболее важных текущих и перспективных задач, обеспечивающих достижение целей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Подпрограммой 1 </w:t>
      </w:r>
      <w:r w:rsidRPr="00C33B5C">
        <w:rPr>
          <w:rFonts w:ascii="Times New Roman" w:eastAsia="Symbol" w:hAnsi="Times New Roman" w:cs="Times New Roman"/>
          <w:b/>
          <w:bCs/>
          <w:color w:val="106BBE"/>
          <w:kern w:val="2"/>
        </w:rPr>
        <w:t>«Информационная инфраструктура</w:t>
      </w:r>
      <w:r w:rsidRPr="00C33B5C">
        <w:rPr>
          <w:rFonts w:ascii="Times New Roman" w:eastAsia="Symbol" w:hAnsi="Times New Roman" w:cs="Times New Roman"/>
          <w:b/>
          <w:kern w:val="2"/>
        </w:rPr>
        <w:t>»</w:t>
      </w:r>
      <w:r w:rsidRPr="00C33B5C">
        <w:rPr>
          <w:rFonts w:ascii="Times New Roman" w:eastAsia="Symbol" w:hAnsi="Times New Roman" w:cs="Times New Roman"/>
          <w:kern w:val="2"/>
        </w:rPr>
        <w:t xml:space="preserve"> предусмотрена реализация следующих основных мероприятий:</w:t>
      </w:r>
    </w:p>
    <w:p w:rsidR="003D38E6" w:rsidRPr="00C33B5C" w:rsidRDefault="003D38E6" w:rsidP="00C33B5C">
      <w:pPr>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 xml:space="preserve">содействие устранению цифрового неравенства, подключению к сети Интернет общественно значимых объектов Большеигнатовского муниципального района Республики Мордовия (медицинских, образовательных, культурных, спортивных и иных организаций); </w:t>
      </w:r>
    </w:p>
    <w:p w:rsidR="003D38E6" w:rsidRPr="00C33B5C" w:rsidRDefault="003D38E6" w:rsidP="00C33B5C">
      <w:pPr>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создание, развитие и эксплуатация структурированных кабельных сетей (локально вычислительных сетей) и телекоммуникационных сервисов в местах размещения органов местного самоуправления;</w:t>
      </w:r>
    </w:p>
    <w:p w:rsidR="003D38E6" w:rsidRPr="00C33B5C" w:rsidRDefault="003D38E6" w:rsidP="00C33B5C">
      <w:pPr>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lang w:eastAsia="en-US"/>
        </w:rPr>
        <w:t>подключение органов местного самоуправления Республике Мордовия к инфраструктуре российского государственного сегмента сети «Интернет» (сеть RSNet).</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Подпрограммой 2 «Цифровое муниципальное управление» предусмотрена реализация следующих основных мероприятий:</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переход на предоставление результатов услуг и сервисов без посещения МФЦ или органов, предоставляющих услуги;</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вывод массовых социально-значимых муниципальных услуг и сервисов, предоставляемых исключительно в цифровом виде, без необходимости личного посещения муниципальных органов и иных организаций, на цифровую платформу предоставления государственных (муниципальных) услуг и сервисов (при необходимости);</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внедрение межведомственного юридически значимого электронного документооборота (ЮЗЭДО) с применением электронной подписи, базирующегося на единых инфраструктурных, технологических и методологических решениях;</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оснащение органов местного самоуправления типовым автоматизированным рабочим местом;</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выполнение работ по обеспечению возможности цифровой обратной связи с гражданами и организациями в отношении массовых муниципальных услуг, функций и сервисов;</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организация проведения социальных опросов с целью выявления удовлетворенности граждан предоставлением муниципальных услуг.</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Подпрограмма 3 «Кадры для цифровой экономики» предусмотрена реализация следующих основных мероприятий:</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 xml:space="preserve">проведение ранней профориентации школьников; </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внедрение системы раннего выявления, поддержки и сопровождения высокомотивированных и талантливых школьников;</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поддержка развития талантливых школьников и студентов в области математики, информатики, технологий цифровой экономики;</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реализация образовательных проектов;</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доработка и обновление образовательных программ, в учебных заведениях в соответствии с требованиями к ключевым компетенциям цифровой экономики;</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повышение квалификации, переподготовка педагогов в соответствии с требованиями к ключевым компетенциям цифровой экономики;</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оказание содействия жителям Большеигнатовского муниципального района Республики Мордовия в освоении цифровой грамотности и компетенций цифровой экономики.</w:t>
      </w:r>
    </w:p>
    <w:p w:rsidR="003D38E6" w:rsidRPr="00C33B5C" w:rsidRDefault="003D38E6" w:rsidP="00C33B5C">
      <w:pPr>
        <w:widowControl w:val="0"/>
        <w:spacing w:after="0" w:line="240" w:lineRule="auto"/>
        <w:ind w:firstLine="709"/>
        <w:jc w:val="both"/>
        <w:rPr>
          <w:rFonts w:ascii="Times New Roman" w:eastAsia="Symbol" w:hAnsi="Times New Roman" w:cs="Times New Roman"/>
          <w:kern w:val="2"/>
        </w:rPr>
      </w:pPr>
      <w:r w:rsidRPr="00C33B5C">
        <w:rPr>
          <w:rFonts w:ascii="Times New Roman" w:eastAsia="Symbol" w:hAnsi="Times New Roman" w:cs="Times New Roman"/>
          <w:kern w:val="2"/>
        </w:rPr>
        <w:t xml:space="preserve">Подпрограммой 4 «Информационная безопасность» предусмотрена реализация мероприятий по обеспечению устойчивого и безопасного функционирования информационной инфраструктуры и сервисов передачи, обработки и хранения данных, а также информационной безопасности критической информационной инфраструктуры Большеигнатовского муниципального района Республики Мордовия, которая будет достигнута посредством:  </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lastRenderedPageBreak/>
        <w:t>реорганизации существующей структуры системы информационной безопасности органов местного самоуправления Большеигнатовского муниципального района Республики Мордовия;</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разработки и внедрению нормативно-правовых документов, регламентирующих порядок создания и функционирования системы информационной безопасности в органах местного самоуправления Большеигнатовского муниципального района Республики Мордовия;</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инвентаризации, категорированию и классификации существующих информационных, телекоммуникационных систем и объектов органах местного самоуправления Большеигнатовского муниципального района Республики Мордовия;</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определению угроз безопасности информации, формированию модели угроз;</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формированию и обеспечению развития материально-технической инфраструктуры функционирования системы информационной безопасности органов местного самоуправления;</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аттестации объектов информатизации на соответствие требованиям по защите информации;</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подготовки, повышения квалификации и профессиональной переподготовки работников органов местного самоуправления по вопросам защиты информации;</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реализации мероприятий по созданию (совершенствованию) систем безопасности объектов КИИ;</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категорированию объектов КИИ.</w:t>
      </w:r>
    </w:p>
    <w:p w:rsidR="003D38E6" w:rsidRPr="00C33B5C" w:rsidRDefault="003D38E6" w:rsidP="00C33B5C">
      <w:pPr>
        <w:widowControl w:val="0"/>
        <w:spacing w:after="0" w:line="240" w:lineRule="auto"/>
        <w:ind w:firstLine="567"/>
        <w:jc w:val="both"/>
        <w:rPr>
          <w:rFonts w:ascii="Times New Roman" w:eastAsia="Symbol" w:hAnsi="Times New Roman" w:cs="Times New Roman"/>
          <w:kern w:val="2"/>
        </w:rPr>
      </w:pPr>
      <w:r w:rsidRPr="00C33B5C">
        <w:rPr>
          <w:rFonts w:ascii="Times New Roman" w:eastAsia="Symbol" w:hAnsi="Times New Roman" w:cs="Times New Roman"/>
          <w:kern w:val="2"/>
        </w:rPr>
        <w:t>Перечень основных мероприятий Программы приведен в приложении 2.</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p w:rsidR="003D38E6" w:rsidRPr="00FC613B" w:rsidRDefault="003D38E6" w:rsidP="00FC613B">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Раздел 4. Обобщенная характеристика мер правового регулирования</w:t>
      </w:r>
      <w:bookmarkStart w:id="21" w:name="sub_400"/>
      <w:bookmarkEnd w:id="21"/>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 Большеигнатовском муниципальном районе Республики Мордовия, а также в целом по республике, принято значительное количество нормативных документов, регулирующих сферу информационно-коммуникационных технологий. Вместе с тем, интенсивно развивающиеся процессы цифровой трансформации диктуют необходимость постоянной актуализации существующей нормативной базы, а также принятия новых нормативных актов.</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Реализация Программы предполагает осуществление комплекса мер правового регулирования, которые включают в себя: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разработку и принятие нормативных правовых актов, направленных на создание необходимых условий и механизмов реализации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обеспечение текущего мониторинга действующего законодательства и подзаконных актов органов власти и организаций, ответственных за решение вопросов регулирования в сфере информатизации и цифрового развития, административную реформу и другие направления в сфере реализации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Планы подготовки нормативных правовых актов определяются, в том числе федеральным законодательством, регламентирующим вопросы развития цифровой экономики.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 процессе реализации Программы должны также приниматься нормативные правовые акты, обеспечивающие выполнение программных мероприятий.</w:t>
      </w:r>
    </w:p>
    <w:p w:rsidR="003D38E6" w:rsidRPr="00C33B5C" w:rsidRDefault="003D38E6" w:rsidP="00C33B5C">
      <w:pPr>
        <w:widowControl w:val="0"/>
        <w:tabs>
          <w:tab w:val="left" w:pos="2429"/>
        </w:tabs>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ab/>
      </w:r>
    </w:p>
    <w:p w:rsidR="003D38E6" w:rsidRPr="00FC613B" w:rsidRDefault="003D38E6" w:rsidP="00FC613B">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Раздел 5. Перечень целевых индикаторов и показателей Программы с расшифровкой плановых значений по годам ее реализации</w:t>
      </w:r>
      <w:bookmarkStart w:id="22" w:name="sub_8"/>
      <w:bookmarkEnd w:id="22"/>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Важным элементом механизма реализации Программы является связь планирования, реализации, мониторинга, уточнения и корректировки целевых показателей, мероприятий Программы и ресурсов для их реализации.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Целевыми индикаторами и показателями программы являются: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доля домохозяйств, имеющих широкополосный доступ к сети «Интернет»,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доля социально-значимых объектов, имеющих возможность подключения к широкополосному доступу к сети «Интернет»,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уровень удовлетворенности граждан качеством предоставления муниципальных услуг,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доля внутриведомственного и межведомственного юридически значимого электронного документооборота муниципальных органов и муниципальных учреждений с долей государственного участия более 50 %, с применением электронной подписи,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доля населения, обладающего ключевыми компетенциями цифровой экономики,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доля органов местного самоуправления и муниципальных организаций в которых внедрены нормативно-правовые документы, регламентирующие порядок создания и функционирования системы информационной безопасности, %.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В целом используются плановые и фактические значения соответствующих целевых индикаторов.</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Нормативная база по вопросам методического обеспечения и организация управления Программы, включающая в том числе нормативные правовые акты, регламентирующие координацию мероприятий по использованию информационно-коммуникационных технологий, созданию, развитию, модернизации, эксплуатации информационных систем и информационно-телекоммуникационной инфраструктуры, разрабатывается в ходе реализации соответствующих мероприятий Программы.</w:t>
      </w:r>
    </w:p>
    <w:p w:rsidR="003D38E6" w:rsidRPr="00FC613B" w:rsidRDefault="003D38E6" w:rsidP="00FC613B">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lastRenderedPageBreak/>
        <w:t>Раздел 6. Ресурсное обеспечение реализации Программы</w:t>
      </w:r>
      <w:bookmarkStart w:id="23" w:name="sub_500"/>
      <w:bookmarkEnd w:id="23"/>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Объемы и источники финансирования Программы определяются на стадии разработки проектов, которые вошли в ее состав и утверждены постановлением администрации Большеигнатовского муниципального района. Реализация Программы обеспечивается за счет бюджета муниципального района (местный бюджет)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Объем финансовых ресурсов, необходимых для реализации Программы, составит в период 2021-2030 гг. 2220,0  тыс. руб., в том числе по источниками финансирования:</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eastAsia="Symbol" w:hAnsi="Times New Roman" w:cs="Times New Roman"/>
          <w:kern w:val="2"/>
        </w:rPr>
        <w:t xml:space="preserve">- </w:t>
      </w:r>
      <w:r w:rsidRPr="00C33B5C">
        <w:rPr>
          <w:rFonts w:ascii="Times New Roman" w:hAnsi="Times New Roman" w:cs="Times New Roman"/>
          <w:kern w:val="2"/>
        </w:rPr>
        <w:t>2021 год – 276,0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- 2022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- 2023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- 2024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- 2025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- 2026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- 2027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- 2028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- 2029 год – 216,0 тыс. руб.,</w:t>
      </w:r>
    </w:p>
    <w:p w:rsidR="003D38E6" w:rsidRPr="00C33B5C" w:rsidRDefault="003D38E6" w:rsidP="00C33B5C">
      <w:pPr>
        <w:widowControl w:val="0"/>
        <w:spacing w:after="0" w:line="240" w:lineRule="auto"/>
        <w:ind w:firstLine="567"/>
        <w:jc w:val="both"/>
        <w:rPr>
          <w:rFonts w:ascii="Times New Roman" w:hAnsi="Times New Roman" w:cs="Times New Roman"/>
          <w:kern w:val="2"/>
        </w:rPr>
      </w:pPr>
      <w:r w:rsidRPr="00C33B5C">
        <w:rPr>
          <w:rFonts w:ascii="Times New Roman" w:hAnsi="Times New Roman" w:cs="Times New Roman"/>
          <w:kern w:val="2"/>
        </w:rPr>
        <w:t>- 2030 год -  216,0 тыс. руб.</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Сведения о распределении объемов и источников финансирования по мероприятиям Программы приведены в приложении 3.</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Предложения по финансированию Программы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При сокращении объемов бюджетного финансирования работ по Программе заказчик разрабатывает дополнительные меры по привлечению внебюджетных и других источников для реализации мероприятий Программы в установленные сроки.</w:t>
      </w:r>
    </w:p>
    <w:p w:rsidR="003D38E6" w:rsidRPr="001469BE" w:rsidRDefault="003D38E6" w:rsidP="001469BE">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Раздел 7. Анализ рисков реализации Программы и описание мер управления рисками с целью минимизации их влияния на достижение целей Программы</w:t>
      </w:r>
      <w:bookmarkStart w:id="24" w:name="sub_600"/>
      <w:bookmarkEnd w:id="24"/>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Реализация Программы сопряжена со следующими наиболее существенными рисками:</w:t>
      </w:r>
    </w:p>
    <w:p w:rsidR="003D38E6" w:rsidRPr="00C33B5C" w:rsidRDefault="003D38E6" w:rsidP="00C33B5C">
      <w:pPr>
        <w:widowControl w:val="0"/>
        <w:numPr>
          <w:ilvl w:val="0"/>
          <w:numId w:val="48"/>
        </w:numPr>
        <w:spacing w:after="0" w:line="240" w:lineRule="auto"/>
        <w:ind w:left="0" w:firstLine="709"/>
        <w:contextualSpacing/>
        <w:jc w:val="both"/>
        <w:rPr>
          <w:rFonts w:ascii="Times New Roman" w:eastAsia="Symbol" w:hAnsi="Times New Roman" w:cs="Times New Roman"/>
          <w:kern w:val="2"/>
        </w:rPr>
      </w:pPr>
      <w:r w:rsidRPr="00C33B5C">
        <w:rPr>
          <w:rFonts w:ascii="Times New Roman" w:eastAsia="Symbol" w:hAnsi="Times New Roman" w:cs="Times New Roman"/>
          <w:kern w:val="2"/>
        </w:rPr>
        <w:t>Риски недостижения конечных результатов Программы. Данные риски минимизируется формированием процедур мониторинга показателей основных мероприятий подпрограмм, включая промежуточные значения показателей по годам реализации Программы.</w:t>
      </w:r>
    </w:p>
    <w:p w:rsidR="003D38E6" w:rsidRPr="00C33B5C" w:rsidRDefault="003D38E6" w:rsidP="00C33B5C">
      <w:pPr>
        <w:widowControl w:val="0"/>
        <w:numPr>
          <w:ilvl w:val="0"/>
          <w:numId w:val="48"/>
        </w:numPr>
        <w:spacing w:after="0" w:line="240" w:lineRule="auto"/>
        <w:ind w:left="0"/>
        <w:contextualSpacing/>
        <w:jc w:val="both"/>
        <w:rPr>
          <w:rFonts w:ascii="Times New Roman" w:eastAsia="Symbol" w:hAnsi="Times New Roman" w:cs="Times New Roman"/>
          <w:kern w:val="2"/>
        </w:rPr>
      </w:pPr>
      <w:r w:rsidRPr="00C33B5C">
        <w:rPr>
          <w:rFonts w:ascii="Times New Roman" w:eastAsia="Symbol" w:hAnsi="Times New Roman" w:cs="Times New Roman"/>
          <w:kern w:val="2"/>
        </w:rPr>
        <w:t>Наиболее значимым риском является недостаточное финансирование Программы. Наступление данного риска может повлечь за собой полное или частичное невыполнение мероприятий и, как следствие, недостижение целевых значений индикаторов (показателей) настоящей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Снижение вероятности и минимизация последствий наступления рисков, связанных с недостатком финансирования Программы, осуществляется при помощи следующих мер:</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рациональное использование имеющихся средств (получение экономии при осуществлении закупок для муниципальных нужд);</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составление и исполнение плана-графика финансирования и своевременное использование финансовых средств при реализации мероприятий настоящей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привлечение дополнительных средств на покрытие возникшего дефицита, в том числе из внебюджетных источников;</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корректировка настоящей Программы в соответствии с фактическим уровнем финансирования и перераспределение средств между приоритетными направлениями.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3. Риски неэффективного и неполного использования муниципальными служащими Большеигнатовского муниципального района Республики Мордовия, гражданами и организациями возможностей, сервисов, услуг, предоставляемых внедренными в рамках Программы организационно-техническими решениями.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Для минимизации данных рисков предполагается централизованное обеспечение органов местного самоуправления информационно-коммуникационными ресурсами и системами.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Также для минимизации рисков планируется реализация комплекса мер по повышению квалификации муниципальных служащих, а также оказание содействия в освоении цифровой грамотности и компетенций цифровой экономики.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4. Технические и технологические риски (в том числе несовместимость информационных систем, быстрый «моральный» износ оборудования и др.).</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Технические и технологические риски минимизируются на основе применения в ходе разработки и внедрения информационно-коммуникационных систем современных технологий и стандартов разработки ИКТ решений, организации управления техническими мероприятиями по разработке и внедрению информационных систем, привлечения квалифицированных исполнителей.</w:t>
      </w:r>
    </w:p>
    <w:p w:rsidR="003D38E6" w:rsidRPr="001469BE" w:rsidRDefault="003D38E6" w:rsidP="001469BE">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lastRenderedPageBreak/>
        <w:t>Раздел 8. Механизм реализации Программы</w:t>
      </w:r>
      <w:bookmarkStart w:id="25" w:name="sub_700"/>
      <w:bookmarkEnd w:id="25"/>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Базовым принципом построения механизма реализации Программы является принцип баланса интересов, подразумевающий обеспечение соблюдения интересов всех участников.</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Формы и методы организации управления реализацией Программы определяются администрацией Большеигнатовского муниципального района Республики Мордовия, и обеспечивают эффективное целевое использование выделяемых средств на реализацию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Элементы механизма реализации Программы - решения Правительства Республики Мордовия по отдельным вопросам, решения Совета депутатов Большеигнатовского муниципального района, администрации Большеигнатовского  муниципального района, включение государственных ассигнований на реализацию Программы отдельной строкой в консолидированный бюджет Республики Мордовия, заключение контрактов между сторонами, заинтересованными в реализации Программы, использование властными и управленческими структурами рычагов экономического стимулирования и материальной (финансовой) заинтересованности хозяйствующих субъектов.</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Реализация Программы осуществляется на основе муниципальных контрактов (договоров) на поставку товаров, выполнение работ, оказание услуг для муниципальных нужд, заключаемых администрацией Большеигнатовского муниципального района со всеми исполнителями программных мероприятий.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Ответственный исполнитель (руководитель аппарата администрации Большеигнатовского муниципального района):</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 формирует прогноз расходов на реализацию мероприятия Программы (подпрограммы);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 определяет исполнителей мероприятия подпрограммы, в том числе конкурентным (путём проведения торгов) и неконкурентным (без проведения торгов) способами;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организует реализацию Программы, координирует деятельность соисполнителей и участников Программы, несет ответственность за достижение целевых показателей Программы, а также за достижение ожидаемых конечных результатов ее реализации;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принимает решение о внесении изменений в Программу, обеспечивает разработку проектов изменений в Программу, их согласование и утверждение;</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осуществляет мониторинг реализации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проводит оценку эффективности реализации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запрашивает у соисполнителей и участников Программы информацию о ходе реализации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готовит отчеты о реализации Программы, представляет их в структурное подразделение администрации муниципального образования, ответственное за оценку эффективности реализации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Финансовое управление администрации Большеигнатовского муниципального района разрабатывает меры по привлечению средств из местного бюджета в соответствии с законодательством для реализации мероприятий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Соисполнители и участники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осуществляют реализацию основных мероприятий;</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осуществляют распределение предельных объемов бюджетных ассигнований на очередной финансовый год и плановый период по мероприятиям, входящим в основные мероприятия;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формируют предложения по внесению изменений в Программу;</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разрабатывают и представляют отчеты о реализации основных мероприятий.</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Участники мероприятий Программы участвуют в реализации мероприятий Программы.</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Реализация Программы осуществляется в соответствии с планом реализации Программы.</w:t>
      </w:r>
    </w:p>
    <w:p w:rsidR="003D38E6" w:rsidRPr="001469BE" w:rsidRDefault="003D38E6" w:rsidP="001469BE">
      <w:pPr>
        <w:widowControl w:val="0"/>
        <w:spacing w:after="0" w:line="240" w:lineRule="auto"/>
        <w:jc w:val="center"/>
        <w:outlineLvl w:val="0"/>
        <w:rPr>
          <w:rFonts w:ascii="Times New Roman" w:eastAsia="Symbol" w:hAnsi="Times New Roman" w:cs="Times New Roman"/>
          <w:b/>
          <w:bCs/>
          <w:color w:val="26282F"/>
          <w:kern w:val="2"/>
        </w:rPr>
      </w:pPr>
      <w:r w:rsidRPr="00C33B5C">
        <w:rPr>
          <w:rFonts w:ascii="Times New Roman" w:eastAsia="Symbol" w:hAnsi="Times New Roman" w:cs="Times New Roman"/>
          <w:b/>
          <w:bCs/>
          <w:kern w:val="2"/>
        </w:rPr>
        <w:t>Раздел 9. Методика оценки эффективности реализации Программы</w:t>
      </w:r>
      <w:bookmarkStart w:id="26" w:name="sub_800"/>
      <w:bookmarkEnd w:id="26"/>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Методика оценки эффективности и результативности Программы (далее – Методика) определяет алгоритм оценки результативности и эффективности Программы в процессе и по итогам ее реализации.</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Под результативностью понимается степень достижения запланированного уровня нефинансовых результатов реализации Программы и мероприятий в ее составе.</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Результативность определяется отношением фактического результата к запланированному результату на основе проведения анализа реализации мероприятий и Программы в целом.</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Для оценки результативности мероприятий Программы должны быть использованы плановые и фактические значения показателей мероприятий, для оценки результативности Программы в целом должны быть использованы плановые и фактические значения соответствующих целевых индикаторов.</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В целях подготовки отчетов ответственные за выполнение мероприятий Программы (подпрограмм) направляют ответственному за реализацию Программы: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ежеквартально до 15 числа месяца, следующего за отчетным кварталом: оперативный отчет о реализации мероприятий, который содержит: перечень выполненных мероприятий с указанием объемов, источников финансирования, результатов выполнения мероприятий и фактически достигнутых значений </w:t>
      </w:r>
      <w:r w:rsidRPr="00C33B5C">
        <w:rPr>
          <w:rFonts w:ascii="Times New Roman" w:eastAsia="Symbol" w:hAnsi="Times New Roman" w:cs="Times New Roman"/>
          <w:kern w:val="2"/>
        </w:rPr>
        <w:lastRenderedPageBreak/>
        <w:t xml:space="preserve">планируемых результатов реализации Программы; анализ причин несвоевременного выполнения мероприятий.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ежегодно в срок до «01» мая года, следующего за отчетным, годовой отчет о реализации Программы для оценки эффективности реализации Программы, который содержит: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 xml:space="preserve">а) аналитическую записку, в которой указываются: степень достижения планируемых результатов реализации Программы и намеченной цели Программы; общий объем фактически произведенных расходов, в том числе по источникам финансирования и в разрезе каждого программного мероприятия; </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б) таблицу, в которой указываются данные: об использовании средств бюджета Большеигнатовского муниципального района Республики Мордовия и средств иных привлекаемых для реализации Программы (подпрограммы) источников по каждому мероприятию и в целом по Программе; причины невыполнения и предложения по дальнейшей реализации мероприятий Программы (подпрограммы), не завершенных в утвержденные сроки; причины невыполнения и предложения по дальнейшему достижению показателей Программы (подпрограммы), не достигших запланированного уровня.</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Методика оценки эффективности Программы (далее - методика) представляет собой алгоритм оценки в процессе (по годам) и по итогам реализации Программы в целом как результативности Программы исходя из оценки соответствия текущих значений показателей их целевым значениям, так и экономической эффективности достижения таких результатов с учетом объема ресурсов, направленных на реализацию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Методика оценки эффективности реализации Программы учитывает необходимость проведения оценок:</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1) степени реализации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3D38E6" w:rsidRPr="00C33B5C" w:rsidRDefault="003D38E6" w:rsidP="001469BE">
      <w:pPr>
        <w:widowControl w:val="0"/>
        <w:spacing w:after="0" w:line="240" w:lineRule="auto"/>
        <w:ind w:firstLine="698"/>
        <w:jc w:val="center"/>
        <w:rPr>
          <w:rFonts w:ascii="Times New Roman" w:eastAsia="Symbol" w:hAnsi="Times New Roman" w:cs="Times New Roman"/>
          <w:kern w:val="2"/>
        </w:rPr>
      </w:pPr>
      <w:r w:rsidRPr="00C33B5C">
        <w:rPr>
          <w:rFonts w:ascii="Times New Roman" w:eastAsia="Symbol" w:hAnsi="Times New Roman" w:cs="Times New Roman"/>
          <w:kern w:val="2"/>
        </w:rPr>
        <w:t>СРМ = М</w:t>
      </w:r>
      <w:r w:rsidRPr="00C33B5C">
        <w:rPr>
          <w:rFonts w:ascii="Times New Roman" w:eastAsia="Symbol" w:hAnsi="Times New Roman" w:cs="Times New Roman"/>
          <w:kern w:val="2"/>
          <w:vertAlign w:val="subscript"/>
        </w:rPr>
        <w:t>В</w:t>
      </w:r>
      <w:r w:rsidRPr="00C33B5C">
        <w:rPr>
          <w:rFonts w:ascii="Times New Roman" w:eastAsia="Symbol" w:hAnsi="Times New Roman" w:cs="Times New Roman"/>
          <w:kern w:val="2"/>
        </w:rPr>
        <w:t>/М,</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где: СРМ - степень реализации мероприятий;</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М</w:t>
      </w:r>
      <w:r w:rsidRPr="00C33B5C">
        <w:rPr>
          <w:rFonts w:ascii="Times New Roman" w:eastAsia="Symbol" w:hAnsi="Times New Roman" w:cs="Times New Roman"/>
          <w:kern w:val="2"/>
          <w:vertAlign w:val="subscript"/>
        </w:rPr>
        <w:t>В</w:t>
      </w:r>
      <w:r w:rsidRPr="00C33B5C">
        <w:rPr>
          <w:rFonts w:ascii="Times New Roman" w:eastAsia="Symbol" w:hAnsi="Times New Roman" w:cs="Times New Roman"/>
          <w:kern w:val="2"/>
        </w:rPr>
        <w:t xml:space="preserve"> - количество мероприятий, выполненных в полном объеме, из числа мероприятий, запланированных к реализации в отчетном году;</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М - общее количество мероприятий, запланированных к реализации в отчетном году;</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p w:rsidR="003D38E6" w:rsidRPr="00C33B5C" w:rsidRDefault="003D38E6" w:rsidP="001469BE">
      <w:pPr>
        <w:widowControl w:val="0"/>
        <w:spacing w:after="0" w:line="240" w:lineRule="auto"/>
        <w:ind w:firstLine="698"/>
        <w:jc w:val="center"/>
        <w:rPr>
          <w:rFonts w:ascii="Times New Roman" w:eastAsia="Symbol" w:hAnsi="Times New Roman" w:cs="Times New Roman"/>
          <w:kern w:val="2"/>
        </w:rPr>
      </w:pPr>
      <w:r w:rsidRPr="00C33B5C">
        <w:rPr>
          <w:rFonts w:ascii="Times New Roman" w:eastAsia="Symbol" w:hAnsi="Times New Roman" w:cs="Times New Roman"/>
          <w:kern w:val="2"/>
        </w:rPr>
        <w:t>УФР = ФФ/ФП,</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где: УФР - уровень финансирования реализации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ФФ - фактический объем финансовых ресурсов, направленный на реализацию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ФП - плановый объем финансовых ресурсов на соответствующий отчетный период;</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Оценка эффективности использования средств, направленных на реализацию Программы определяется по формуле:</w:t>
      </w:r>
    </w:p>
    <w:p w:rsidR="003D38E6" w:rsidRPr="00C33B5C" w:rsidRDefault="003D38E6" w:rsidP="001469BE">
      <w:pPr>
        <w:widowControl w:val="0"/>
        <w:spacing w:after="0" w:line="240" w:lineRule="auto"/>
        <w:ind w:firstLine="698"/>
        <w:jc w:val="center"/>
        <w:rPr>
          <w:rFonts w:ascii="Times New Roman" w:eastAsia="Symbol" w:hAnsi="Times New Roman" w:cs="Times New Roman"/>
          <w:kern w:val="2"/>
        </w:rPr>
      </w:pPr>
      <w:r w:rsidRPr="00C33B5C">
        <w:rPr>
          <w:rFonts w:ascii="Times New Roman" w:eastAsia="Symbol" w:hAnsi="Times New Roman" w:cs="Times New Roman"/>
          <w:kern w:val="2"/>
        </w:rPr>
        <w:t>ЭС = СРМ/УФР,</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3) степени достижения целей и решения задач Программы.</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3D38E6" w:rsidRPr="00C33B5C" w:rsidRDefault="003D38E6" w:rsidP="001469BE">
      <w:pPr>
        <w:widowControl w:val="0"/>
        <w:spacing w:after="0" w:line="240" w:lineRule="auto"/>
        <w:ind w:firstLine="698"/>
        <w:jc w:val="center"/>
        <w:rPr>
          <w:rFonts w:ascii="Times New Roman" w:eastAsia="Symbol" w:hAnsi="Times New Roman" w:cs="Times New Roman"/>
          <w:kern w:val="2"/>
        </w:rPr>
      </w:pPr>
      <w:r w:rsidRPr="00C33B5C">
        <w:rPr>
          <w:rFonts w:ascii="Times New Roman" w:eastAsia="Symbol" w:hAnsi="Times New Roman" w:cs="Times New Roman"/>
          <w:kern w:val="2"/>
        </w:rPr>
        <w:t>СДЦ = (СДП</w:t>
      </w:r>
      <w:r w:rsidRPr="00C33B5C">
        <w:rPr>
          <w:rFonts w:ascii="Times New Roman" w:eastAsia="Symbol" w:hAnsi="Times New Roman" w:cs="Times New Roman"/>
          <w:kern w:val="2"/>
          <w:vertAlign w:val="subscript"/>
        </w:rPr>
        <w:t>1</w:t>
      </w:r>
      <w:r w:rsidRPr="00C33B5C">
        <w:rPr>
          <w:rFonts w:ascii="Times New Roman" w:eastAsia="Symbol" w:hAnsi="Times New Roman" w:cs="Times New Roman"/>
          <w:kern w:val="2"/>
        </w:rPr>
        <w:t xml:space="preserve"> + СДП</w:t>
      </w:r>
      <w:r w:rsidRPr="00C33B5C">
        <w:rPr>
          <w:rFonts w:ascii="Times New Roman" w:eastAsia="Symbol" w:hAnsi="Times New Roman" w:cs="Times New Roman"/>
          <w:kern w:val="2"/>
          <w:vertAlign w:val="subscript"/>
        </w:rPr>
        <w:t>2</w:t>
      </w:r>
      <w:r w:rsidRPr="00C33B5C">
        <w:rPr>
          <w:rFonts w:ascii="Times New Roman" w:eastAsia="Symbol" w:hAnsi="Times New Roman" w:cs="Times New Roman"/>
          <w:kern w:val="2"/>
        </w:rPr>
        <w:t xml:space="preserve"> + … + СДП</w:t>
      </w:r>
      <w:r w:rsidRPr="00C33B5C">
        <w:rPr>
          <w:rFonts w:ascii="Times New Roman" w:eastAsia="Symbol" w:hAnsi="Times New Roman" w:cs="Times New Roman"/>
          <w:kern w:val="2"/>
          <w:vertAlign w:val="subscript"/>
        </w:rPr>
        <w:t>n</w:t>
      </w:r>
      <w:r w:rsidRPr="00C33B5C">
        <w:rPr>
          <w:rFonts w:ascii="Times New Roman" w:eastAsia="Symbol" w:hAnsi="Times New Roman" w:cs="Times New Roman"/>
          <w:kern w:val="2"/>
        </w:rPr>
        <w:t>)/n,</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где: СДЦ - степень достижения целей (решения задач);</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СДП - степень достижения показателя (индикатора)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n - количество показателей (индикаторов)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Степень достижения показателя (индикатора) Программы (СДП) может рассчитываться по формуле:</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p w:rsidR="003D38E6" w:rsidRPr="00C33B5C" w:rsidRDefault="003D38E6" w:rsidP="001469BE">
      <w:pPr>
        <w:widowControl w:val="0"/>
        <w:spacing w:after="0" w:line="240" w:lineRule="auto"/>
        <w:ind w:firstLine="698"/>
        <w:jc w:val="center"/>
        <w:rPr>
          <w:rFonts w:ascii="Times New Roman" w:eastAsia="Symbol" w:hAnsi="Times New Roman" w:cs="Times New Roman"/>
          <w:kern w:val="2"/>
        </w:rPr>
      </w:pPr>
      <w:r w:rsidRPr="00C33B5C">
        <w:rPr>
          <w:rFonts w:ascii="Times New Roman" w:eastAsia="Symbol" w:hAnsi="Times New Roman" w:cs="Times New Roman"/>
          <w:kern w:val="2"/>
        </w:rPr>
        <w:t>СДП = З</w:t>
      </w:r>
      <w:r w:rsidRPr="00C33B5C">
        <w:rPr>
          <w:rFonts w:ascii="Times New Roman" w:eastAsia="Symbol" w:hAnsi="Times New Roman" w:cs="Times New Roman"/>
          <w:kern w:val="2"/>
          <w:vertAlign w:val="subscript"/>
        </w:rPr>
        <w:t>Ф</w:t>
      </w:r>
      <w:r w:rsidRPr="00C33B5C">
        <w:rPr>
          <w:rFonts w:ascii="Times New Roman" w:eastAsia="Symbol" w:hAnsi="Times New Roman" w:cs="Times New Roman"/>
          <w:kern w:val="2"/>
        </w:rPr>
        <w:t>/З</w:t>
      </w:r>
      <w:r w:rsidRPr="00C33B5C">
        <w:rPr>
          <w:rFonts w:ascii="Times New Roman" w:eastAsia="Symbol" w:hAnsi="Times New Roman" w:cs="Times New Roman"/>
          <w:kern w:val="2"/>
          <w:vertAlign w:val="subscript"/>
        </w:rPr>
        <w:t>П</w:t>
      </w:r>
      <w:r w:rsidRPr="00C33B5C">
        <w:rPr>
          <w:rFonts w:ascii="Times New Roman" w:eastAsia="Symbol" w:hAnsi="Times New Roman" w:cs="Times New Roman"/>
          <w:kern w:val="2"/>
        </w:rPr>
        <w:t>,</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где: З</w:t>
      </w:r>
      <w:r w:rsidRPr="00C33B5C">
        <w:rPr>
          <w:rFonts w:ascii="Times New Roman" w:eastAsia="Symbol" w:hAnsi="Times New Roman" w:cs="Times New Roman"/>
          <w:kern w:val="2"/>
          <w:vertAlign w:val="subscript"/>
        </w:rPr>
        <w:t>Ф</w:t>
      </w:r>
      <w:r w:rsidRPr="00C33B5C">
        <w:rPr>
          <w:rFonts w:ascii="Times New Roman" w:eastAsia="Symbol" w:hAnsi="Times New Roman" w:cs="Times New Roman"/>
          <w:kern w:val="2"/>
        </w:rPr>
        <w:t xml:space="preserve"> - фактическое значение показателя (индикатора) Программы;</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З</w:t>
      </w:r>
      <w:r w:rsidRPr="00C33B5C">
        <w:rPr>
          <w:rFonts w:ascii="Times New Roman" w:eastAsia="Symbol" w:hAnsi="Times New Roman" w:cs="Times New Roman"/>
          <w:kern w:val="2"/>
          <w:vertAlign w:val="subscript"/>
        </w:rPr>
        <w:t>П</w:t>
      </w:r>
      <w:r w:rsidRPr="00C33B5C">
        <w:rPr>
          <w:rFonts w:ascii="Times New Roman" w:eastAsia="Symbol" w:hAnsi="Times New Roman" w:cs="Times New Roman"/>
          <w:kern w:val="2"/>
        </w:rPr>
        <w:t xml:space="preserve"> - плановое значение показателя (индикатора) Программы (для показателей (индикаторов), желаемой тенденцией развития которых является рост значений) или СДП = З</w:t>
      </w:r>
      <w:r w:rsidRPr="00C33B5C">
        <w:rPr>
          <w:rFonts w:ascii="Times New Roman" w:eastAsia="Symbol" w:hAnsi="Times New Roman" w:cs="Times New Roman"/>
          <w:kern w:val="2"/>
          <w:vertAlign w:val="subscript"/>
        </w:rPr>
        <w:t>П</w:t>
      </w:r>
      <w:r w:rsidRPr="00C33B5C">
        <w:rPr>
          <w:rFonts w:ascii="Times New Roman" w:eastAsia="Symbol" w:hAnsi="Times New Roman" w:cs="Times New Roman"/>
          <w:kern w:val="2"/>
        </w:rPr>
        <w:t>/З</w:t>
      </w:r>
      <w:r w:rsidRPr="00C33B5C">
        <w:rPr>
          <w:rFonts w:ascii="Times New Roman" w:eastAsia="Symbol" w:hAnsi="Times New Roman" w:cs="Times New Roman"/>
          <w:kern w:val="2"/>
          <w:vertAlign w:val="subscript"/>
        </w:rPr>
        <w:t>Ф</w:t>
      </w:r>
      <w:r w:rsidRPr="00C33B5C">
        <w:rPr>
          <w:rFonts w:ascii="Times New Roman" w:eastAsia="Symbol" w:hAnsi="Times New Roman" w:cs="Times New Roman"/>
          <w:kern w:val="2"/>
        </w:rPr>
        <w:t xml:space="preserve"> (для целевых показателей (индикаторов), желаемой тенденцией развития которых является снижение значений);</w:t>
      </w:r>
    </w:p>
    <w:p w:rsidR="003D38E6" w:rsidRPr="00C33B5C"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4) общей оценки эффективности реализации Программы (ЭГП), рассчитываемой по следующей формуле:</w:t>
      </w:r>
    </w:p>
    <w:p w:rsidR="003D38E6" w:rsidRPr="00C33B5C" w:rsidRDefault="003D38E6" w:rsidP="00C33B5C">
      <w:pPr>
        <w:widowControl w:val="0"/>
        <w:spacing w:after="0" w:line="240" w:lineRule="auto"/>
        <w:ind w:firstLine="698"/>
        <w:jc w:val="center"/>
        <w:rPr>
          <w:rFonts w:ascii="Times New Roman" w:eastAsia="Symbol" w:hAnsi="Times New Roman" w:cs="Times New Roman"/>
          <w:kern w:val="2"/>
        </w:rPr>
      </w:pPr>
      <w:r w:rsidRPr="00C33B5C">
        <w:rPr>
          <w:rFonts w:ascii="Times New Roman" w:eastAsia="Symbol" w:hAnsi="Times New Roman" w:cs="Times New Roman"/>
          <w:kern w:val="2"/>
        </w:rPr>
        <w:t>ЭГП = СДЦ x ЭС.</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lastRenderedPageBreak/>
        <w:t>Вывод об эффективности (неэффективности) реализации Программы может определяться на основании критериев, представленных в таблице</w:t>
      </w:r>
    </w:p>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tbl>
      <w:tblPr>
        <w:tblW w:w="91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020"/>
        <w:gridCol w:w="3080"/>
      </w:tblGrid>
      <w:tr w:rsidR="003D38E6" w:rsidRPr="00C33B5C" w:rsidTr="001469BE">
        <w:trPr>
          <w:jc w:val="center"/>
        </w:trPr>
        <w:tc>
          <w:tcPr>
            <w:tcW w:w="6019"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Вывод об эффективности реализации Программы</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Критерий оценки эффективности ЭГП</w:t>
            </w:r>
          </w:p>
        </w:tc>
      </w:tr>
      <w:tr w:rsidR="003D38E6" w:rsidRPr="00C33B5C" w:rsidTr="001469BE">
        <w:trPr>
          <w:jc w:val="center"/>
        </w:trPr>
        <w:tc>
          <w:tcPr>
            <w:tcW w:w="6019"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kern w:val="2"/>
              </w:rPr>
              <w:t>Неэффективная</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менее 0,5</w:t>
            </w:r>
          </w:p>
        </w:tc>
      </w:tr>
      <w:tr w:rsidR="003D38E6" w:rsidRPr="00C33B5C" w:rsidTr="001469BE">
        <w:trPr>
          <w:jc w:val="center"/>
        </w:trPr>
        <w:tc>
          <w:tcPr>
            <w:tcW w:w="6019"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kern w:val="2"/>
              </w:rPr>
              <w:t>Уровень эффективности удовлетворительный</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0,5 - 0,79</w:t>
            </w:r>
          </w:p>
        </w:tc>
      </w:tr>
      <w:tr w:rsidR="003D38E6" w:rsidRPr="00C33B5C" w:rsidTr="001469BE">
        <w:trPr>
          <w:jc w:val="center"/>
        </w:trPr>
        <w:tc>
          <w:tcPr>
            <w:tcW w:w="6019"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kern w:val="2"/>
              </w:rPr>
              <w:t>Эффективная</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0,8 - 1</w:t>
            </w:r>
          </w:p>
        </w:tc>
      </w:tr>
      <w:tr w:rsidR="003D38E6" w:rsidRPr="00C33B5C" w:rsidTr="001469BE">
        <w:trPr>
          <w:jc w:val="center"/>
        </w:trPr>
        <w:tc>
          <w:tcPr>
            <w:tcW w:w="6019"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rPr>
                <w:rFonts w:ascii="Times New Roman" w:eastAsia="Symbol" w:hAnsi="Times New Roman" w:cs="Times New Roman"/>
                <w:kern w:val="2"/>
              </w:rPr>
            </w:pPr>
            <w:r w:rsidRPr="00C33B5C">
              <w:rPr>
                <w:rFonts w:ascii="Times New Roman" w:hAnsi="Times New Roman" w:cs="Times New Roman"/>
                <w:kern w:val="2"/>
              </w:rPr>
              <w:t>Высокоэффективная</w:t>
            </w:r>
          </w:p>
        </w:tc>
        <w:tc>
          <w:tcPr>
            <w:tcW w:w="3080"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widowControl w:val="0"/>
              <w:spacing w:after="0" w:line="240" w:lineRule="auto"/>
              <w:jc w:val="center"/>
              <w:rPr>
                <w:rFonts w:ascii="Times New Roman" w:eastAsia="Symbol" w:hAnsi="Times New Roman" w:cs="Times New Roman"/>
                <w:kern w:val="2"/>
              </w:rPr>
            </w:pPr>
            <w:r w:rsidRPr="00C33B5C">
              <w:rPr>
                <w:rFonts w:ascii="Times New Roman" w:hAnsi="Times New Roman" w:cs="Times New Roman"/>
                <w:kern w:val="2"/>
              </w:rPr>
              <w:t>более 1</w:t>
            </w:r>
          </w:p>
        </w:tc>
      </w:tr>
    </w:tbl>
    <w:p w:rsidR="003D38E6" w:rsidRPr="00C33B5C" w:rsidRDefault="003D38E6" w:rsidP="00C33B5C">
      <w:pPr>
        <w:widowControl w:val="0"/>
        <w:spacing w:after="0" w:line="240" w:lineRule="auto"/>
        <w:ind w:firstLine="720"/>
        <w:jc w:val="both"/>
        <w:rPr>
          <w:rFonts w:ascii="Times New Roman" w:eastAsia="Symbol" w:hAnsi="Times New Roman" w:cs="Times New Roman"/>
          <w:kern w:val="2"/>
        </w:rPr>
      </w:pPr>
    </w:p>
    <w:p w:rsidR="003D38E6" w:rsidRPr="001469BE" w:rsidRDefault="003D38E6" w:rsidP="001469BE">
      <w:pPr>
        <w:widowControl w:val="0"/>
        <w:spacing w:after="0" w:line="240" w:lineRule="auto"/>
        <w:ind w:firstLine="720"/>
        <w:jc w:val="both"/>
        <w:rPr>
          <w:rFonts w:ascii="Times New Roman" w:eastAsia="Symbol" w:hAnsi="Times New Roman" w:cs="Times New Roman"/>
          <w:kern w:val="2"/>
        </w:rPr>
      </w:pPr>
      <w:r w:rsidRPr="00C33B5C">
        <w:rPr>
          <w:rFonts w:ascii="Times New Roman" w:eastAsia="Symbol" w:hAnsi="Times New Roman" w:cs="Times New Roman"/>
          <w:kern w:val="2"/>
        </w:rPr>
        <w:t>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реализации Программы.</w:t>
      </w:r>
    </w:p>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noProof/>
        </w:rPr>
        <w:drawing>
          <wp:inline distT="0" distB="0" distL="0" distR="0" wp14:anchorId="5A9B1C26" wp14:editId="0B93C416">
            <wp:extent cx="571500" cy="600075"/>
            <wp:effectExtent l="0" t="0" r="0" b="9525"/>
            <wp:docPr id="10" name="Рисунок 10"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Администрация Большеигнатовского муниципального района Республики Мордовия</w:t>
      </w:r>
    </w:p>
    <w:p w:rsidR="003D38E6" w:rsidRPr="00C33B5C" w:rsidRDefault="003D38E6" w:rsidP="00C33B5C">
      <w:pPr>
        <w:spacing w:after="0" w:line="240" w:lineRule="auto"/>
        <w:rPr>
          <w:rFonts w:ascii="Times New Roman" w:hAnsi="Times New Roman" w:cs="Times New Roman"/>
          <w:b/>
        </w:rPr>
      </w:pPr>
    </w:p>
    <w:p w:rsidR="003D38E6" w:rsidRPr="001469BE" w:rsidRDefault="003D38E6" w:rsidP="001469BE">
      <w:pPr>
        <w:spacing w:after="0" w:line="240" w:lineRule="auto"/>
        <w:jc w:val="center"/>
        <w:rPr>
          <w:rFonts w:ascii="Times New Roman" w:hAnsi="Times New Roman" w:cs="Times New Roman"/>
          <w:b/>
        </w:rPr>
      </w:pPr>
      <w:r w:rsidRPr="00C33B5C">
        <w:rPr>
          <w:rFonts w:ascii="Times New Roman" w:hAnsi="Times New Roman" w:cs="Times New Roman"/>
          <w:b/>
        </w:rPr>
        <w:t>Постановление</w:t>
      </w:r>
    </w:p>
    <w:p w:rsidR="003D38E6" w:rsidRPr="00C33B5C" w:rsidRDefault="001469BE" w:rsidP="00C33B5C">
      <w:pPr>
        <w:spacing w:after="0" w:line="240" w:lineRule="auto"/>
        <w:rPr>
          <w:rFonts w:ascii="Times New Roman" w:hAnsi="Times New Roman" w:cs="Times New Roman"/>
        </w:rPr>
      </w:pPr>
      <w:r>
        <w:rPr>
          <w:rFonts w:ascii="Times New Roman" w:hAnsi="Times New Roman" w:cs="Times New Roman"/>
        </w:rPr>
        <w:t xml:space="preserve">                 </w:t>
      </w:r>
      <w:r w:rsidR="003D38E6" w:rsidRPr="00C33B5C">
        <w:rPr>
          <w:rFonts w:ascii="Times New Roman" w:hAnsi="Times New Roman" w:cs="Times New Roman"/>
        </w:rPr>
        <w:t>От 11  августа  2022 г                                                                               № 394</w:t>
      </w:r>
    </w:p>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с.Большое Игнатово</w:t>
      </w:r>
    </w:p>
    <w:p w:rsidR="003D38E6" w:rsidRPr="00C33B5C" w:rsidRDefault="003D38E6" w:rsidP="00C33B5C">
      <w:pPr>
        <w:pStyle w:val="1"/>
        <w:spacing w:before="0" w:after="0"/>
        <w:jc w:val="left"/>
        <w:rPr>
          <w:rFonts w:ascii="Times New Roman" w:hAnsi="Times New Roman" w:cs="Times New Roman"/>
          <w:sz w:val="22"/>
          <w:szCs w:val="22"/>
        </w:rPr>
      </w:pP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О внесении изменений в постановление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w:t>
      </w:r>
    </w:p>
    <w:p w:rsidR="003D38E6" w:rsidRPr="00C33B5C" w:rsidRDefault="003D38E6" w:rsidP="00C33B5C">
      <w:pPr>
        <w:pStyle w:val="16"/>
        <w:spacing w:line="240" w:lineRule="auto"/>
        <w:ind w:left="0" w:right="0"/>
        <w:jc w:val="center"/>
        <w:rPr>
          <w:sz w:val="22"/>
          <w:szCs w:val="22"/>
        </w:rPr>
      </w:pPr>
    </w:p>
    <w:p w:rsidR="003D38E6" w:rsidRPr="00C33B5C" w:rsidRDefault="003D38E6" w:rsidP="00C33B5C">
      <w:pPr>
        <w:spacing w:after="0" w:line="240" w:lineRule="auto"/>
        <w:ind w:firstLine="720"/>
        <w:jc w:val="both"/>
        <w:rPr>
          <w:rFonts w:ascii="Times New Roman" w:hAnsi="Times New Roman" w:cs="Times New Roman"/>
        </w:rPr>
      </w:pPr>
      <w:r w:rsidRPr="00C33B5C">
        <w:rPr>
          <w:rFonts w:ascii="Times New Roman" w:hAnsi="Times New Roman" w:cs="Times New Roman"/>
        </w:rPr>
        <w:t>В  соответствии со статей ст.179 Бюджетного  кодекса Российской  Федерации, в целях обеспечения качественного управления муниципальными финансами в Большеигнатовском  муниципальном районе Республики Мордовия, Администрация   Большеигнатовского муниципального  района постановляет:</w:t>
      </w:r>
    </w:p>
    <w:p w:rsidR="003D38E6" w:rsidRPr="00C33B5C" w:rsidRDefault="003D38E6" w:rsidP="00C33B5C">
      <w:pPr>
        <w:pStyle w:val="af2"/>
        <w:keepNext/>
        <w:tabs>
          <w:tab w:val="left" w:pos="-2552"/>
          <w:tab w:val="left" w:pos="7230"/>
          <w:tab w:val="left" w:pos="9354"/>
          <w:tab w:val="right" w:pos="10632"/>
        </w:tabs>
        <w:spacing w:after="0" w:line="240" w:lineRule="auto"/>
        <w:ind w:right="-2"/>
        <w:jc w:val="both"/>
        <w:rPr>
          <w:rFonts w:ascii="Times New Roman" w:hAnsi="Times New Roman" w:cs="Times New Roman"/>
        </w:rPr>
      </w:pPr>
      <w:r w:rsidRPr="00C33B5C">
        <w:rPr>
          <w:rFonts w:ascii="Times New Roman" w:hAnsi="Times New Roman" w:cs="Times New Roman"/>
        </w:rPr>
        <w:t xml:space="preserve">      1. Внести изменения в Муниципальную программу Большеигнатовского муниципального района  «Повышение эффективности управления муниципальными финансами на период до  2026 года», утвержденную постановлением Администрации Большеигнатовского муниципального района от 12.04.2018 года №159 «Об утверждении муниципальной программы Большеигнатовского муниципального района «Повышение эффективности управления муниципальными финансами на период до 2026 года» (далее – Муниципальная программа) изложив ее в прилагаемой редакции.</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2. Контроль за исполнением настоящего постановления возложить на  начальника финансового управления Администрации Большеигнатовского муниципального района Республики Мордовия  Е.А.Кутурову.</w:t>
      </w:r>
    </w:p>
    <w:p w:rsidR="003D38E6" w:rsidRPr="00C33B5C" w:rsidRDefault="003D38E6" w:rsidP="00C33B5C">
      <w:pPr>
        <w:tabs>
          <w:tab w:val="left" w:pos="720"/>
        </w:tabs>
        <w:spacing w:after="0" w:line="240" w:lineRule="auto"/>
        <w:jc w:val="both"/>
        <w:rPr>
          <w:rFonts w:ascii="Times New Roman" w:hAnsi="Times New Roman" w:cs="Times New Roman"/>
        </w:rPr>
      </w:pPr>
      <w:r w:rsidRPr="00C33B5C">
        <w:rPr>
          <w:rFonts w:ascii="Times New Roman" w:hAnsi="Times New Roman" w:cs="Times New Roman"/>
        </w:rPr>
        <w:t>3. Настоящее постановление вступает в силу после его официал</w:t>
      </w:r>
      <w:r w:rsidR="001469BE">
        <w:rPr>
          <w:rFonts w:ascii="Times New Roman" w:hAnsi="Times New Roman" w:cs="Times New Roman"/>
        </w:rPr>
        <w:t xml:space="preserve">ьного опубликования. </w:t>
      </w:r>
    </w:p>
    <w:p w:rsidR="003D38E6" w:rsidRPr="00C33B5C" w:rsidRDefault="003D38E6" w:rsidP="00C33B5C">
      <w:pPr>
        <w:tabs>
          <w:tab w:val="left" w:pos="720"/>
        </w:tabs>
        <w:spacing w:after="0" w:line="240" w:lineRule="auto"/>
        <w:jc w:val="both"/>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rPr>
        <w:t>Глава Большеигнатовского</w:t>
      </w:r>
    </w:p>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rPr>
        <w:t>муниципального района                                                      Т.Н.Полозова</w:t>
      </w:r>
    </w:p>
    <w:p w:rsidR="003D38E6" w:rsidRPr="00C33B5C" w:rsidRDefault="003D38E6" w:rsidP="00C33B5C">
      <w:pPr>
        <w:spacing w:after="0" w:line="240" w:lineRule="auto"/>
        <w:jc w:val="right"/>
        <w:rPr>
          <w:rFonts w:ascii="Times New Roman" w:hAnsi="Times New Roman" w:cs="Times New Roman"/>
          <w:b/>
        </w:rPr>
      </w:pPr>
      <w:r w:rsidRPr="00C33B5C">
        <w:rPr>
          <w:rFonts w:ascii="Times New Roman" w:hAnsi="Times New Roman" w:cs="Times New Roman"/>
          <w:b/>
        </w:rPr>
        <w:t>Утверждена</w:t>
      </w:r>
    </w:p>
    <w:p w:rsidR="003D38E6" w:rsidRPr="00C33B5C" w:rsidRDefault="003D38E6" w:rsidP="00C33B5C">
      <w:pPr>
        <w:spacing w:after="0" w:line="240" w:lineRule="auto"/>
        <w:ind w:left="5400"/>
        <w:jc w:val="right"/>
        <w:rPr>
          <w:rFonts w:ascii="Times New Roman" w:hAnsi="Times New Roman" w:cs="Times New Roman"/>
        </w:rPr>
      </w:pPr>
      <w:r w:rsidRPr="00C33B5C">
        <w:rPr>
          <w:rFonts w:ascii="Times New Roman" w:hAnsi="Times New Roman" w:cs="Times New Roman"/>
        </w:rPr>
        <w:t xml:space="preserve">                            постановлением администрации</w:t>
      </w:r>
    </w:p>
    <w:p w:rsidR="003D38E6" w:rsidRPr="00C33B5C" w:rsidRDefault="003D38E6" w:rsidP="00C33B5C">
      <w:pPr>
        <w:spacing w:after="0" w:line="240" w:lineRule="auto"/>
        <w:ind w:left="5400"/>
        <w:jc w:val="right"/>
        <w:rPr>
          <w:rFonts w:ascii="Times New Roman" w:hAnsi="Times New Roman" w:cs="Times New Roman"/>
        </w:rPr>
      </w:pPr>
      <w:r w:rsidRPr="00C33B5C">
        <w:rPr>
          <w:rFonts w:ascii="Times New Roman" w:hAnsi="Times New Roman" w:cs="Times New Roman"/>
        </w:rPr>
        <w:t xml:space="preserve">Большеигнатовского муниципального района  </w:t>
      </w:r>
    </w:p>
    <w:p w:rsidR="003D38E6" w:rsidRPr="001469BE" w:rsidRDefault="003D38E6" w:rsidP="001469BE">
      <w:pPr>
        <w:spacing w:after="0" w:line="240" w:lineRule="auto"/>
        <w:ind w:left="5400"/>
        <w:jc w:val="right"/>
        <w:rPr>
          <w:rFonts w:ascii="Times New Roman" w:hAnsi="Times New Roman" w:cs="Times New Roman"/>
        </w:rPr>
      </w:pPr>
      <w:r w:rsidRPr="00C33B5C">
        <w:rPr>
          <w:rFonts w:ascii="Times New Roman" w:hAnsi="Times New Roman" w:cs="Times New Roman"/>
        </w:rPr>
        <w:t xml:space="preserve"> от  11</w:t>
      </w:r>
      <w:r w:rsidR="001469BE">
        <w:rPr>
          <w:rFonts w:ascii="Times New Roman" w:hAnsi="Times New Roman" w:cs="Times New Roman"/>
        </w:rPr>
        <w:t>.08.  2022г. № 394</w:t>
      </w:r>
    </w:p>
    <w:p w:rsidR="003D38E6" w:rsidRPr="00C33B5C" w:rsidRDefault="003D38E6" w:rsidP="00C33B5C">
      <w:pPr>
        <w:autoSpaceDE w:val="0"/>
        <w:spacing w:after="0" w:line="240" w:lineRule="auto"/>
        <w:jc w:val="center"/>
        <w:rPr>
          <w:rFonts w:ascii="Times New Roman" w:hAnsi="Times New Roman" w:cs="Times New Roman"/>
          <w:b/>
        </w:rPr>
      </w:pPr>
      <w:bookmarkStart w:id="27" w:name="OLE_LINK1"/>
      <w:r w:rsidRPr="00C33B5C">
        <w:rPr>
          <w:rFonts w:ascii="Times New Roman" w:hAnsi="Times New Roman" w:cs="Times New Roman"/>
          <w:b/>
        </w:rPr>
        <w:t xml:space="preserve">Муниципальная программа Большеигнатовского </w:t>
      </w:r>
    </w:p>
    <w:p w:rsidR="003D38E6" w:rsidRPr="00C33B5C" w:rsidRDefault="003D38E6" w:rsidP="00C33B5C">
      <w:pPr>
        <w:autoSpaceDE w:val="0"/>
        <w:spacing w:after="0" w:line="240" w:lineRule="auto"/>
        <w:jc w:val="center"/>
        <w:rPr>
          <w:rFonts w:ascii="Times New Roman" w:hAnsi="Times New Roman" w:cs="Times New Roman"/>
          <w:b/>
        </w:rPr>
      </w:pPr>
      <w:r w:rsidRPr="00C33B5C">
        <w:rPr>
          <w:rFonts w:ascii="Times New Roman" w:hAnsi="Times New Roman" w:cs="Times New Roman"/>
          <w:b/>
        </w:rPr>
        <w:t>муниципального района</w:t>
      </w:r>
    </w:p>
    <w:p w:rsidR="003D38E6" w:rsidRPr="00C33B5C" w:rsidRDefault="003D38E6" w:rsidP="00C33B5C">
      <w:pPr>
        <w:autoSpaceDE w:val="0"/>
        <w:spacing w:after="0" w:line="240" w:lineRule="auto"/>
        <w:jc w:val="center"/>
        <w:rPr>
          <w:rFonts w:ascii="Times New Roman" w:hAnsi="Times New Roman" w:cs="Times New Roman"/>
          <w:b/>
        </w:rPr>
      </w:pPr>
      <w:r w:rsidRPr="00C33B5C">
        <w:rPr>
          <w:rFonts w:ascii="Times New Roman" w:hAnsi="Times New Roman" w:cs="Times New Roman"/>
          <w:b/>
        </w:rPr>
        <w:t>«Повышение  эффективности управления муниципальными финансами» на период до 2026 года</w:t>
      </w:r>
    </w:p>
    <w:p w:rsidR="003D38E6" w:rsidRPr="00C33B5C" w:rsidRDefault="003D38E6" w:rsidP="00C33B5C">
      <w:pPr>
        <w:autoSpaceDE w:val="0"/>
        <w:spacing w:after="0" w:line="240" w:lineRule="auto"/>
        <w:jc w:val="center"/>
        <w:rPr>
          <w:rFonts w:ascii="Times New Roman" w:hAnsi="Times New Roman" w:cs="Times New Roman"/>
          <w:b/>
        </w:rPr>
      </w:pPr>
    </w:p>
    <w:p w:rsidR="001469BE" w:rsidRPr="00C33B5C" w:rsidRDefault="001469BE" w:rsidP="001469BE">
      <w:pPr>
        <w:spacing w:after="0" w:line="240" w:lineRule="auto"/>
        <w:jc w:val="center"/>
        <w:rPr>
          <w:rFonts w:ascii="Times New Roman" w:hAnsi="Times New Roman" w:cs="Times New Roman"/>
        </w:rPr>
      </w:pPr>
      <w:r w:rsidRPr="00C33B5C">
        <w:rPr>
          <w:rFonts w:ascii="Times New Roman" w:hAnsi="Times New Roman" w:cs="Times New Roman"/>
        </w:rPr>
        <w:t>с.Большое Игнатово</w:t>
      </w:r>
    </w:p>
    <w:p w:rsidR="001469BE" w:rsidRPr="00C33B5C" w:rsidRDefault="001469BE" w:rsidP="001469BE">
      <w:pPr>
        <w:spacing w:after="0" w:line="240" w:lineRule="auto"/>
        <w:jc w:val="center"/>
        <w:rPr>
          <w:rFonts w:ascii="Times New Roman" w:hAnsi="Times New Roman" w:cs="Times New Roman"/>
        </w:rPr>
      </w:pPr>
      <w:r w:rsidRPr="00C33B5C">
        <w:rPr>
          <w:rFonts w:ascii="Times New Roman" w:hAnsi="Times New Roman" w:cs="Times New Roman"/>
        </w:rPr>
        <w:t>2022 год</w:t>
      </w:r>
    </w:p>
    <w:p w:rsidR="001469BE" w:rsidRPr="00C33B5C" w:rsidRDefault="001469BE" w:rsidP="001469BE">
      <w:pPr>
        <w:spacing w:after="0" w:line="240" w:lineRule="auto"/>
        <w:rPr>
          <w:rFonts w:ascii="Times New Roman" w:hAnsi="Times New Roman" w:cs="Times New Roman"/>
        </w:rPr>
      </w:pPr>
    </w:p>
    <w:p w:rsidR="003D38E6" w:rsidRPr="00C33B5C" w:rsidRDefault="003D38E6" w:rsidP="00C33B5C">
      <w:pPr>
        <w:autoSpaceDE w:val="0"/>
        <w:spacing w:after="0" w:line="240" w:lineRule="auto"/>
        <w:jc w:val="center"/>
        <w:rPr>
          <w:rFonts w:ascii="Times New Roman" w:hAnsi="Times New Roman" w:cs="Times New Roman"/>
          <w:b/>
        </w:rPr>
      </w:pPr>
    </w:p>
    <w:p w:rsidR="003D38E6" w:rsidRPr="00C33B5C" w:rsidRDefault="003D38E6" w:rsidP="00C33B5C">
      <w:pPr>
        <w:autoSpaceDE w:val="0"/>
        <w:spacing w:after="0" w:line="240" w:lineRule="auto"/>
        <w:jc w:val="center"/>
        <w:rPr>
          <w:rFonts w:ascii="Times New Roman" w:hAnsi="Times New Roman" w:cs="Times New Roman"/>
          <w:b/>
        </w:rPr>
      </w:pPr>
    </w:p>
    <w:p w:rsidR="003D38E6" w:rsidRPr="00C33B5C" w:rsidRDefault="003D38E6" w:rsidP="00C33B5C">
      <w:pPr>
        <w:autoSpaceDE w:val="0"/>
        <w:spacing w:after="0" w:line="240" w:lineRule="auto"/>
        <w:jc w:val="center"/>
        <w:rPr>
          <w:rFonts w:ascii="Times New Roman" w:hAnsi="Times New Roman" w:cs="Times New Roman"/>
          <w:b/>
        </w:rPr>
      </w:pPr>
    </w:p>
    <w:p w:rsidR="003D38E6" w:rsidRPr="00C33B5C" w:rsidRDefault="003D38E6" w:rsidP="00C33B5C">
      <w:pPr>
        <w:autoSpaceDE w:val="0"/>
        <w:spacing w:after="0" w:line="240" w:lineRule="auto"/>
        <w:jc w:val="center"/>
        <w:rPr>
          <w:rFonts w:ascii="Times New Roman" w:hAnsi="Times New Roman" w:cs="Times New Roman"/>
          <w:b/>
        </w:rPr>
      </w:pPr>
    </w:p>
    <w:p w:rsidR="003D38E6" w:rsidRPr="00C33B5C" w:rsidRDefault="003D38E6" w:rsidP="00C33B5C">
      <w:pPr>
        <w:autoSpaceDE w:val="0"/>
        <w:spacing w:after="0" w:line="240" w:lineRule="auto"/>
        <w:jc w:val="center"/>
        <w:rPr>
          <w:rFonts w:ascii="Times New Roman" w:hAnsi="Times New Roman" w:cs="Times New Roman"/>
          <w:b/>
        </w:rPr>
      </w:pPr>
    </w:p>
    <w:p w:rsidR="003D38E6" w:rsidRPr="00C33B5C" w:rsidRDefault="003D38E6" w:rsidP="001469BE">
      <w:pPr>
        <w:autoSpaceDE w:val="0"/>
        <w:spacing w:after="0" w:line="240" w:lineRule="auto"/>
        <w:rPr>
          <w:rFonts w:ascii="Times New Roman" w:hAnsi="Times New Roman" w:cs="Times New Roman"/>
          <w:b/>
        </w:rPr>
      </w:pPr>
    </w:p>
    <w:bookmarkEnd w:id="27"/>
    <w:p w:rsidR="003D38E6" w:rsidRPr="00C33B5C" w:rsidRDefault="003D38E6" w:rsidP="001469BE">
      <w:pPr>
        <w:autoSpaceDE w:val="0"/>
        <w:spacing w:after="0" w:line="240" w:lineRule="auto"/>
        <w:ind w:left="284"/>
        <w:jc w:val="center"/>
        <w:rPr>
          <w:rFonts w:ascii="Times New Roman" w:hAnsi="Times New Roman" w:cs="Times New Roman"/>
          <w:b/>
        </w:rPr>
      </w:pPr>
      <w:r w:rsidRPr="00C33B5C">
        <w:rPr>
          <w:rFonts w:ascii="Times New Roman" w:hAnsi="Times New Roman" w:cs="Times New Roman"/>
          <w:b/>
        </w:rPr>
        <w:lastRenderedPageBreak/>
        <w:t>Паспорт</w:t>
      </w:r>
    </w:p>
    <w:p w:rsidR="001469BE" w:rsidRDefault="003D38E6" w:rsidP="001469BE">
      <w:pPr>
        <w:autoSpaceDE w:val="0"/>
        <w:spacing w:after="0" w:line="240" w:lineRule="auto"/>
        <w:ind w:left="284" w:firstLine="540"/>
        <w:jc w:val="center"/>
        <w:rPr>
          <w:rFonts w:ascii="Times New Roman" w:hAnsi="Times New Roman" w:cs="Times New Roman"/>
          <w:b/>
        </w:rPr>
      </w:pPr>
      <w:r w:rsidRPr="00C33B5C">
        <w:rPr>
          <w:rFonts w:ascii="Times New Roman" w:hAnsi="Times New Roman" w:cs="Times New Roman"/>
          <w:b/>
        </w:rPr>
        <w:t>Муниципальной программы</w:t>
      </w:r>
      <w:r w:rsidRPr="00C33B5C">
        <w:rPr>
          <w:rFonts w:ascii="Times New Roman" w:hAnsi="Times New Roman" w:cs="Times New Roman"/>
        </w:rPr>
        <w:t xml:space="preserve">  </w:t>
      </w:r>
      <w:r w:rsidRPr="00C33B5C">
        <w:rPr>
          <w:rFonts w:ascii="Times New Roman" w:hAnsi="Times New Roman" w:cs="Times New Roman"/>
          <w:b/>
          <w:bCs/>
        </w:rPr>
        <w:t>Большеигнатовского</w:t>
      </w:r>
      <w:r w:rsidRPr="00C33B5C">
        <w:rPr>
          <w:rFonts w:ascii="Times New Roman" w:hAnsi="Times New Roman" w:cs="Times New Roman"/>
          <w:b/>
        </w:rPr>
        <w:t xml:space="preserve"> муниципального района</w:t>
      </w:r>
      <w:r w:rsidRPr="00C33B5C">
        <w:rPr>
          <w:rFonts w:ascii="Times New Roman" w:hAnsi="Times New Roman" w:cs="Times New Roman"/>
        </w:rPr>
        <w:t xml:space="preserve"> </w:t>
      </w:r>
      <w:r w:rsidRPr="00C33B5C">
        <w:rPr>
          <w:rFonts w:ascii="Times New Roman" w:hAnsi="Times New Roman" w:cs="Times New Roman"/>
          <w:b/>
        </w:rPr>
        <w:t xml:space="preserve">«Повышение эффективности управления муниципальными финансами»  на период  до 2026 года </w:t>
      </w:r>
    </w:p>
    <w:p w:rsidR="003D38E6" w:rsidRPr="00C33B5C" w:rsidRDefault="003D38E6" w:rsidP="001469BE">
      <w:pPr>
        <w:autoSpaceDE w:val="0"/>
        <w:spacing w:after="0" w:line="240" w:lineRule="auto"/>
        <w:ind w:left="284" w:firstLine="540"/>
        <w:jc w:val="center"/>
        <w:rPr>
          <w:rFonts w:ascii="Times New Roman" w:hAnsi="Times New Roman" w:cs="Times New Roman"/>
          <w:b/>
        </w:rPr>
      </w:pPr>
      <w:r w:rsidRPr="00C33B5C">
        <w:rPr>
          <w:rFonts w:ascii="Times New Roman" w:hAnsi="Times New Roman" w:cs="Times New Roman"/>
          <w:b/>
        </w:rPr>
        <w:t>(далее - Программа)</w:t>
      </w:r>
    </w:p>
    <w:p w:rsidR="003D38E6" w:rsidRPr="00C33B5C" w:rsidRDefault="003D38E6" w:rsidP="00C33B5C">
      <w:pPr>
        <w:autoSpaceDE w:val="0"/>
        <w:spacing w:after="0" w:line="240" w:lineRule="auto"/>
        <w:ind w:firstLine="540"/>
        <w:jc w:val="both"/>
        <w:rPr>
          <w:rFonts w:ascii="Times New Roman" w:hAnsi="Times New Roman" w:cs="Times New Roman"/>
          <w:b/>
        </w:rPr>
      </w:pPr>
    </w:p>
    <w:tbl>
      <w:tblPr>
        <w:tblW w:w="0" w:type="auto"/>
        <w:tblLayout w:type="fixed"/>
        <w:tblLook w:val="04A0" w:firstRow="1" w:lastRow="0" w:firstColumn="1" w:lastColumn="0" w:noHBand="0" w:noVBand="1"/>
      </w:tblPr>
      <w:tblGrid>
        <w:gridCol w:w="3828"/>
        <w:gridCol w:w="6770"/>
      </w:tblGrid>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Ответственный исполнитель Программы</w:t>
            </w:r>
          </w:p>
        </w:tc>
        <w:tc>
          <w:tcPr>
            <w:tcW w:w="6770" w:type="dxa"/>
            <w:hideMark/>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Финансовое управление Администрации Большеигнатовского муниципального района</w:t>
            </w: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Соисполнитель Программы</w:t>
            </w:r>
          </w:p>
        </w:tc>
        <w:tc>
          <w:tcPr>
            <w:tcW w:w="6770" w:type="dxa"/>
            <w:hideMark/>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Администрация Большеигнатовского муниципального района</w:t>
            </w:r>
          </w:p>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Отдел имущественных и земельных отношений администрации Большеигнатовского муниципального района</w:t>
            </w: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 xml:space="preserve">Подпрограммы Программы                   </w:t>
            </w:r>
          </w:p>
        </w:tc>
        <w:tc>
          <w:tcPr>
            <w:tcW w:w="6770" w:type="dxa"/>
            <w:hideMark/>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Подпрограмма «Эффективное использование    </w:t>
            </w:r>
          </w:p>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бюджетного потенциала»</w:t>
            </w:r>
          </w:p>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Подпрограмма «Управление муниципальным   </w:t>
            </w:r>
          </w:p>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долгом Большеигнатовского муниципального     </w:t>
            </w:r>
          </w:p>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 района»</w:t>
            </w:r>
          </w:p>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Подпрограмма «Повышение эффективности межбюджетных отношений»</w:t>
            </w:r>
          </w:p>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Подпрограмма «Управление муниципальным   </w:t>
            </w:r>
            <w:r w:rsidR="001469BE">
              <w:rPr>
                <w:rFonts w:ascii="Times New Roman" w:hAnsi="Times New Roman" w:cs="Times New Roman"/>
              </w:rPr>
              <w:t>имуществом»</w:t>
            </w: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p>
        </w:tc>
        <w:tc>
          <w:tcPr>
            <w:tcW w:w="6770" w:type="dxa"/>
            <w:hideMark/>
          </w:tcPr>
          <w:p w:rsidR="003D38E6" w:rsidRPr="00C33B5C" w:rsidRDefault="003D38E6" w:rsidP="00C33B5C">
            <w:pPr>
              <w:autoSpaceDE w:val="0"/>
              <w:snapToGrid w:val="0"/>
              <w:spacing w:after="0" w:line="240" w:lineRule="auto"/>
              <w:jc w:val="both"/>
              <w:rPr>
                <w:rFonts w:ascii="Times New Roman" w:hAnsi="Times New Roman" w:cs="Times New Roman"/>
              </w:rPr>
            </w:pP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 xml:space="preserve">Цели Программы </w:t>
            </w:r>
          </w:p>
        </w:tc>
        <w:tc>
          <w:tcPr>
            <w:tcW w:w="6770" w:type="dxa"/>
            <w:hideMark/>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обеспечение долгосрочной сбалансированности и финансовой устойчивости бюджетной системы Большеигнатовского муниципального района Республики Мордовия, повышение эффективности и качества управления муниципаль</w:t>
            </w:r>
            <w:r w:rsidR="001469BE">
              <w:rPr>
                <w:rFonts w:ascii="Times New Roman" w:hAnsi="Times New Roman" w:cs="Times New Roman"/>
              </w:rPr>
              <w:t xml:space="preserve">ными финансами и имуществом    </w:t>
            </w: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Задачи Программы</w:t>
            </w:r>
          </w:p>
        </w:tc>
        <w:tc>
          <w:tcPr>
            <w:tcW w:w="6770" w:type="dxa"/>
            <w:hideMark/>
          </w:tcPr>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 xml:space="preserve">        обеспечение роста бюджетного потенциала Большеигнатовского муниципального района Республики Мордовия и эффективности его использования, экономической самостоятельности и устойчивости системы муниципальных финансов в Большеигнатовском муниципальном районе;</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оптимизация системы управления и осуществление эффективного управления муниципальным долгом Большеигнатовского муниципального района;</w:t>
            </w:r>
          </w:p>
          <w:p w:rsidR="003D38E6" w:rsidRPr="00C33B5C" w:rsidRDefault="003D38E6" w:rsidP="00C33B5C">
            <w:pPr>
              <w:pStyle w:val="a9"/>
              <w:rPr>
                <w:rFonts w:ascii="Times New Roman" w:hAnsi="Times New Roman" w:cs="Times New Roman"/>
                <w:sz w:val="22"/>
                <w:szCs w:val="22"/>
                <w:lang w:eastAsia="ar-SA"/>
              </w:rPr>
            </w:pPr>
            <w:bookmarkStart w:id="28" w:name="sub_1063"/>
            <w:r w:rsidRPr="00C33B5C">
              <w:rPr>
                <w:rFonts w:ascii="Times New Roman" w:hAnsi="Times New Roman" w:cs="Times New Roman"/>
                <w:sz w:val="22"/>
                <w:szCs w:val="22"/>
                <w:lang w:eastAsia="ar-SA"/>
              </w:rPr>
              <w:t>создание условий для эффективного выполнения полномочий органов местного самоуправления и повышения качества управления финансами в Большеигнатовском муниципальном районе;</w:t>
            </w:r>
            <w:bookmarkEnd w:id="28"/>
          </w:p>
          <w:p w:rsidR="003D38E6" w:rsidRPr="00C33B5C" w:rsidRDefault="003D38E6" w:rsidP="00C33B5C">
            <w:pPr>
              <w:pStyle w:val="a9"/>
              <w:rPr>
                <w:rFonts w:ascii="Times New Roman" w:hAnsi="Times New Roman" w:cs="Times New Roman"/>
                <w:sz w:val="22"/>
                <w:szCs w:val="22"/>
                <w:lang w:eastAsia="ar-SA"/>
              </w:rPr>
            </w:pPr>
            <w:bookmarkStart w:id="29" w:name="sub_1064"/>
            <w:r w:rsidRPr="00C33B5C">
              <w:rPr>
                <w:rFonts w:ascii="Times New Roman" w:hAnsi="Times New Roman" w:cs="Times New Roman"/>
                <w:sz w:val="22"/>
                <w:szCs w:val="22"/>
                <w:lang w:eastAsia="ar-SA"/>
              </w:rPr>
              <w:t>повышение эффективности управления и распоряжения муниципальным имуществом  в Большеигнатовском муниципальном районе</w:t>
            </w:r>
            <w:bookmarkEnd w:id="29"/>
            <w:r w:rsidRPr="00C33B5C">
              <w:rPr>
                <w:rFonts w:ascii="Times New Roman" w:hAnsi="Times New Roman" w:cs="Times New Roman"/>
                <w:sz w:val="22"/>
                <w:szCs w:val="22"/>
                <w:lang w:eastAsia="ar-SA"/>
              </w:rPr>
              <w:t>.</w:t>
            </w: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Целевые индикаторы и показатели Программы</w:t>
            </w:r>
          </w:p>
        </w:tc>
        <w:tc>
          <w:tcPr>
            <w:tcW w:w="6770" w:type="dxa"/>
            <w:hideMark/>
          </w:tcPr>
          <w:p w:rsidR="003D38E6" w:rsidRPr="00C33B5C" w:rsidRDefault="003D38E6" w:rsidP="00C33B5C">
            <w:pPr>
              <w:tabs>
                <w:tab w:val="left" w:pos="2325"/>
                <w:tab w:val="right" w:pos="9355"/>
              </w:tabs>
              <w:snapToGrid w:val="0"/>
              <w:spacing w:after="0" w:line="240" w:lineRule="auto"/>
              <w:jc w:val="both"/>
              <w:rPr>
                <w:rFonts w:ascii="Times New Roman" w:hAnsi="Times New Roman" w:cs="Times New Roman"/>
              </w:rPr>
            </w:pPr>
            <w:r w:rsidRPr="00C33B5C">
              <w:rPr>
                <w:rFonts w:ascii="Times New Roman" w:hAnsi="Times New Roman" w:cs="Times New Roman"/>
              </w:rPr>
              <w:t xml:space="preserve">  1. Доля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3D38E6" w:rsidRPr="00C33B5C" w:rsidRDefault="003D38E6" w:rsidP="00C33B5C">
            <w:pPr>
              <w:tabs>
                <w:tab w:val="left" w:pos="2325"/>
                <w:tab w:val="right" w:pos="9355"/>
              </w:tabs>
              <w:spacing w:after="0" w:line="240" w:lineRule="auto"/>
              <w:jc w:val="both"/>
              <w:rPr>
                <w:rFonts w:ascii="Times New Roman" w:hAnsi="Times New Roman" w:cs="Times New Roman"/>
              </w:rPr>
            </w:pPr>
            <w:r w:rsidRPr="00C33B5C">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3.Отклонение исполнения бюджета Большеигнатовского муниципального района по налоговым и неналоговым доходам к утвержденному уровню</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4. Соблюдение порядка и сроков составления и утверждения проекта бюджета Большеигнатовского муниципального района Республики Мордовия на очередной финансовый год и на плановый период</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 xml:space="preserve"> 5.Соблюдение установленных законодательством Российской Федерации требований о составе отчетности об исполнении консолидированного бюджета Большеигнатовского муниципального района Республики Мордовия.</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6. Объем просроченной кредиторской задолженности по выплате заработной платы за  счет средств консолидированного бюджета Большеигнатовского муниципального района .</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 xml:space="preserve">7. Уровень просроченной кредиторской задолженности консолидированного бюджета Большеигнатовского муниципального </w:t>
            </w:r>
            <w:r w:rsidRPr="00C33B5C">
              <w:rPr>
                <w:rFonts w:ascii="Times New Roman" w:hAnsi="Times New Roman" w:cs="Times New Roman"/>
                <w:sz w:val="22"/>
                <w:szCs w:val="22"/>
                <w:lang w:eastAsia="ar-SA"/>
              </w:rPr>
              <w:lastRenderedPageBreak/>
              <w:t>района.</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8.  Использование муниципальными учреждениями Большеигнатовского муниципального района нормативно-подушевого финансирования услуг.</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9. Уровень удовлетворенности населения качеством предоставления муниципальных услуг.</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10. Темп роста налоговых и неналоговых доходов бюджета Большеигнатовского муниципального района (по отношению к предыдущему году) не менее 3,1 процента в сопоставимых условиях.</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11. Соблюдение органами местного самоуправления норм бюджетного законодательства РФ при подготовке проектов местных бюджетов на очередной финансовый год и плановый период.</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rPr>
              <w:t>12</w:t>
            </w:r>
            <w:r w:rsidRPr="00C33B5C">
              <w:rPr>
                <w:rFonts w:ascii="Times New Roman" w:hAnsi="Times New Roman" w:cs="Times New Roman"/>
                <w:sz w:val="22"/>
                <w:szCs w:val="22"/>
                <w:lang w:eastAsia="ar-SA"/>
              </w:rPr>
              <w:t>. Соблюдение предельного уровня дефицита бюджета Большеигнатовского муниципального района, определяемого в соответствии с законодательством Российской Федерации.</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rPr>
              <w:t>13.</w:t>
            </w:r>
            <w:r w:rsidRPr="00C33B5C">
              <w:rPr>
                <w:rFonts w:ascii="Times New Roman" w:hAnsi="Times New Roman" w:cs="Times New Roman"/>
                <w:sz w:val="22"/>
                <w:szCs w:val="22"/>
                <w:lang w:eastAsia="ar-SA"/>
              </w:rPr>
              <w:t>Просроченная задолженность по муниципальным долговым обязательствам Большеигнатовского муниципального района.</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rPr>
              <w:t>14.</w:t>
            </w:r>
            <w:r w:rsidRPr="00C33B5C">
              <w:rPr>
                <w:rFonts w:ascii="Times New Roman" w:hAnsi="Times New Roman" w:cs="Times New Roman"/>
                <w:sz w:val="22"/>
                <w:szCs w:val="22"/>
                <w:lang w:eastAsia="ar-SA"/>
              </w:rPr>
              <w:t xml:space="preserve">Соответствие показателя "Доля расходов на обслуживание муниципального долга в общем объеме расходов бюджета Большеигнатовского муниципального района" требованиям </w:t>
            </w:r>
            <w:hyperlink r:id="rId19" w:history="1">
              <w:r w:rsidRPr="00C33B5C">
                <w:rPr>
                  <w:rFonts w:ascii="Times New Roman" w:hAnsi="Times New Roman" w:cs="Times New Roman"/>
                  <w:sz w:val="22"/>
                  <w:szCs w:val="22"/>
                  <w:lang w:eastAsia="ar-SA"/>
                </w:rPr>
                <w:t>Бюджетного кодекса</w:t>
              </w:r>
            </w:hyperlink>
            <w:r w:rsidRPr="00C33B5C">
              <w:rPr>
                <w:rFonts w:ascii="Times New Roman" w:hAnsi="Times New Roman" w:cs="Times New Roman"/>
                <w:sz w:val="22"/>
                <w:szCs w:val="22"/>
                <w:lang w:eastAsia="ar-SA"/>
              </w:rPr>
              <w:t xml:space="preserve"> Российской Федерации.</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15.  Отношение объема муниципального  долга Большеигнатовского муниципального района к доходам  бюджета Большеигнатовского муниципального района без учета объема безвозмездных поступлений.</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16.Исполнение расходных обязательств по финансовому обеспечению деятельности муниципальных казенных учреждений.</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17. Исполнение расходных обязательств по благоустройству территории памятника.</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18. Актуализация сведений, содержащихся в реестре имущества Большеигнатовского муниципального района Республики Мордовия.</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19. Доля объектов недвижимости, на которые зарегистрировано право собственности Большеигнатовского муниципального района Республики Мордовия (хозяйственного ведения, оперативного управления), в общем количестве подлежащих государственной регистрации объектов недвижимости, учтенных в реестре муниципального имущества Большеигнатовского муниципального района Республики Мордовия.</w:t>
            </w:r>
          </w:p>
          <w:p w:rsidR="003D38E6" w:rsidRPr="00C33B5C" w:rsidRDefault="003D38E6"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20. Доля земельных участков, учтенных в Едином государственном реестре недвижимости, с границами, соответствующими требованиям законодательства Российской Федерации, в общем количестве земельных участков, учтенных в Едином государственном реестре недвижимости (расположенных на территории Большеигнатовского муниципального района Республики Мордовия).</w:t>
            </w: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lastRenderedPageBreak/>
              <w:t>Этапы и сроки реализации Программы</w:t>
            </w:r>
          </w:p>
        </w:tc>
        <w:tc>
          <w:tcPr>
            <w:tcW w:w="6770" w:type="dxa"/>
            <w:hideMark/>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2014-2026 годы. Выделение этапов не предусмотрено</w:t>
            </w: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Объемы бюджетных ассигнований Программы</w:t>
            </w:r>
          </w:p>
        </w:tc>
        <w:tc>
          <w:tcPr>
            <w:tcW w:w="6770" w:type="dxa"/>
            <w:hideMark/>
          </w:tcPr>
          <w:p w:rsidR="003D38E6" w:rsidRPr="00C33B5C" w:rsidRDefault="003D38E6" w:rsidP="00C33B5C">
            <w:pPr>
              <w:pStyle w:val="ConsPlusCell"/>
              <w:snapToGrid w:val="0"/>
              <w:ind w:firstLine="12"/>
              <w:jc w:val="both"/>
              <w:rPr>
                <w:rFonts w:eastAsia="Times New Roman"/>
                <w:sz w:val="22"/>
                <w:szCs w:val="22"/>
              </w:rPr>
            </w:pPr>
            <w:r w:rsidRPr="00C33B5C">
              <w:rPr>
                <w:rFonts w:eastAsia="Times New Roman"/>
                <w:sz w:val="22"/>
                <w:szCs w:val="22"/>
              </w:rPr>
              <w:t xml:space="preserve">        объем бюджетных ассигнований на реализацию Программы составляет 48612,6 рублей, в том числе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2014 год – 2827,8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2015 год – 3224,5 тыс. рублей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2016 год –  2941,0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2017 год –  2911,8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2018 год –  2465,5тыс.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2019 год -   5292,2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2020 год  -  6611,2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2021 год  - 4947,8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2022 год  - 7437,6 тыс. рублей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2023 год  - 2488,2 тыс. рублей</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lastRenderedPageBreak/>
              <w:t xml:space="preserve">         2024 год  - 2488,2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2025 год  - 2488,2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2026 год  - 2488,2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p>
        </w:tc>
      </w:tr>
      <w:tr w:rsidR="003D38E6" w:rsidRPr="00C33B5C" w:rsidTr="001469BE">
        <w:tc>
          <w:tcPr>
            <w:tcW w:w="3828" w:type="dxa"/>
            <w:hideMark/>
          </w:tcPr>
          <w:p w:rsidR="003D38E6" w:rsidRPr="00C33B5C" w:rsidRDefault="003D38E6"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lastRenderedPageBreak/>
              <w:t>Ожидаемые результаты реализации Программы</w:t>
            </w:r>
          </w:p>
        </w:tc>
        <w:tc>
          <w:tcPr>
            <w:tcW w:w="6770" w:type="dxa"/>
          </w:tcPr>
          <w:p w:rsidR="003D38E6" w:rsidRPr="00C33B5C" w:rsidRDefault="003D38E6" w:rsidP="00C33B5C">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1) обеспечение сбалансированности бюджета Большеигнатовского муниципального района в соответствии с требованиями Бюджетного </w:t>
            </w:r>
            <w:hyperlink r:id="rId20" w:history="1">
              <w:r w:rsidRPr="00C33B5C">
                <w:rPr>
                  <w:rFonts w:ascii="Times New Roman" w:hAnsi="Times New Roman" w:cs="Times New Roman"/>
                </w:rPr>
                <w:t>кодекса</w:t>
              </w:r>
            </w:hyperlink>
            <w:r w:rsidRPr="00C33B5C">
              <w:rPr>
                <w:rFonts w:ascii="Times New Roman" w:hAnsi="Times New Roman" w:cs="Times New Roman"/>
              </w:rPr>
              <w:t xml:space="preserve"> Российской Федерации;</w:t>
            </w:r>
          </w:p>
          <w:p w:rsidR="003D38E6" w:rsidRPr="00C33B5C" w:rsidRDefault="003D38E6" w:rsidP="00C33B5C">
            <w:pPr>
              <w:autoSpaceDE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2) увеличение объема налоговых и неналоговых доходов бюджета Большеигнатовского муниципального района;</w:t>
            </w:r>
          </w:p>
          <w:p w:rsidR="003D38E6" w:rsidRPr="00C33B5C" w:rsidRDefault="003D38E6" w:rsidP="00C33B5C">
            <w:pPr>
              <w:autoSpaceDE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3)снижение просроченной кредиторской задолженности бюджета Большеигнатовского  муниципального района;</w:t>
            </w:r>
          </w:p>
          <w:p w:rsidR="003D38E6" w:rsidRPr="00C33B5C" w:rsidRDefault="003D38E6" w:rsidP="00C33B5C">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4) определение финансовых условий на долгосрочную перспективу для решения задач социально-экономического развития Большеигнатовского муниципального района;</w:t>
            </w:r>
          </w:p>
          <w:p w:rsidR="003D38E6" w:rsidRPr="00C33B5C" w:rsidRDefault="003D38E6" w:rsidP="00C33B5C">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5) создание условий для повышения эффективности управления муниципальными финансами в Большеигнатовском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3D38E6" w:rsidRPr="00C33B5C" w:rsidRDefault="003D38E6" w:rsidP="00C33B5C">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6) переход на формирование бюджета Большеигнатовского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w:t>
            </w:r>
          </w:p>
          <w:p w:rsidR="003D38E6" w:rsidRPr="00C33B5C" w:rsidRDefault="003D38E6" w:rsidP="00C33B5C">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7) повышение бюджетной дисциплины органов местного самоуправления;</w:t>
            </w:r>
          </w:p>
          <w:p w:rsidR="003D38E6" w:rsidRPr="00C33B5C" w:rsidRDefault="003D38E6" w:rsidP="00C33B5C">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8) увеличение объема собственных доходных поступлений в бюджет Большеигнатовского муниципального района;</w:t>
            </w:r>
          </w:p>
          <w:p w:rsidR="003D38E6" w:rsidRPr="00C33B5C" w:rsidRDefault="003D38E6" w:rsidP="00C33B5C">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  9) сохранение объема расходов на обслуживание муниципального долга Большеигнатовского муниципального района на уровне, не превышающем предельных значений, установленных </w:t>
            </w:r>
            <w:hyperlink r:id="rId21" w:history="1">
              <w:r w:rsidRPr="00C33B5C">
                <w:rPr>
                  <w:rFonts w:ascii="Times New Roman" w:hAnsi="Times New Roman" w:cs="Times New Roman"/>
                </w:rPr>
                <w:t>бюджетным законодательством</w:t>
              </w:r>
            </w:hyperlink>
            <w:r w:rsidRPr="00C33B5C">
              <w:rPr>
                <w:rFonts w:ascii="Times New Roman" w:hAnsi="Times New Roman" w:cs="Times New Roman"/>
              </w:rPr>
              <w:t>;</w:t>
            </w:r>
          </w:p>
          <w:p w:rsidR="003D38E6" w:rsidRPr="00C33B5C" w:rsidRDefault="003D38E6" w:rsidP="00C33B5C">
            <w:pPr>
              <w:autoSpaceDE w:val="0"/>
              <w:snapToGrid w:val="0"/>
              <w:spacing w:after="0" w:line="240" w:lineRule="auto"/>
              <w:ind w:firstLine="372"/>
              <w:jc w:val="both"/>
              <w:rPr>
                <w:rFonts w:ascii="Times New Roman" w:hAnsi="Times New Roman" w:cs="Times New Roman"/>
              </w:rPr>
            </w:pPr>
            <w:bookmarkStart w:id="30" w:name="sub_113"/>
            <w:r w:rsidRPr="00C33B5C">
              <w:rPr>
                <w:rFonts w:ascii="Times New Roman" w:hAnsi="Times New Roman" w:cs="Times New Roman"/>
              </w:rPr>
              <w:t>10) повышение результативности управления и распоряжения муниципальным имуществом Большеигнатовского муниципального района;</w:t>
            </w:r>
            <w:bookmarkEnd w:id="30"/>
          </w:p>
          <w:p w:rsidR="003D38E6" w:rsidRPr="00C33B5C" w:rsidRDefault="003D38E6" w:rsidP="001469BE">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11) обеспечение эффективного контроля, учета и мониторинга использования муниципального имущества Большеигна</w:t>
            </w:r>
            <w:r w:rsidR="001469BE">
              <w:rPr>
                <w:rFonts w:ascii="Times New Roman" w:hAnsi="Times New Roman" w:cs="Times New Roman"/>
              </w:rPr>
              <w:t>товского муниципального района.</w:t>
            </w:r>
          </w:p>
        </w:tc>
      </w:tr>
    </w:tbl>
    <w:p w:rsidR="003D38E6" w:rsidRPr="00C33B5C" w:rsidRDefault="003D38E6" w:rsidP="001469BE">
      <w:pPr>
        <w:autoSpaceDE w:val="0"/>
        <w:spacing w:after="0" w:line="240" w:lineRule="auto"/>
        <w:jc w:val="center"/>
        <w:rPr>
          <w:rFonts w:ascii="Times New Roman" w:hAnsi="Times New Roman" w:cs="Times New Roman"/>
        </w:rPr>
      </w:pPr>
      <w:r w:rsidRPr="00C33B5C">
        <w:rPr>
          <w:rFonts w:ascii="Times New Roman" w:hAnsi="Times New Roman" w:cs="Times New Roman"/>
          <w:b/>
          <w:bCs/>
        </w:rPr>
        <w:t xml:space="preserve">1. Общая </w:t>
      </w:r>
      <w:r w:rsidRPr="00C33B5C">
        <w:rPr>
          <w:rFonts w:ascii="Times New Roman" w:hAnsi="Times New Roman" w:cs="Times New Roman"/>
        </w:rPr>
        <w:t>характеристика сферы реализации</w:t>
      </w:r>
    </w:p>
    <w:p w:rsidR="003D38E6" w:rsidRPr="00C33B5C" w:rsidRDefault="003D38E6" w:rsidP="001469BE">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Программы, в том числе формулировки основных проблем в указанной сфере и прогноз ее развития</w:t>
      </w: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Современное состояние и развитие системы управления муниципальными финансами в Большеигнатовском муниципальном районе характеризуется проведением ответственной и прозрачной бюджетной политики,  концентрацией бюджетных инвестиций на реализацию приоритетных инвестиционных проектов и программ, направленностью бюджетных расходов на оптимизацию бюджетной сферы, ее эффективное функционирование и повышение качества оказываемых муниципальных услуг.</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Настоящая Программа подготовлена в целях реализации единой бюджетной политики, необходимой для устойчивого развития экономики Большеигнатовского района и функционирования бюджетной системы.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Ответственным исполнителем Программы является Финансовое управление Администрации Большеигнатовского муниципального района. Соисполнителем Программы является Администрация Большеигнатовского муниципального района.</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Программа направлена на регулирование бюджетной, межбюджетной и долговой сферы, основным потребителем услуг которой выступает Администрация Большеигнатовского муниципального района. Финансовое управление Администрации Большеигнатовского муниципального района  осуществляет функции главного распорядителя средств бюджета Большеигнатовского муниципального района на реализацию возложенных на него функций:</w:t>
      </w:r>
      <w:bookmarkStart w:id="31" w:name="sub_15801"/>
      <w:r w:rsidRPr="00C33B5C">
        <w:rPr>
          <w:rFonts w:ascii="Times New Roman" w:hAnsi="Times New Roman" w:cs="Times New Roman"/>
        </w:rPr>
        <w:t xml:space="preserve"> </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1) обеспечивает результативность, адресность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3D38E6" w:rsidRPr="00C33B5C" w:rsidRDefault="003D38E6" w:rsidP="00C33B5C">
      <w:pPr>
        <w:spacing w:after="0" w:line="240" w:lineRule="auto"/>
        <w:jc w:val="both"/>
        <w:rPr>
          <w:rFonts w:ascii="Times New Roman" w:hAnsi="Times New Roman" w:cs="Times New Roman"/>
        </w:rPr>
      </w:pPr>
      <w:bookmarkStart w:id="32" w:name="sub_15802"/>
      <w:bookmarkEnd w:id="31"/>
      <w:r w:rsidRPr="00C33B5C">
        <w:rPr>
          <w:rFonts w:ascii="Times New Roman" w:hAnsi="Times New Roman" w:cs="Times New Roman"/>
        </w:rPr>
        <w:t>2) формирует перечень подведомственных ему распорядителей и получателей бюджетных средств;</w:t>
      </w:r>
    </w:p>
    <w:bookmarkStart w:id="33" w:name="sub_15803"/>
    <w:bookmarkEnd w:id="32"/>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lastRenderedPageBreak/>
        <w:fldChar w:fldCharType="begin"/>
      </w:r>
      <w:r w:rsidRPr="00C33B5C">
        <w:rPr>
          <w:rFonts w:ascii="Times New Roman" w:hAnsi="Times New Roman" w:cs="Times New Roman"/>
        </w:rPr>
        <w:instrText xml:space="preserve"> HYPERLINK "garantf1://55082098.1000/" </w:instrText>
      </w:r>
      <w:r w:rsidRPr="00C33B5C">
        <w:rPr>
          <w:rFonts w:ascii="Times New Roman" w:hAnsi="Times New Roman" w:cs="Times New Roman"/>
        </w:rPr>
        <w:fldChar w:fldCharType="separate"/>
      </w:r>
      <w:r w:rsidRPr="00C33B5C">
        <w:rPr>
          <w:rFonts w:ascii="Times New Roman" w:hAnsi="Times New Roman" w:cs="Times New Roman"/>
        </w:rPr>
        <w:t>3)</w:t>
      </w:r>
      <w:r w:rsidRPr="00C33B5C">
        <w:rPr>
          <w:rFonts w:ascii="Times New Roman" w:hAnsi="Times New Roman" w:cs="Times New Roman"/>
        </w:rPr>
        <w:fldChar w:fldCharType="end"/>
      </w:r>
      <w:r w:rsidRPr="00C33B5C">
        <w:rPr>
          <w:rFonts w:ascii="Times New Roman" w:hAnsi="Times New Roman" w:cs="Times New Roman"/>
        </w:rPr>
        <w:t xml:space="preserve">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3D38E6" w:rsidRPr="00C33B5C" w:rsidRDefault="003D38E6" w:rsidP="00C33B5C">
      <w:pPr>
        <w:spacing w:after="0" w:line="240" w:lineRule="auto"/>
        <w:jc w:val="both"/>
        <w:rPr>
          <w:rFonts w:ascii="Times New Roman" w:hAnsi="Times New Roman" w:cs="Times New Roman"/>
        </w:rPr>
      </w:pPr>
      <w:bookmarkStart w:id="34" w:name="sub_15804"/>
      <w:bookmarkEnd w:id="33"/>
      <w:r w:rsidRPr="00C33B5C">
        <w:rPr>
          <w:rFonts w:ascii="Times New Roman" w:hAnsi="Times New Roman" w:cs="Times New Roman"/>
        </w:rPr>
        <w:t>4) осуществляет планирование соответствующих расходов бюджета, составляет обоснования бюджетных ассигнований;</w:t>
      </w:r>
    </w:p>
    <w:p w:rsidR="003D38E6" w:rsidRPr="00C33B5C" w:rsidRDefault="003D38E6" w:rsidP="00C33B5C">
      <w:pPr>
        <w:spacing w:after="0" w:line="240" w:lineRule="auto"/>
        <w:jc w:val="both"/>
        <w:rPr>
          <w:rFonts w:ascii="Times New Roman" w:hAnsi="Times New Roman" w:cs="Times New Roman"/>
        </w:rPr>
      </w:pPr>
      <w:bookmarkStart w:id="35" w:name="sub_15805"/>
      <w:bookmarkEnd w:id="34"/>
      <w:r w:rsidRPr="00C33B5C">
        <w:rPr>
          <w:rFonts w:ascii="Times New Roman" w:hAnsi="Times New Roman" w:cs="Times New Roman"/>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3D38E6" w:rsidRPr="00C33B5C" w:rsidRDefault="003D38E6" w:rsidP="00C33B5C">
      <w:pPr>
        <w:spacing w:after="0" w:line="240" w:lineRule="auto"/>
        <w:jc w:val="both"/>
        <w:rPr>
          <w:rFonts w:ascii="Times New Roman" w:hAnsi="Times New Roman" w:cs="Times New Roman"/>
        </w:rPr>
      </w:pPr>
      <w:bookmarkStart w:id="36" w:name="sub_319"/>
      <w:bookmarkEnd w:id="35"/>
      <w:r w:rsidRPr="00C33B5C">
        <w:rPr>
          <w:rFonts w:ascii="Times New Roman" w:hAnsi="Times New Roman" w:cs="Times New Roman"/>
        </w:rPr>
        <w:t>6) вносит предложения по формированию и изменению лимитов бюджетных обязательств;</w:t>
      </w:r>
    </w:p>
    <w:p w:rsidR="003D38E6" w:rsidRPr="00C33B5C" w:rsidRDefault="003D38E6" w:rsidP="00C33B5C">
      <w:pPr>
        <w:spacing w:after="0" w:line="240" w:lineRule="auto"/>
        <w:jc w:val="both"/>
        <w:rPr>
          <w:rFonts w:ascii="Times New Roman" w:hAnsi="Times New Roman" w:cs="Times New Roman"/>
        </w:rPr>
      </w:pPr>
      <w:bookmarkStart w:id="37" w:name="sub_15807"/>
      <w:bookmarkEnd w:id="36"/>
      <w:r w:rsidRPr="00C33B5C">
        <w:rPr>
          <w:rFonts w:ascii="Times New Roman" w:hAnsi="Times New Roman" w:cs="Times New Roman"/>
        </w:rPr>
        <w:t>7) вносит предложения по формированию и изменению сводной бюджетной росписи;</w:t>
      </w:r>
    </w:p>
    <w:bookmarkEnd w:id="37"/>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8) определяет </w:t>
      </w:r>
      <w:hyperlink r:id="rId22" w:history="1">
        <w:r w:rsidRPr="00C33B5C">
          <w:rPr>
            <w:rFonts w:ascii="Times New Roman" w:hAnsi="Times New Roman" w:cs="Times New Roman"/>
          </w:rPr>
          <w:t>порядок</w:t>
        </w:r>
      </w:hyperlink>
      <w:r w:rsidRPr="00C33B5C">
        <w:rPr>
          <w:rFonts w:ascii="Times New Roman" w:hAnsi="Times New Roman" w:cs="Times New Roman"/>
        </w:rPr>
        <w:t xml:space="preserve"> утверждения бюджетных смет подведомственных получателей бюджетных средств, являющихся казенными учреждениями;</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9) формирует и утверждает муниципальные задания;</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3D38E6" w:rsidRPr="00C33B5C" w:rsidRDefault="003D38E6" w:rsidP="00C33B5C">
      <w:pPr>
        <w:spacing w:after="0" w:line="240" w:lineRule="auto"/>
        <w:jc w:val="both"/>
        <w:rPr>
          <w:rFonts w:ascii="Times New Roman" w:hAnsi="Times New Roman" w:cs="Times New Roman"/>
        </w:rPr>
      </w:pPr>
      <w:bookmarkStart w:id="38" w:name="sub_158012"/>
      <w:r w:rsidRPr="00C33B5C">
        <w:rPr>
          <w:rFonts w:ascii="Times New Roman" w:hAnsi="Times New Roman" w:cs="Times New Roman"/>
        </w:rPr>
        <w:t>12) формирует бюджетную отчетность главного распорядителя бюджетных средств;</w:t>
      </w:r>
    </w:p>
    <w:bookmarkEnd w:id="38"/>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13) отвечает соответственно муниципального образования по денежным обязательствам подведомственных ему получателей бюджетных средств.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Устойчивая система муниципальных финансов играет одну из ключевых ролей в модернизации экономики района, создании условий для повышения ее эффективности и конкурентоспособности, долгосрочного устойчивого развития и улучшения инвестиционного климата. Процесс реформирования системы управления муниципальными финансами Большеигнатовского муниципального района  осуществлялся в рамках проводимой в Российской Федерации бюджетной реформы. Были реализованы последовательные процессы реформирования бюджетного процесса в целях совершенствования системы управления региональными финансами, повышения эффективности бюджетных расходов и перехода к новым методам бюджетного планирования, ориентированного на конечный результат.</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Была проведена работа по формированию нормативно-правовой и организационной базы регулирования бюджетных отношений. Поэтапно внедрялись инструменты бюджетирования, ориентированного на результат.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Вместе с тем развитие бюджетного законодательства и бюджетной системы Российской Федерации, а также тенденции в российской экономике  в целом ставят задачи по дальнейшему совершенствованию и развитию бюджетного процесса и управления муниципальными финансами в районе.</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При улучшении общей макроэкономической ситуации продолжились укрепление бюджетной системы района, повышение ее устойчивости и сбалансированности. Бюджет Большеигнатовского муниципального района  за 2017 год исполнен по доходам на 94,8 процента к годовым плановым назначениям, по расходам на 94,8 процента, дефицит бюджета составил 433,2 тыс. рублей.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Собственные доходы бюджета Большеигнатовского муниципального района  исполнены в сумме 19620,7 тыс. рублей, что составляет 97,1 % процента к годовым плановым назначениям.</w:t>
      </w:r>
    </w:p>
    <w:p w:rsidR="003D38E6" w:rsidRPr="00C33B5C" w:rsidRDefault="003D38E6" w:rsidP="001469BE">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В </w:t>
      </w:r>
      <w:hyperlink r:id="rId23" w:anchor="Par13" w:history="1">
        <w:r w:rsidRPr="00C33B5C">
          <w:rPr>
            <w:rFonts w:ascii="Times New Roman" w:hAnsi="Times New Roman" w:cs="Times New Roman"/>
          </w:rPr>
          <w:t>таблице 1</w:t>
        </w:r>
      </w:hyperlink>
      <w:r w:rsidRPr="00C33B5C">
        <w:rPr>
          <w:rFonts w:ascii="Times New Roman" w:hAnsi="Times New Roman" w:cs="Times New Roman"/>
        </w:rPr>
        <w:t xml:space="preserve"> представлены сведения о поступлении доходов в бюджет Большеигнатовского муниципального района в 2017</w:t>
      </w:r>
      <w:r w:rsidR="001469BE">
        <w:rPr>
          <w:rFonts w:ascii="Times New Roman" w:hAnsi="Times New Roman" w:cs="Times New Roman"/>
        </w:rPr>
        <w:t xml:space="preserve"> году в сравнении с 2016 годом.</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Таблица 1</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Сведения</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о поступлении доходов в бюджет Большеигнатовского муниципального района в 2016 – 2017 годах</w:t>
      </w:r>
    </w:p>
    <w:p w:rsidR="003D38E6" w:rsidRPr="00C33B5C" w:rsidRDefault="003D38E6" w:rsidP="00C33B5C">
      <w:pPr>
        <w:autoSpaceDE w:val="0"/>
        <w:spacing w:after="0" w:line="240" w:lineRule="auto"/>
        <w:jc w:val="center"/>
        <w:rPr>
          <w:rFonts w:ascii="Times New Roman" w:hAnsi="Times New Roman" w:cs="Times New Roman"/>
        </w:rPr>
      </w:pPr>
    </w:p>
    <w:tbl>
      <w:tblPr>
        <w:tblW w:w="0" w:type="auto"/>
        <w:tblInd w:w="75" w:type="dxa"/>
        <w:tblLayout w:type="fixed"/>
        <w:tblCellMar>
          <w:top w:w="75" w:type="dxa"/>
          <w:left w:w="75" w:type="dxa"/>
          <w:bottom w:w="75" w:type="dxa"/>
          <w:right w:w="75" w:type="dxa"/>
        </w:tblCellMar>
        <w:tblLook w:val="04A0" w:firstRow="1" w:lastRow="0" w:firstColumn="1" w:lastColumn="0" w:noHBand="0" w:noVBand="1"/>
      </w:tblPr>
      <w:tblGrid>
        <w:gridCol w:w="3808"/>
        <w:gridCol w:w="1904"/>
        <w:gridCol w:w="1785"/>
        <w:gridCol w:w="1885"/>
      </w:tblGrid>
      <w:tr w:rsidR="003D38E6" w:rsidRPr="00C33B5C" w:rsidTr="003D38E6">
        <w:trPr>
          <w:trHeight w:val="845"/>
        </w:trPr>
        <w:tc>
          <w:tcPr>
            <w:tcW w:w="3808"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Наименование показателя</w:t>
            </w:r>
          </w:p>
        </w:tc>
        <w:tc>
          <w:tcPr>
            <w:tcW w:w="1904"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2016 год,</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тыс. рублей</w:t>
            </w:r>
          </w:p>
        </w:tc>
        <w:tc>
          <w:tcPr>
            <w:tcW w:w="1785"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2017 год,</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тыс. рублей</w:t>
            </w:r>
          </w:p>
        </w:tc>
        <w:tc>
          <w:tcPr>
            <w:tcW w:w="1885" w:type="dxa"/>
            <w:tcBorders>
              <w:top w:val="single" w:sz="4" w:space="0" w:color="000000"/>
              <w:left w:val="single" w:sz="4" w:space="0" w:color="000000"/>
              <w:bottom w:val="single" w:sz="4" w:space="0" w:color="000000"/>
              <w:right w:val="single" w:sz="4" w:space="0" w:color="000000"/>
            </w:tcBorders>
            <w:vAlign w:val="center"/>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Темп роста</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(снижения),</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процентов</w:t>
            </w:r>
          </w:p>
        </w:tc>
      </w:tr>
      <w:tr w:rsidR="003D38E6" w:rsidRPr="00C33B5C" w:rsidTr="003D38E6">
        <w:tc>
          <w:tcPr>
            <w:tcW w:w="3808"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Налоговые доходы</w:t>
            </w:r>
          </w:p>
        </w:tc>
        <w:tc>
          <w:tcPr>
            <w:tcW w:w="1904"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20937,9</w:t>
            </w:r>
          </w:p>
        </w:tc>
        <w:tc>
          <w:tcPr>
            <w:tcW w:w="1785"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16900,0</w:t>
            </w:r>
          </w:p>
        </w:tc>
        <w:tc>
          <w:tcPr>
            <w:tcW w:w="18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80,7</w:t>
            </w:r>
          </w:p>
        </w:tc>
      </w:tr>
      <w:tr w:rsidR="003D38E6" w:rsidRPr="00C33B5C" w:rsidTr="003D38E6">
        <w:tc>
          <w:tcPr>
            <w:tcW w:w="3808"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Неналоговые доходы </w:t>
            </w:r>
          </w:p>
        </w:tc>
        <w:tc>
          <w:tcPr>
            <w:tcW w:w="1904"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1139,4</w:t>
            </w:r>
          </w:p>
        </w:tc>
        <w:tc>
          <w:tcPr>
            <w:tcW w:w="1785"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2720,0</w:t>
            </w:r>
          </w:p>
        </w:tc>
        <w:tc>
          <w:tcPr>
            <w:tcW w:w="18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238,7</w:t>
            </w:r>
          </w:p>
        </w:tc>
      </w:tr>
      <w:tr w:rsidR="003D38E6" w:rsidRPr="00C33B5C" w:rsidTr="003D38E6">
        <w:trPr>
          <w:trHeight w:val="400"/>
        </w:trPr>
        <w:tc>
          <w:tcPr>
            <w:tcW w:w="3808"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Налоговые и неналоговые доходы (собственные доходы) - всего  </w:t>
            </w:r>
          </w:p>
        </w:tc>
        <w:tc>
          <w:tcPr>
            <w:tcW w:w="1904"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22077,3</w:t>
            </w:r>
          </w:p>
        </w:tc>
        <w:tc>
          <w:tcPr>
            <w:tcW w:w="1785"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19620,8</w:t>
            </w:r>
          </w:p>
        </w:tc>
        <w:tc>
          <w:tcPr>
            <w:tcW w:w="18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88,9</w:t>
            </w:r>
          </w:p>
        </w:tc>
      </w:tr>
      <w:tr w:rsidR="003D38E6" w:rsidRPr="00C33B5C" w:rsidTr="003D38E6">
        <w:tc>
          <w:tcPr>
            <w:tcW w:w="3808"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Безвозмездные поступления  </w:t>
            </w:r>
          </w:p>
        </w:tc>
        <w:tc>
          <w:tcPr>
            <w:tcW w:w="1904"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189896,8</w:t>
            </w:r>
          </w:p>
        </w:tc>
        <w:tc>
          <w:tcPr>
            <w:tcW w:w="1785"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119924,7</w:t>
            </w:r>
          </w:p>
        </w:tc>
        <w:tc>
          <w:tcPr>
            <w:tcW w:w="18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63,1</w:t>
            </w:r>
          </w:p>
        </w:tc>
      </w:tr>
      <w:tr w:rsidR="003D38E6" w:rsidRPr="00C33B5C" w:rsidTr="003D38E6">
        <w:tc>
          <w:tcPr>
            <w:tcW w:w="3808"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Итого доходов </w:t>
            </w:r>
          </w:p>
        </w:tc>
        <w:tc>
          <w:tcPr>
            <w:tcW w:w="1904"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211974,1</w:t>
            </w:r>
          </w:p>
        </w:tc>
        <w:tc>
          <w:tcPr>
            <w:tcW w:w="1785"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139545,5</w:t>
            </w:r>
          </w:p>
        </w:tc>
        <w:tc>
          <w:tcPr>
            <w:tcW w:w="18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65,8</w:t>
            </w:r>
          </w:p>
        </w:tc>
      </w:tr>
    </w:tbl>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В 2017 году по сравнению с 2016 годом доходы бюджета Большеигнатовского муниципального района уменьшились на 11,2 процента. При этом неналоговые доходы бюджета Большеигнатовского муниципального района возросли на 138,0 процента.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сложившихся условиях основными направлениями дальнейшего реформирования сферы муниципальных финансов и совершенствования бюджетной политики являются: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развитие программно-целевых принципов бюджетного планирования в рамках муниципальных программ Большеигнатовского муниципального района, бюджетирования, ориентированного на достижение результата;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отработка финансовых механизмов обеспечения выполнения муниципальных заданий муниципальными учреждениями Большеигнатовского муниципального района, повышение качества оказания муниципальных услуг;</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Программа определяет основные направления (цели) развития и функционирования бюджетной системы Большеигнатовского муниципального района, а также финансовое обеспечение и механизмы реализации предусматриваемых мероприятий и показатели их результативности.</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Реализация мероприятий, предусмотренных настоящей Программой, позволит повысить качество управления бюджетным процессом Большеигнатовского муниципального района, результативность и эффективность расходования бюджетных средств, обеспечить обоснованность и прозрачность планируемых бюджетных ассигнований Большеигнатовского муниципального района  и доступность осуществления контроля со стороны общественности за их планированием и расходованием.</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Реализация  Программы должна обеспечить:</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1) обеспечение сбалансированности консолидированного бюджета Большеигнатовского муниципального района в соответствии с требованиями Бюджетного </w:t>
      </w:r>
      <w:hyperlink r:id="rId24" w:history="1">
        <w:r w:rsidRPr="00C33B5C">
          <w:rPr>
            <w:rFonts w:ascii="Times New Roman" w:hAnsi="Times New Roman" w:cs="Times New Roman"/>
          </w:rPr>
          <w:t>кодекса</w:t>
        </w:r>
      </w:hyperlink>
      <w:r w:rsidRPr="00C33B5C">
        <w:rPr>
          <w:rFonts w:ascii="Times New Roman" w:hAnsi="Times New Roman" w:cs="Times New Roman"/>
        </w:rPr>
        <w:t xml:space="preserve"> Российской Федерации;</w:t>
      </w:r>
    </w:p>
    <w:p w:rsidR="003D38E6" w:rsidRPr="00C33B5C" w:rsidRDefault="003D38E6" w:rsidP="00C33B5C">
      <w:pPr>
        <w:autoSpaceDE w:val="0"/>
        <w:spacing w:after="0" w:line="240" w:lineRule="auto"/>
        <w:ind w:firstLine="372"/>
        <w:jc w:val="both"/>
        <w:rPr>
          <w:rFonts w:ascii="Times New Roman" w:hAnsi="Times New Roman" w:cs="Times New Roman"/>
        </w:rPr>
      </w:pPr>
      <w:r w:rsidRPr="00C33B5C">
        <w:rPr>
          <w:rFonts w:ascii="Times New Roman" w:hAnsi="Times New Roman" w:cs="Times New Roman"/>
        </w:rPr>
        <w:t>2) увеличение объема налоговых и неналоговых доходов бюджета Большеигнатовского муниципального района до 22792,0 тыс. рублей в 2018 году (189,4  процента к уровню 2014 года);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3) снижение просроченной кредиторской задолженности бюджета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4) определение финансовых условий на долгосрочную перспективу для решения задач социально-экономического развития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5) создание условий для повышения эффективности управления муниципальными финансами в Большеигнатовском муниципальном районе при выполнении муниципальных функций и обеспечении потребностей граждан и общества в муниципальных услугах, повышения их доступности и качества;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6) переход на формирование бюджета Большеигнатовского муниципального района на принципах программно-целевого планирования, контроля и последующей оценки эффективности использования бюджетных средств. Доля расходов бюджета Большеигнатовского муниципального района, формируемых в рамках муниципальных программ, в 2018 году составит 90 процентов в расходах бюджета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7) повышение бюджетной дисциплины органов местного самоуправления;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8) увеличение объема собственных доходных поступлений в бюджеты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9) сохранение объема расходов на обслуживание муниципального долга Большеигнатовского муниципального района на уровне, не превышающем предельных значений, установленных Решением Совета депутатов Большеигнатовского муниципального района.         </w:t>
      </w:r>
    </w:p>
    <w:p w:rsidR="003D38E6" w:rsidRPr="00C33B5C" w:rsidRDefault="003D38E6" w:rsidP="00C33B5C">
      <w:pPr>
        <w:spacing w:after="0" w:line="240" w:lineRule="auto"/>
        <w:jc w:val="both"/>
        <w:rPr>
          <w:rFonts w:ascii="Times New Roman" w:hAnsi="Times New Roman" w:cs="Times New Roman"/>
        </w:rPr>
      </w:pPr>
    </w:p>
    <w:p w:rsidR="003D38E6" w:rsidRPr="00C33B5C" w:rsidRDefault="003D38E6" w:rsidP="001469BE">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2. Приоритеты государственной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w:t>
      </w:r>
      <w:r w:rsidR="001469BE">
        <w:rPr>
          <w:rFonts w:ascii="Times New Roman" w:hAnsi="Times New Roman" w:cs="Times New Roman"/>
        </w:rPr>
        <w:t>ки и этапы реализации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Приоритеты муниципальной политики в сфере управления муниципальными финансами Большеигнатовского муниципального района определены Постановлением Администрации Большеигнатовского муниципального района «Об основных направлениях бюджетной политики Большеигнатовского муниципального района на очередной финансовый год и плановый период».</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Основным стратегическим приоритетом муниципальной политики в сфере управления муниципальными финансами Большеигнатовского муниципального района является эффективное использование бюджетных ресурсов для обеспечения динамичного развития экономики, повышения уровня жизни населения и формирования благоприятных условий жизнедеятельности в  Большеигнатовском муниципальном районе.</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Программа направлена на достижение следующих целей: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повышение бюджетного потенциала, устойчивости и сбалансированности системы муниципальных финансов в Большеигнатовском муниципальном районе;</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оптимизация долговой нагрузки на бюджет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обеспечение эффективного функционирования муниципального сектора экономики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обеспечение контроля за соблюдением бюджетного законодательства.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Для достижения указанных целей в рамках реализации Программы предусматривается решение следующих приоритетных задач:</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совершенствование бюджетных прогнозов, развитие системы бюджетного планирования;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наращивание доходного потенциала, оптимизация расходов;</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повышение эффективности и  качества предоставления муниципальных услуг;</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формирование, ведение и развитие общедоступных информационных ресурсов.</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Срок реализации Программы – 2014 - 2022 годы. Разделение Программы на этапы не предусматривается.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Состав показателей (индикаторов) Программы определен исходя из принципа необходимости и достаточности информации для характеристики достижения целей и решения задач, определенных Программой. Такой подход использован также при определении состава показателей (индикаторов) подпрограмм,  включенных  в  состав Программы </w:t>
      </w:r>
      <w:hyperlink r:id="rId25" w:anchor="Par21" w:history="1">
        <w:r w:rsidRPr="00C33B5C">
          <w:rPr>
            <w:rFonts w:ascii="Times New Roman" w:hAnsi="Times New Roman" w:cs="Times New Roman"/>
          </w:rPr>
          <w:t>(приложение 1)</w:t>
        </w:r>
      </w:hyperlink>
      <w:r w:rsidRPr="00C33B5C">
        <w:rPr>
          <w:rFonts w:ascii="Times New Roman" w:hAnsi="Times New Roman" w:cs="Times New Roman"/>
        </w:rPr>
        <w:t>.</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Перечень показателей (индикаторов) носит открытый характер и предусматривает возможность их корректировки в случае потери информативности показателя (например, в связи с достижением его максимального значения), изменений приоритетов муниципальной политики в сфере управления муниципальными финансами, муниципальным долгом, а также изменений законодательства Российской Федерации и законодательства Республики Мордовия, влияющих на расчет данных показателей.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Реализация Программы позволит:</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обеспечить сбалансированность и устойчивость бюджета Большеигнатовского муниципального района, его формирование на основе программно-целевого подхода, эффективную систему управления муниципальными финансами в качестве одного из ключевых механизмов динамичного социально-экономического развития и повышения качества жизни населения Большеигнатовского муниципального района в соответствии с требованиями Бюджетного </w:t>
      </w:r>
      <w:hyperlink r:id="rId26" w:history="1">
        <w:r w:rsidRPr="00C33B5C">
          <w:rPr>
            <w:rFonts w:ascii="Times New Roman" w:hAnsi="Times New Roman" w:cs="Times New Roman"/>
          </w:rPr>
          <w:t>кодекса</w:t>
        </w:r>
      </w:hyperlink>
      <w:r w:rsidRPr="00C33B5C">
        <w:rPr>
          <w:rFonts w:ascii="Times New Roman" w:hAnsi="Times New Roman" w:cs="Times New Roman"/>
        </w:rPr>
        <w:t xml:space="preserve"> Российской Федерации;</w:t>
      </w:r>
    </w:p>
    <w:p w:rsidR="003D38E6" w:rsidRPr="00C33B5C" w:rsidRDefault="003D38E6" w:rsidP="00C33B5C">
      <w:pPr>
        <w:spacing w:after="0" w:line="240" w:lineRule="auto"/>
        <w:ind w:firstLine="12"/>
        <w:jc w:val="both"/>
        <w:rPr>
          <w:rFonts w:ascii="Times New Roman" w:hAnsi="Times New Roman" w:cs="Times New Roman"/>
        </w:rPr>
      </w:pPr>
      <w:r w:rsidRPr="00C33B5C">
        <w:rPr>
          <w:rFonts w:ascii="Times New Roman" w:hAnsi="Times New Roman" w:cs="Times New Roman"/>
        </w:rPr>
        <w:t>повысить бюджетный потенциал Большеигнатовского района как за счет роста собственной доходной базы бюджета Большеигнатовского муниципального района, так и за счет эффективного осуществления бюджетных расходов с нацеленностью их на достижение конечного социально-экономического результата;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определить финансовые условия на долгосрочную перспективу для решения задач социально-экономического развития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не допускать образования просроченной кредиторской задолженности;</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создать условия для повышения эффективности управления муниципальными финансами для выполнения муниципальных функций и обеспечения потребностей граждан и общества в муниципальных услугах, повышения их доступности и качества.</w:t>
      </w:r>
    </w:p>
    <w:p w:rsidR="003D38E6" w:rsidRPr="00C33B5C" w:rsidRDefault="003D38E6" w:rsidP="001469BE">
      <w:pPr>
        <w:autoSpaceDE w:val="0"/>
        <w:spacing w:after="0" w:line="240" w:lineRule="auto"/>
        <w:jc w:val="both"/>
        <w:rPr>
          <w:rFonts w:ascii="Times New Roman" w:hAnsi="Times New Roman" w:cs="Times New Roman"/>
        </w:rPr>
      </w:pPr>
    </w:p>
    <w:p w:rsidR="003D38E6" w:rsidRPr="00C33B5C" w:rsidRDefault="003D38E6" w:rsidP="001469BE">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3. Обобщенная характеристика основных мероприятий Программы, подпрограмм Программы, а также мер государственного и п</w:t>
      </w:r>
      <w:r w:rsidR="001469BE">
        <w:rPr>
          <w:rFonts w:ascii="Times New Roman" w:hAnsi="Times New Roman" w:cs="Times New Roman"/>
        </w:rPr>
        <w:t>равового регулирования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Достижение целей и решение задач Программы будут осуществляться в рамках реализации подпрограммы </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 подпрограмма "Эффективное использование бюджетного потенциала" (</w:t>
      </w:r>
      <w:hyperlink w:anchor="sub_1006" w:history="1">
        <w:r w:rsidRPr="00C33B5C">
          <w:rPr>
            <w:rFonts w:ascii="Times New Roman" w:hAnsi="Times New Roman" w:cs="Times New Roman"/>
          </w:rPr>
          <w:t>приложение 6</w:t>
        </w:r>
      </w:hyperlink>
      <w:r w:rsidRPr="00C33B5C">
        <w:rPr>
          <w:rFonts w:ascii="Times New Roman" w:hAnsi="Times New Roman" w:cs="Times New Roman"/>
        </w:rPr>
        <w:t>);</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 подпрограмма "Управление муниципальным долгом Большеигнатовского муниципального района Республики Мордовия" (</w:t>
      </w:r>
      <w:hyperlink w:anchor="sub_1007" w:history="1">
        <w:r w:rsidRPr="00C33B5C">
          <w:rPr>
            <w:rFonts w:ascii="Times New Roman" w:hAnsi="Times New Roman" w:cs="Times New Roman"/>
          </w:rPr>
          <w:t>приложение 7</w:t>
        </w:r>
      </w:hyperlink>
      <w:r w:rsidRPr="00C33B5C">
        <w:rPr>
          <w:rFonts w:ascii="Times New Roman" w:hAnsi="Times New Roman" w:cs="Times New Roman"/>
        </w:rPr>
        <w:t>);</w:t>
      </w:r>
    </w:p>
    <w:p w:rsidR="003D38E6" w:rsidRPr="00C33B5C" w:rsidRDefault="003D38E6" w:rsidP="00C33B5C">
      <w:pPr>
        <w:spacing w:after="0" w:line="240" w:lineRule="auto"/>
        <w:rPr>
          <w:rFonts w:ascii="Times New Roman" w:hAnsi="Times New Roman" w:cs="Times New Roman"/>
        </w:rPr>
      </w:pPr>
      <w:bookmarkStart w:id="39" w:name="sub_1313"/>
      <w:r w:rsidRPr="00C33B5C">
        <w:rPr>
          <w:rFonts w:ascii="Times New Roman" w:hAnsi="Times New Roman" w:cs="Times New Roman"/>
        </w:rPr>
        <w:t>3) подпрограмма "Повышение эффективности межбюджетных отношений" (</w:t>
      </w:r>
      <w:hyperlink w:anchor="sub_1008" w:history="1">
        <w:r w:rsidRPr="00C33B5C">
          <w:rPr>
            <w:rFonts w:ascii="Times New Roman" w:hAnsi="Times New Roman" w:cs="Times New Roman"/>
          </w:rPr>
          <w:t>приложение 8</w:t>
        </w:r>
      </w:hyperlink>
      <w:r w:rsidRPr="00C33B5C">
        <w:rPr>
          <w:rFonts w:ascii="Times New Roman" w:hAnsi="Times New Roman" w:cs="Times New Roman"/>
        </w:rPr>
        <w:t>);</w:t>
      </w:r>
    </w:p>
    <w:bookmarkEnd w:id="39"/>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4) подпрограмма "Управление муниципальным имуществом Большеигнатовского муниципального района " (</w:t>
      </w:r>
      <w:hyperlink w:anchor="sub_1009" w:history="1">
        <w:r w:rsidRPr="00C33B5C">
          <w:rPr>
            <w:rFonts w:ascii="Times New Roman" w:hAnsi="Times New Roman" w:cs="Times New Roman"/>
          </w:rPr>
          <w:t>приложение 10</w:t>
        </w:r>
      </w:hyperlink>
      <w:r w:rsidRPr="00C33B5C">
        <w:rPr>
          <w:rFonts w:ascii="Times New Roman" w:hAnsi="Times New Roman" w:cs="Times New Roman"/>
        </w:rPr>
        <w:t>).</w:t>
      </w:r>
    </w:p>
    <w:p w:rsidR="003D38E6" w:rsidRPr="00C33B5C" w:rsidRDefault="003D38E6"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Мероприятия, направленные на полноценное, всестороннее методическое и организационное обеспечение бюджетного процесса в Большеигнатовском муниципальном районе, планируется осуществлять на протяжении всего срока реализации Программы.</w:t>
      </w:r>
    </w:p>
    <w:p w:rsidR="003D38E6" w:rsidRPr="00C33B5C" w:rsidRDefault="003D38E6" w:rsidP="001469BE">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1.Подпрограмма «Эффективное использование бюджетного потенциала» предусматривает выполнение </w:t>
      </w:r>
      <w:r w:rsidR="001469BE">
        <w:rPr>
          <w:rFonts w:ascii="Times New Roman" w:hAnsi="Times New Roman" w:cs="Times New Roman"/>
        </w:rPr>
        <w:t>следующих основных мероприятий:</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1.1. Совершенствование бюджетного процесса в Большеигнатовском  муниципальном районе, процедуры формирования и исполнения бюджета Большеигнатовского муниципального района.</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В рамках реализации данного мероприятия основные усилия будут сосредоточены на совершенствовании бюджетного планирования, в том числе путем широкого внедрения новых информационно-коммуникационных технологий в бюджетный процесс, адаптации программного обеспечения к изменениям бюджетной классификации, расширения сферы автоматизации финансовых расчетов в целях повышения их оперативности.</w:t>
      </w:r>
    </w:p>
    <w:p w:rsidR="003D38E6" w:rsidRPr="00C33B5C" w:rsidRDefault="003D38E6" w:rsidP="00C33B5C">
      <w:pPr>
        <w:spacing w:after="0" w:line="240" w:lineRule="auto"/>
        <w:ind w:firstLine="709"/>
        <w:jc w:val="both"/>
        <w:rPr>
          <w:rFonts w:ascii="Times New Roman" w:hAnsi="Times New Roman" w:cs="Times New Roman"/>
        </w:rPr>
      </w:pPr>
      <w:r w:rsidRPr="00C33B5C">
        <w:rPr>
          <w:rFonts w:ascii="Times New Roman" w:hAnsi="Times New Roman" w:cs="Times New Roman"/>
        </w:rPr>
        <w:lastRenderedPageBreak/>
        <w:t xml:space="preserve">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Планируются усиление контроля за достижением бюджетными учреждениями Большеигнатовского муниципального района  запланированных результатов, предусмотренных муниципальным заданием, уточнение методики расчета нормативных затрат на оказание муниципальных услуг. </w:t>
      </w:r>
    </w:p>
    <w:p w:rsidR="003D38E6" w:rsidRPr="00C33B5C" w:rsidRDefault="003D38E6" w:rsidP="00C33B5C">
      <w:pPr>
        <w:spacing w:after="0" w:line="240" w:lineRule="auto"/>
        <w:ind w:firstLine="709"/>
        <w:jc w:val="both"/>
        <w:rPr>
          <w:rFonts w:ascii="Times New Roman" w:hAnsi="Times New Roman" w:cs="Times New Roman"/>
        </w:rPr>
      </w:pPr>
      <w:r w:rsidRPr="00C33B5C">
        <w:rPr>
          <w:rFonts w:ascii="Times New Roman" w:hAnsi="Times New Roman" w:cs="Times New Roman"/>
        </w:rPr>
        <w:t xml:space="preserve">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района за обеспечение финансирования предусмотренных бюджетной росписью и лимитами бюджетных обязательств, рациональное использование бюджетных средств, постоянного мониторинга хода реализации и финансирования муниципальных программ Большеигнатовского муниципального района, своевременного принятия соответствующих корректирующих управленческих решений.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рамках настоящего основного мероприятия предполагается осуществление мер по:</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переходу к программному бюджету;</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совершенствованию бюджетного планирования;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формированию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подготовке Решения Совета депутатов Большеигнатовского муниципального района о внесении изменений в утвержденный бюджет на очередной год и плановый период;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организации исполнения и подготовки отчетности исполнения бюджета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 Развитие контроля за соблюдением бюджетного законодательства.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рамках данного основного мероприятия предполагается развитие системы внутреннего муниципального финансового контроля в Большеигнатовском муниципальном районе. Финансовое управление Администрации  Большеигнатовского муниципального района как финансовым органом на постоянной основе будут осуществляться при проведении каждой расчетной операции следующие виды контроля: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за непревышением суммы по операции над лимитами бюджетных обязательств и (или) бюджетными ассигнованиями;</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за наличием документов, подтверждающих возникновение денежного обязательства, подлежащего оплате за счет средств бюджета.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Кроме того, Финансовым управлением Администрации Большеигнатовского муниципального района как органом внутреннего муниципального финансового контроля будет осуществляться: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контроль за полнотой и достоверностью отчетности о реализации муниципальных  программ, в том числе отчетности об исполнении муниципальных  заданий.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Повышению качества внутреннего муниципального финансового контроля будет способствовать осуществление Финансовым управлением Администрации Большеигнатовского муниципального района  анализа осуществления главными администраторами бюджетных средств внутреннего финансового контроля и внутреннего финансового аудита.</w:t>
      </w:r>
    </w:p>
    <w:p w:rsidR="003D38E6" w:rsidRPr="00C33B5C" w:rsidRDefault="003D38E6"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Кроме того, в целях улучшения финансового менеджмента главными распорядителями средств бюджета Большеигнатовского муниципального района, Финансовым управлением Администрации Большеигнатовского муниципального района  будет проводиться комплексная оценка деятельности главных распорядителей средств бюджета Большеигнатовского муниципального района в части осуществления бюджетного процесса с публикацией результатов такой оценки на официальном сайте Большеигнатовского муниципального района Республики Мордовия, в информационно-телекоммуникационной сети.</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3). Совершенствование предоставления муниципальных услуг. В том числе:</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повышение качества оказываемых муниципальными учреждениями услуг;</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создание единых нормативов финансирования муниципальных услуг;</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w:t>
      </w:r>
      <w:r w:rsidRPr="00C33B5C">
        <w:rPr>
          <w:rFonts w:ascii="Times New Roman" w:hAnsi="Times New Roman" w:cs="Times New Roman"/>
        </w:rPr>
        <w:lastRenderedPageBreak/>
        <w:t>форме включения сводных индикаторов муниципальных заданий в состав индикаторов муниципальных программ Большеигнатовского муниципального района, регламентирующих осуществление данных услуг;</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оптимизация структуры бюджетной сети;</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организационная и информационная поддержка реформы муниципальных учреждений;</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установление прозрачных методик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4). Наращивание доходного потенциала, оптимизация бюджетных расходов.</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Увеличение доходного потенциала бюджетной системы Большеигнатовского муниципального района тесно связано с ее социально-экономическим развитием и должно являться отражением принятых мер по стимулированию инвестиционной активности в Большеигнатовском муниципальном районе, увеличению количества занятых в ее экономике, росту производительности труда.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Вместе с тем задача наращивания доходного потенциала должна решаться посредством улучшения администрирования доходных источников, включения меры по сокращению теневого сектора экономики, легализации заработной платы, сокращению задолженности по налогам и сборам в консолидированный бюджет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муниципальных органов, органов 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Сведения об основных мероприятиях Программы приведены в приложении 2.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 ежегодно уточняет объемы затрат на обеспечение своей деятельности по выполнению программных мероприятий и осуществляет подготовку предложений по финансированию мероприятий Программы в проект бюджета Большеигнатовского муниципального района на очередной финансовый год и плановый период.</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обеспечивает исполнение программных мероприятий с соблюдением установленных сроков и объемов бюджетного финансирования, разрабатывает предложения по продлению сроков реализации мероприятий и несет ответственность за несвоевременное выполнение мероприятий соответствующих разделов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 как ответственный исполнитель:</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осуществляет текущее управление реализацией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 учетом выделяемых ежегодно на реализацию Муниципальной программы средств распределяет их по программным мероприятиям;</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Основные меры правового регулирования, направленные на достижение целей и задач Программы, с описанием основных положений и ожидаемых сроков принятия нормативных правовых актов Большеигнатовского муниципального района приведены в приложении 3.</w:t>
      </w:r>
    </w:p>
    <w:p w:rsidR="003D38E6" w:rsidRPr="00C33B5C" w:rsidRDefault="003D38E6" w:rsidP="00C33B5C">
      <w:pPr>
        <w:spacing w:after="0" w:line="240" w:lineRule="auto"/>
        <w:jc w:val="both"/>
        <w:rPr>
          <w:rFonts w:ascii="Times New Roman" w:hAnsi="Times New Roman" w:cs="Times New Roman"/>
        </w:rPr>
      </w:pPr>
      <w:bookmarkStart w:id="40" w:name="sub_1302"/>
      <w:r w:rsidRPr="00C33B5C">
        <w:rPr>
          <w:rFonts w:ascii="Times New Roman" w:hAnsi="Times New Roman" w:cs="Times New Roman"/>
        </w:rPr>
        <w:t>2. Подпрограмма " Управление муниципальным долгом  Большеигнатовского муниципального района Республики Мордовия" предусматривает реализацию следующих основных мероприятий:</w:t>
      </w:r>
    </w:p>
    <w:bookmarkEnd w:id="40"/>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мониторинг состояния муниципального долга Большеигнатовского муниципального района Республики Мордовия;</w:t>
      </w:r>
    </w:p>
    <w:p w:rsidR="003D38E6" w:rsidRPr="00C33B5C" w:rsidRDefault="003D38E6" w:rsidP="00C33B5C">
      <w:pPr>
        <w:spacing w:after="0" w:line="240" w:lineRule="auto"/>
        <w:jc w:val="both"/>
        <w:rPr>
          <w:rFonts w:ascii="Times New Roman" w:hAnsi="Times New Roman" w:cs="Times New Roman"/>
        </w:rPr>
      </w:pPr>
      <w:bookmarkStart w:id="41" w:name="sub_13024"/>
      <w:r w:rsidRPr="00C33B5C">
        <w:rPr>
          <w:rFonts w:ascii="Times New Roman" w:hAnsi="Times New Roman" w:cs="Times New Roman"/>
        </w:rPr>
        <w:t xml:space="preserve">      переход к преимущественному рыночному финансированию дефицита бюджета Большеигнатовского муниципального района;</w:t>
      </w:r>
    </w:p>
    <w:bookmarkEnd w:id="41"/>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обеспечение своевременности исполнения долговых обязательств Большеигнатовского муниципального района.</w:t>
      </w:r>
    </w:p>
    <w:p w:rsidR="003D38E6" w:rsidRPr="00C33B5C" w:rsidRDefault="003D38E6" w:rsidP="00C33B5C">
      <w:pPr>
        <w:spacing w:after="0" w:line="240" w:lineRule="auto"/>
        <w:jc w:val="both"/>
        <w:rPr>
          <w:rFonts w:ascii="Times New Roman" w:hAnsi="Times New Roman" w:cs="Times New Roman"/>
        </w:rPr>
      </w:pPr>
      <w:bookmarkStart w:id="42" w:name="sub_1303"/>
      <w:r w:rsidRPr="00C33B5C">
        <w:rPr>
          <w:rFonts w:ascii="Times New Roman" w:hAnsi="Times New Roman" w:cs="Times New Roman"/>
        </w:rPr>
        <w:t>3.  Подпрограмма "Повышение эффективности межбюджетных отношений" предусматривает реализацию следующих основных мероприятий:</w:t>
      </w:r>
    </w:p>
    <w:bookmarkEnd w:id="42"/>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выравнивание бюджетной обеспеченности муниципальных образований в Большеигнатовском муниципальном районе;</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обеспечение осуществления органами местного самоуправления отдельных государственных полномочий;</w:t>
      </w:r>
    </w:p>
    <w:p w:rsidR="003D38E6" w:rsidRPr="00C33B5C" w:rsidRDefault="003D38E6" w:rsidP="00C33B5C">
      <w:pPr>
        <w:spacing w:after="0" w:line="240" w:lineRule="auto"/>
        <w:jc w:val="both"/>
        <w:rPr>
          <w:rFonts w:ascii="Times New Roman" w:hAnsi="Times New Roman" w:cs="Times New Roman"/>
        </w:rPr>
      </w:pPr>
      <w:bookmarkStart w:id="43" w:name="sub_13034"/>
      <w:r w:rsidRPr="00C33B5C">
        <w:rPr>
          <w:rFonts w:ascii="Times New Roman" w:hAnsi="Times New Roman" w:cs="Times New Roman"/>
        </w:rPr>
        <w:t>поддержка мер по обеспечению сбалансированности местных бюджетов;</w:t>
      </w:r>
    </w:p>
    <w:bookmarkEnd w:id="43"/>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поддержка реализации муниципальных программ повышения эффективности бюджетных расходов;</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оценка качества управления финансами муниципальных образований в Большеигнатовском муниципальном районе.</w:t>
      </w:r>
    </w:p>
    <w:p w:rsidR="003D38E6" w:rsidRPr="00C33B5C" w:rsidRDefault="003D38E6" w:rsidP="00C33B5C">
      <w:pPr>
        <w:spacing w:after="0" w:line="240" w:lineRule="auto"/>
        <w:jc w:val="both"/>
        <w:rPr>
          <w:rFonts w:ascii="Times New Roman" w:hAnsi="Times New Roman" w:cs="Times New Roman"/>
        </w:rPr>
      </w:pPr>
      <w:bookmarkStart w:id="44" w:name="sub_13014"/>
      <w:r w:rsidRPr="00C33B5C">
        <w:rPr>
          <w:rFonts w:ascii="Times New Roman" w:hAnsi="Times New Roman" w:cs="Times New Roman"/>
        </w:rPr>
        <w:lastRenderedPageBreak/>
        <w:t xml:space="preserve">4. </w:t>
      </w:r>
      <w:hyperlink w:anchor="sub_1009" w:history="1">
        <w:r w:rsidRPr="00C33B5C">
          <w:rPr>
            <w:rFonts w:ascii="Times New Roman" w:hAnsi="Times New Roman" w:cs="Times New Roman"/>
          </w:rPr>
          <w:t>Подпрограмма</w:t>
        </w:r>
      </w:hyperlink>
      <w:r w:rsidRPr="00C33B5C">
        <w:rPr>
          <w:rFonts w:ascii="Times New Roman" w:hAnsi="Times New Roman" w:cs="Times New Roman"/>
        </w:rPr>
        <w:t xml:space="preserve">  "Управление муниципальным  имуществом Большеигнатовского муниципального района  Республики Мордовия" предусматривает реализацию следующих основных мероприятий:</w:t>
      </w:r>
    </w:p>
    <w:bookmarkEnd w:id="44"/>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реализация государственной политики в сфере имущественных и земельных отношений;</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обеспечение реализации подпрограммы.</w:t>
      </w:r>
    </w:p>
    <w:p w:rsidR="003D38E6" w:rsidRPr="00C33B5C" w:rsidRDefault="003D38E6" w:rsidP="00C33B5C">
      <w:pPr>
        <w:spacing w:after="0" w:line="240" w:lineRule="auto"/>
        <w:jc w:val="both"/>
        <w:rPr>
          <w:rFonts w:ascii="Times New Roman" w:hAnsi="Times New Roman" w:cs="Times New Roman"/>
        </w:rPr>
      </w:pPr>
      <w:bookmarkStart w:id="45" w:name="sub_13003"/>
      <w:r w:rsidRPr="00C33B5C">
        <w:rPr>
          <w:rFonts w:ascii="Times New Roman" w:hAnsi="Times New Roman" w:cs="Times New Roman"/>
        </w:rPr>
        <w:t xml:space="preserve">Сведения об основных мероприятиях Программы приведены в </w:t>
      </w:r>
      <w:hyperlink w:anchor="sub_1001" w:history="1">
        <w:r w:rsidRPr="00C33B5C">
          <w:rPr>
            <w:rFonts w:ascii="Times New Roman" w:hAnsi="Times New Roman" w:cs="Times New Roman"/>
          </w:rPr>
          <w:t>приложении 1</w:t>
        </w:r>
      </w:hyperlink>
      <w:r w:rsidRPr="00C33B5C">
        <w:rPr>
          <w:rFonts w:ascii="Times New Roman" w:hAnsi="Times New Roman" w:cs="Times New Roman"/>
        </w:rPr>
        <w:t>.</w:t>
      </w:r>
      <w:bookmarkStart w:id="46" w:name="sub_1305"/>
      <w:bookmarkEnd w:id="45"/>
      <w:r w:rsidRPr="00C33B5C">
        <w:rPr>
          <w:rFonts w:ascii="Times New Roman" w:hAnsi="Times New Roman" w:cs="Times New Roman"/>
        </w:rPr>
        <w:t xml:space="preserve"> Ответственный исполнитель и соисполнитель Программы ежегодно уточняют объемы затрат на обеспечение своей деятельности по выполнению программных мероприятий и осуществляют подготовку предложений по финансированию мероприятий Программы в проект бюджета Большеигнатовского муниципального района Республики Мордовия на очередной финансовый год и плановый период.</w:t>
      </w:r>
    </w:p>
    <w:p w:rsidR="003D38E6" w:rsidRPr="00C33B5C" w:rsidRDefault="003D38E6" w:rsidP="00C33B5C">
      <w:pPr>
        <w:spacing w:after="0" w:line="240" w:lineRule="auto"/>
        <w:jc w:val="both"/>
        <w:rPr>
          <w:rFonts w:ascii="Times New Roman" w:hAnsi="Times New Roman" w:cs="Times New Roman"/>
        </w:rPr>
      </w:pPr>
      <w:bookmarkStart w:id="47" w:name="sub_1306"/>
      <w:bookmarkEnd w:id="46"/>
      <w:r w:rsidRPr="00C33B5C">
        <w:rPr>
          <w:rFonts w:ascii="Times New Roman" w:hAnsi="Times New Roman" w:cs="Times New Roman"/>
        </w:rPr>
        <w:t>Ответственный исполнитель и соисполнитель Программы обеспечивают исполнение программных мероприятий с соблюдением установленных сроков и объемов бюджетного финансирования, разрабатывают предложения по продлению сроков реализации мероприятий и несут ответственность за несвоевременное выполнение мероприятий соответствующих разделов Программы.</w:t>
      </w:r>
      <w:bookmarkEnd w:id="47"/>
      <w:r w:rsidRPr="00C33B5C">
        <w:rPr>
          <w:rFonts w:ascii="Times New Roman" w:hAnsi="Times New Roman" w:cs="Times New Roman"/>
        </w:rPr>
        <w:t xml:space="preserve"> Финансовое управление администрации Большеигнатовского муниципального района, как ответственный исполнитель:</w:t>
      </w:r>
    </w:p>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осуществляет текущее управление реализацией Программы;</w:t>
      </w:r>
    </w:p>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в соответствии с действующим законодательством несет ответственность за реализацию Программы и обеспечивает целевое и эффективное использование средств, выделяемых на ее реализацию;</w:t>
      </w:r>
    </w:p>
    <w:p w:rsidR="003D38E6" w:rsidRPr="00C33B5C" w:rsidRDefault="003D38E6" w:rsidP="00C33B5C">
      <w:pPr>
        <w:spacing w:after="0" w:line="240" w:lineRule="auto"/>
        <w:rPr>
          <w:rFonts w:ascii="Times New Roman" w:hAnsi="Times New Roman" w:cs="Times New Roman"/>
        </w:rPr>
      </w:pPr>
      <w:bookmarkStart w:id="48" w:name="sub_1301149"/>
      <w:r w:rsidRPr="00C33B5C">
        <w:rPr>
          <w:rFonts w:ascii="Times New Roman" w:hAnsi="Times New Roman" w:cs="Times New Roman"/>
        </w:rPr>
        <w:t>с учетом выделяемых ежегодно на реализацию Программы средств распределяет их по программным мероприятиям.</w:t>
      </w:r>
      <w:bookmarkEnd w:id="48"/>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 xml:space="preserve">4. Обоснования выделения подпрограмм в составе </w:t>
      </w:r>
    </w:p>
    <w:p w:rsidR="003D38E6" w:rsidRPr="00C33B5C" w:rsidRDefault="001469BE" w:rsidP="001469BE">
      <w:pPr>
        <w:autoSpaceDE w:val="0"/>
        <w:spacing w:after="0" w:line="240" w:lineRule="auto"/>
        <w:jc w:val="center"/>
        <w:rPr>
          <w:rFonts w:ascii="Times New Roman" w:hAnsi="Times New Roman" w:cs="Times New Roman"/>
        </w:rPr>
      </w:pPr>
      <w:r>
        <w:rPr>
          <w:rFonts w:ascii="Times New Roman" w:hAnsi="Times New Roman" w:cs="Times New Roman"/>
        </w:rPr>
        <w:t xml:space="preserve">Программы </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Комплексный характер целей и задач Программы обусловливает целесообразность использования программно-целевых методов управления для скоординированного достижения взаимосвязанных целей и решения соответствующих им задач как в целом по Программе, так и по ее отдельным блокам.</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Ряд взаимосвязанных целей Программы направлен на повышение бюджетного потенциала, обеспечение устойчивости и сбалансированности системы муниципальных финансов в Большеигнатовском муниципальном районе. Для более эффективной организации работы по достижению указанных целей Программы необходимо выделение ключевых направлений работы, требующих программно-целевого подхода и концентрации ресурсов, отраженных в подпрограммах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Таким образом, состав подпрограмм определен исходя из состава задач Программы, решение которых необходимо для реализации Программы.</w:t>
      </w:r>
    </w:p>
    <w:p w:rsidR="003D38E6" w:rsidRPr="00C33B5C" w:rsidRDefault="003D38E6" w:rsidP="00C33B5C">
      <w:pPr>
        <w:autoSpaceDE w:val="0"/>
        <w:spacing w:after="0" w:line="240" w:lineRule="auto"/>
        <w:ind w:firstLine="540"/>
        <w:jc w:val="center"/>
        <w:rPr>
          <w:rFonts w:ascii="Times New Roman" w:hAnsi="Times New Roman" w:cs="Times New Roman"/>
        </w:rPr>
      </w:pPr>
    </w:p>
    <w:p w:rsidR="003D38E6" w:rsidRPr="00C33B5C" w:rsidRDefault="003D38E6" w:rsidP="001469BE">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5. Обоснование объема финансовых ресурсов, необх</w:t>
      </w:r>
      <w:r w:rsidR="001469BE">
        <w:rPr>
          <w:rFonts w:ascii="Times New Roman" w:hAnsi="Times New Roman" w:cs="Times New Roman"/>
        </w:rPr>
        <w:t>одимых для реализации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Финансовое обеспечение программных мероприятий осуществляется в пределах средств, предусмотренных решением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Программа ориентирована на создание общих для всех участников бюджетного процесса, в том числе Администрации Большеигнатовского муниципального района, реализующих другие муниципальные программы Большеигнатовского муниципального района, условий и механизмов их реализации.</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Обоснование планируемых объемов ресурсов на реализацию Программы заключается в том, что Программа обеспечивает значительный вклад в достижение практически всех стратегических целей, в том числе путем создания и поддержания благоприятных условий для экономического роста за счет обеспечения долгосрочной сбалансированности и устойчивости бюджетной системы, повышения уровня и качества жизни населения.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Финансовые ресурсы,  необходимые   для реализации Программы в 2014-2016 годах,  соответствуют  объемам бюджетных ассигнований на 2014-2016 годы, предусмотренным проектом Решения Совета депутатов Большеигнатовского муниципального района о бюджете Большеигнатовского муниципального района на 2014 год и на плановый период 2015 и 2016 годов. На 2017-2026 годы объемы бюджетных ассигнований определены исходя из оценки объема соответствующих расходных обязательств.</w:t>
      </w:r>
    </w:p>
    <w:p w:rsidR="003D38E6" w:rsidRPr="00C33B5C" w:rsidRDefault="003D38E6" w:rsidP="00C33B5C">
      <w:pPr>
        <w:pStyle w:val="ConsPlusCell"/>
        <w:ind w:firstLine="12"/>
        <w:jc w:val="both"/>
        <w:rPr>
          <w:rFonts w:eastAsia="Times New Roman"/>
          <w:sz w:val="22"/>
          <w:szCs w:val="22"/>
        </w:rPr>
      </w:pPr>
      <w:r w:rsidRPr="00C33B5C">
        <w:rPr>
          <w:rFonts w:eastAsia="Times New Roman"/>
          <w:sz w:val="22"/>
          <w:szCs w:val="22"/>
        </w:rPr>
        <w:t>Объем бюджетных ассигнований на реализацию Программы из средств бюджета Большеигнатовского муниципального района составляет 48612,6 тыс. рублей, в том числе по годам:</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2014 год –  2827,8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2015 год –  3224,5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2016 год –  2941,0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2017 год –  2911,8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2018 год –  2465,5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2019 год -   5292,2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2020 год  - 6611,6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2021 год  - 4947,8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2022 год  - 7437,6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2023 год  - 2488,2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2024 год  - 2488,2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2025 год  - 2488,2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2026 год  - 2488,2 тыс. рублей.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Ресурсное обеспечение реализации Программы за счет средств бюджета Большеигнатовского муниципального района по годам ее реализации в разрезе мероприятий Программы с указанием кодов бюджетной классификации расходов бюджета Большеигнатовского муниципального района (в ценах соответствующих лет) представлено в </w:t>
      </w:r>
      <w:hyperlink r:id="rId27" w:history="1">
        <w:r w:rsidRPr="00C33B5C">
          <w:rPr>
            <w:rFonts w:ascii="Times New Roman" w:hAnsi="Times New Roman" w:cs="Times New Roman"/>
          </w:rPr>
          <w:t>приложении</w:t>
        </w:r>
      </w:hyperlink>
      <w:r w:rsidRPr="00C33B5C">
        <w:rPr>
          <w:rFonts w:ascii="Times New Roman" w:hAnsi="Times New Roman" w:cs="Times New Roman"/>
        </w:rPr>
        <w:t xml:space="preserve"> 4.</w:t>
      </w:r>
    </w:p>
    <w:p w:rsidR="003D38E6" w:rsidRPr="00C33B5C" w:rsidRDefault="003D38E6"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6. Анализ рисков реализации Программы и описание мер управления рисками с целью минимизации их влияния на достижение целей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 рискам реализации Программы, которыми могут управлять ответственный исполнитель и соисполнитель Программы, уменьшая вероятность их возникновения, следует отнести следующие:</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1) институционально-правовые риски, связанные с отсутствием законодательного регулирования основных направлений Программы на региональном уровне и (или) недостаточно быстрым осуществлением институциональных преобразований, предусмотренных Программой;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 организационные риски, связанные с возникновением проблем в реализации Программы в результате недостаточной квалификации и (или) недобросовестности ответственного исполнителя или соисполнителя, что может привести к неэффективному использованию бюджетных средств, несвоевременному финансированию, невыполнению ряда мероприятий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Снижению указанных рисков будут способствовать повышение квалификации и ответственности персонала ответственного исполнителя и соисполнителя для своевременной и эффективной реализации запланированных мероприятий, координация деятельности персонала ответственного исполнителя и соисполнителя и налаживание административных процедур для снижения организационных рисков, а также повышение ответственности главных распорядителей бюджетных средств и получателей бюджетных средств при составлении и исполнении бюджета;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3) финансовые риски, которые связаны с финансированием Программы в неполном объеме за счет бюджетных средств. Данные риски могут возникнуть по причине увеличения дефицита бюджета Большеигнатовского муниципального района, наращивания расходов бюджета Большеигнатовского муниципального района необеспеченными доходами бюджета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Их снижению будут способствовать внедрение в практику программного бюджетирования и своевременная корректировка объемов финансирования основных мероприятий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4) непредвиденные риски. Реализации Программы также могут угрожать риски, которыми сложно или невозможно управлять в рамках реализации Программы. К ним относятся изменение бюджетного и налогового законодательства, а также законодательства в сфере размещения муниципального заказа, осуществление возврата излишне начисленных и уплаченных налогов, риски ухудшения общей макроэкономической ситуации в стране и мире, ситуации на финансовых рынках вследствие финансового и экономического кризиса, природные и техногенные катастрофы, стихийные бедствия.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Вышеуказанные риски можно распределить по уровням их влияния на реализацию Программы (</w:t>
      </w:r>
      <w:hyperlink r:id="rId28" w:anchor="Par2" w:history="1">
        <w:r w:rsidRPr="00C33B5C">
          <w:rPr>
            <w:rFonts w:ascii="Times New Roman" w:hAnsi="Times New Roman" w:cs="Times New Roman"/>
          </w:rPr>
          <w:t>таблица</w:t>
        </w:r>
      </w:hyperlink>
      <w:r w:rsidRPr="00C33B5C">
        <w:rPr>
          <w:rFonts w:ascii="Times New Roman" w:hAnsi="Times New Roman" w:cs="Times New Roman"/>
        </w:rPr>
        <w:t xml:space="preserve"> 2).</w:t>
      </w:r>
    </w:p>
    <w:p w:rsidR="003D38E6" w:rsidRPr="00C33B5C" w:rsidRDefault="003D38E6" w:rsidP="00C33B5C">
      <w:pPr>
        <w:autoSpaceDE w:val="0"/>
        <w:spacing w:after="0" w:line="240" w:lineRule="auto"/>
        <w:jc w:val="right"/>
        <w:rPr>
          <w:rFonts w:ascii="Times New Roman" w:hAnsi="Times New Roman" w:cs="Times New Roman"/>
        </w:rPr>
      </w:pPr>
      <w:bookmarkStart w:id="49" w:name="Par2"/>
      <w:bookmarkEnd w:id="49"/>
      <w:r w:rsidRPr="00C33B5C">
        <w:rPr>
          <w:rFonts w:ascii="Times New Roman" w:hAnsi="Times New Roman" w:cs="Times New Roman"/>
        </w:rPr>
        <w:t>Таблица 2</w:t>
      </w:r>
    </w:p>
    <w:p w:rsidR="003D38E6" w:rsidRPr="00C33B5C" w:rsidRDefault="001469BE" w:rsidP="001469BE">
      <w:pPr>
        <w:autoSpaceDE w:val="0"/>
        <w:spacing w:after="0" w:line="240" w:lineRule="auto"/>
        <w:jc w:val="center"/>
        <w:rPr>
          <w:rFonts w:ascii="Times New Roman" w:hAnsi="Times New Roman" w:cs="Times New Roman"/>
        </w:rPr>
      </w:pPr>
      <w:r>
        <w:rPr>
          <w:rFonts w:ascii="Times New Roman" w:hAnsi="Times New Roman" w:cs="Times New Roman"/>
        </w:rPr>
        <w:t>Риски реализации Программы</w:t>
      </w:r>
    </w:p>
    <w:tbl>
      <w:tblPr>
        <w:tblW w:w="0" w:type="auto"/>
        <w:tblInd w:w="75" w:type="dxa"/>
        <w:tblLayout w:type="fixed"/>
        <w:tblCellMar>
          <w:top w:w="75" w:type="dxa"/>
          <w:left w:w="75" w:type="dxa"/>
          <w:bottom w:w="75" w:type="dxa"/>
          <w:right w:w="75" w:type="dxa"/>
        </w:tblCellMar>
        <w:tblLook w:val="04A0" w:firstRow="1" w:lastRow="0" w:firstColumn="1" w:lastColumn="0" w:noHBand="0" w:noVBand="1"/>
      </w:tblPr>
      <w:tblGrid>
        <w:gridCol w:w="4447"/>
        <w:gridCol w:w="2109"/>
        <w:gridCol w:w="3985"/>
      </w:tblGrid>
      <w:tr w:rsidR="003D38E6" w:rsidRPr="00C33B5C" w:rsidTr="001469BE">
        <w:tc>
          <w:tcPr>
            <w:tcW w:w="4447"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Наименование риска</w:t>
            </w:r>
          </w:p>
        </w:tc>
        <w:tc>
          <w:tcPr>
            <w:tcW w:w="2109"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Уровень влияния</w:t>
            </w:r>
          </w:p>
        </w:tc>
        <w:tc>
          <w:tcPr>
            <w:tcW w:w="39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Меры по снижению риска</w:t>
            </w:r>
          </w:p>
        </w:tc>
      </w:tr>
      <w:tr w:rsidR="003D38E6" w:rsidRPr="00C33B5C" w:rsidTr="001469BE">
        <w:tc>
          <w:tcPr>
            <w:tcW w:w="4447"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2109"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p>
        </w:tc>
        <w:tc>
          <w:tcPr>
            <w:tcW w:w="39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3</w:t>
            </w:r>
          </w:p>
        </w:tc>
      </w:tr>
      <w:tr w:rsidR="003D38E6" w:rsidRPr="00C33B5C" w:rsidTr="001469BE">
        <w:trPr>
          <w:trHeight w:val="2160"/>
        </w:trPr>
        <w:tc>
          <w:tcPr>
            <w:tcW w:w="4447"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Институционально-правовые риски: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отсутствие нормативного регулирования основных мероприятий Программы;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недостаточно быстрое формирование механизмов и инструментов реализации основных мероприятий Муниципальной программы </w:t>
            </w:r>
          </w:p>
        </w:tc>
        <w:tc>
          <w:tcPr>
            <w:tcW w:w="2109"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Умеренный</w:t>
            </w:r>
          </w:p>
        </w:tc>
        <w:tc>
          <w:tcPr>
            <w:tcW w:w="3985"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Принятие нормативных правовых актов Большеигнатовского муниципального района, регулирующих сферу управления муниципальными финансами,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усиление контроля за осуществлением институционально-правовых преобразований в сфере управления муниципальными </w:t>
            </w:r>
          </w:p>
          <w:p w:rsidR="003D38E6" w:rsidRPr="00C33B5C" w:rsidRDefault="001469BE" w:rsidP="00C33B5C">
            <w:pPr>
              <w:autoSpaceDE w:val="0"/>
              <w:spacing w:after="0" w:line="240" w:lineRule="auto"/>
              <w:rPr>
                <w:rFonts w:ascii="Times New Roman" w:hAnsi="Times New Roman" w:cs="Times New Roman"/>
              </w:rPr>
            </w:pPr>
            <w:r>
              <w:rPr>
                <w:rFonts w:ascii="Times New Roman" w:hAnsi="Times New Roman" w:cs="Times New Roman"/>
              </w:rPr>
              <w:t>финансами</w:t>
            </w:r>
          </w:p>
        </w:tc>
      </w:tr>
      <w:tr w:rsidR="003D38E6" w:rsidRPr="00C33B5C" w:rsidTr="001469BE">
        <w:trPr>
          <w:trHeight w:val="3571"/>
        </w:trPr>
        <w:tc>
          <w:tcPr>
            <w:tcW w:w="4447"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Организационные риски: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неактуальность прогнозирования</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и запаздывание разработки, согласования и выполнения мероприятий Программы;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недостаточная гибкость и адаптируемость Программы к изменению мировых тенденций экономического развития, ситуации на финансовых рынках и организационным изменениям органов местного самоуправления;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недобросовестность и недостаточная квалификация ответственного исполнителя или соисполнителя </w:t>
            </w:r>
          </w:p>
        </w:tc>
        <w:tc>
          <w:tcPr>
            <w:tcW w:w="2109"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Умеренный</w:t>
            </w:r>
          </w:p>
        </w:tc>
        <w:tc>
          <w:tcPr>
            <w:tcW w:w="39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повышение квалификации и  ответственности персонала  ответственного исполнителя и  соисполнителей Программы для своевременной и  эффективной реализации  предусмотренных мероприятий; </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координация деятельности  персонала ответственного  исполнителя и соисполнителей,  налаживание административных  процедур для снижения данного риска, усиление контроля за ходом реализации Программы </w:t>
            </w:r>
          </w:p>
        </w:tc>
      </w:tr>
      <w:tr w:rsidR="003D38E6" w:rsidRPr="00C33B5C" w:rsidTr="001469BE">
        <w:trPr>
          <w:trHeight w:val="1538"/>
        </w:trPr>
        <w:tc>
          <w:tcPr>
            <w:tcW w:w="4447" w:type="dxa"/>
            <w:tcBorders>
              <w:top w:val="single" w:sz="4" w:space="0" w:color="000000"/>
              <w:left w:val="single" w:sz="4" w:space="0" w:color="000000"/>
              <w:bottom w:val="single" w:sz="4" w:space="0" w:color="000000"/>
              <w:right w:val="nil"/>
            </w:tcBorders>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Финансовые риски: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дефицит бюджетных средств, необходимых на реализацию  Программы, зависимость от привлечения средств из республиканского бюджета; </w:t>
            </w:r>
          </w:p>
          <w:p w:rsidR="003D38E6" w:rsidRPr="00C33B5C" w:rsidRDefault="001469BE" w:rsidP="00C33B5C">
            <w:pPr>
              <w:autoSpaceDE w:val="0"/>
              <w:spacing w:after="0" w:line="240" w:lineRule="auto"/>
              <w:rPr>
                <w:rFonts w:ascii="Times New Roman" w:hAnsi="Times New Roman" w:cs="Times New Roman"/>
              </w:rPr>
            </w:pPr>
            <w:r>
              <w:rPr>
                <w:rFonts w:ascii="Times New Roman" w:hAnsi="Times New Roman" w:cs="Times New Roman"/>
              </w:rPr>
              <w:t xml:space="preserve">увеличение дефицита бюджета </w:t>
            </w:r>
          </w:p>
        </w:tc>
        <w:tc>
          <w:tcPr>
            <w:tcW w:w="2109"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Высокий</w:t>
            </w:r>
          </w:p>
        </w:tc>
        <w:tc>
          <w:tcPr>
            <w:tcW w:w="39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 обеспечение сбалансированного  распределения финансовых средств    по основным мероприятиям Программы</w:t>
            </w:r>
          </w:p>
        </w:tc>
      </w:tr>
      <w:tr w:rsidR="003D38E6" w:rsidRPr="00C33B5C" w:rsidTr="001469BE">
        <w:trPr>
          <w:trHeight w:val="1238"/>
        </w:trPr>
        <w:tc>
          <w:tcPr>
            <w:tcW w:w="4447"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Непредвиденные риски:</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изменение бюджетного и налогового законодательства, а также законодательства в сфере размещения муниципального заказа;</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осуществление возврата излишне начисленных и уплаченных  налогов;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риски ухудшения общей макроэкономической ситуации в  стране и мире, ситуации на финансовых рынках вследствие финансового и экономического кризиса; </w:t>
            </w:r>
          </w:p>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природные и техногенные катастрофы, стихийные бедствия</w:t>
            </w:r>
          </w:p>
        </w:tc>
        <w:tc>
          <w:tcPr>
            <w:tcW w:w="2109" w:type="dxa"/>
            <w:tcBorders>
              <w:top w:val="single" w:sz="4" w:space="0" w:color="000000"/>
              <w:left w:val="single" w:sz="4" w:space="0" w:color="000000"/>
              <w:bottom w:val="single" w:sz="4" w:space="0" w:color="000000"/>
              <w:right w:val="nil"/>
            </w:tcBorders>
            <w:hideMark/>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Высокий</w:t>
            </w:r>
          </w:p>
        </w:tc>
        <w:tc>
          <w:tcPr>
            <w:tcW w:w="3985" w:type="dxa"/>
            <w:tcBorders>
              <w:top w:val="single" w:sz="4" w:space="0" w:color="000000"/>
              <w:left w:val="single" w:sz="4" w:space="0" w:color="000000"/>
              <w:bottom w:val="single" w:sz="4" w:space="0" w:color="000000"/>
              <w:right w:val="single" w:sz="4" w:space="0" w:color="000000"/>
            </w:tcBorders>
            <w:hideMark/>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 осуществление мониторинга изменения ситуации на финансовых  рынках и прогнозирования  социально-экономического развития в двух вариантах с учетом возможного ухудшения  экономической ситуации </w:t>
            </w:r>
          </w:p>
        </w:tc>
      </w:tr>
    </w:tbl>
    <w:p w:rsidR="003D38E6" w:rsidRPr="00C33B5C" w:rsidRDefault="003D38E6" w:rsidP="00C33B5C">
      <w:pPr>
        <w:autoSpaceDE w:val="0"/>
        <w:spacing w:after="0" w:line="240" w:lineRule="auto"/>
        <w:ind w:firstLine="540"/>
        <w:jc w:val="both"/>
        <w:rPr>
          <w:rFonts w:ascii="Times New Roman" w:hAnsi="Times New Roman" w:cs="Times New Roman"/>
        </w:rPr>
      </w:pP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Из вышеназванных рисков наибольшее отрицательное влияние на реализацию Программы могут оказать финансовые и непредвиденные риски, которые содержат угрозу невыполнения Программы. Поскольку в рамках реализации Программы практически отсутствуют рычаги управления непредвиденными рисками, наибольшее внимание будет уделяться управлению финансовыми рисками.</w:t>
      </w:r>
    </w:p>
    <w:p w:rsidR="003D38E6" w:rsidRPr="00C33B5C" w:rsidRDefault="003D38E6" w:rsidP="00C33B5C">
      <w:pPr>
        <w:autoSpaceDE w:val="0"/>
        <w:spacing w:after="0" w:line="240" w:lineRule="auto"/>
        <w:ind w:firstLine="540"/>
        <w:jc w:val="center"/>
        <w:rPr>
          <w:rFonts w:ascii="Times New Roman" w:hAnsi="Times New Roman" w:cs="Times New Roman"/>
        </w:rPr>
      </w:pPr>
    </w:p>
    <w:p w:rsidR="003D38E6" w:rsidRPr="00C33B5C" w:rsidRDefault="003D38E6" w:rsidP="001469BE">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7. Механизм реализации муниципальной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 на принципах организационно-методического и информационного единства управления реализацией Программы и на основе единых подходов к формированию тематики программных мероприятий, определению сроков и процедур мониторинга основных целевых индикаторов и показателей эффективности выполнения мероприятий Программы осуществляет координацию деятельности по исполнению программных мероприятий, контроль за ходом и эффективностью их исполнения.</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Ответственный исполнитель осуществляет общее руководство и контроль за ходом реализации Программы, контроль за проведением программных мероприятий и мониторинг результатов реализации, выявляет отклонения фактически достигнутых значений целевых индикаторов от плановых, устанавливает причины и определяет меры по устранению отклонений.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Ответственный исполнитель Программы при необходимости в установленном порядке и сроки готовит проекты нормативных правовых актов Администрации Большеигнатовского муниципального района о внесении изменений в Программу.</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качестве органов оперативного управления ответственный исполнитель вправе создавать рабочие группы с привлечением экспертного сообщества, специалистов Администрации Большеигнатовского муниципального района, органов местного самоуправления Большеигнатовского муниципального района.</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Контроль за реализацией мероприятий Программы ведется на основе отчетности, заключенных договоров, контрактов и соглашений.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Ответственный исполнитель выполняет также следующие функции:</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подготовку в установленном порядке предложений об уточнении перечня программных мероприятий на очередной финансовый год, уточнение затрат и сроков исполнения по отдельным программным мероприятиям, а также механизмов реализации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проводит мониторинг результатов реализации программных мероприятий;</w:t>
      </w:r>
    </w:p>
    <w:p w:rsidR="003D38E6" w:rsidRPr="00C33B5C" w:rsidRDefault="003D38E6"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осуществляет финансирование мероприятий Программы.</w:t>
      </w:r>
    </w:p>
    <w:p w:rsidR="003D38E6" w:rsidRPr="00C33B5C" w:rsidRDefault="003D38E6" w:rsidP="00C33B5C">
      <w:pPr>
        <w:autoSpaceDE w:val="0"/>
        <w:spacing w:after="0" w:line="240" w:lineRule="auto"/>
        <w:ind w:firstLine="540"/>
        <w:jc w:val="both"/>
        <w:rPr>
          <w:rFonts w:ascii="Times New Roman" w:hAnsi="Times New Roman" w:cs="Times New Roman"/>
        </w:rPr>
      </w:pPr>
    </w:p>
    <w:p w:rsidR="003D38E6" w:rsidRPr="00C33B5C" w:rsidRDefault="003D38E6" w:rsidP="00C33B5C">
      <w:pPr>
        <w:pStyle w:val="af0"/>
        <w:ind w:left="0"/>
        <w:jc w:val="left"/>
        <w:rPr>
          <w:sz w:val="22"/>
          <w:szCs w:val="22"/>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sectPr w:rsidR="003D38E6" w:rsidRPr="00C33B5C" w:rsidSect="003D38E6">
          <w:headerReference w:type="default" r:id="rId29"/>
          <w:pgSz w:w="11906" w:h="16838"/>
          <w:pgMar w:top="720" w:right="720" w:bottom="720" w:left="720" w:header="709" w:footer="720" w:gutter="0"/>
          <w:cols w:space="720"/>
          <w:docGrid w:linePitch="381"/>
        </w:sectPr>
      </w:pPr>
    </w:p>
    <w:p w:rsidR="003D38E6" w:rsidRPr="00C33B5C" w:rsidRDefault="001469BE" w:rsidP="003D432B">
      <w:pPr>
        <w:autoSpaceDE w:val="0"/>
        <w:spacing w:after="0" w:line="240" w:lineRule="auto"/>
        <w:jc w:val="right"/>
        <w:rPr>
          <w:rFonts w:ascii="Times New Roman" w:hAnsi="Times New Roman" w:cs="Times New Roman"/>
        </w:rPr>
      </w:pPr>
      <w:r>
        <w:rPr>
          <w:rFonts w:ascii="Times New Roman" w:hAnsi="Times New Roman" w:cs="Times New Roman"/>
        </w:rPr>
        <w:lastRenderedPageBreak/>
        <w:t xml:space="preserve">                                                      </w:t>
      </w:r>
      <w:r w:rsidR="003D38E6" w:rsidRPr="00C33B5C">
        <w:rPr>
          <w:rFonts w:ascii="Times New Roman" w:hAnsi="Times New Roman" w:cs="Times New Roman"/>
        </w:rPr>
        <w:t xml:space="preserve">Приложение 1 </w:t>
      </w:r>
    </w:p>
    <w:p w:rsidR="003D38E6" w:rsidRPr="00C33B5C" w:rsidRDefault="003D38E6" w:rsidP="001469BE">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к муниципальной программе</w:t>
      </w:r>
    </w:p>
    <w:p w:rsidR="003D38E6" w:rsidRPr="00C33B5C" w:rsidRDefault="003D38E6" w:rsidP="001469BE">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повышения эффективности </w:t>
      </w:r>
    </w:p>
    <w:p w:rsidR="003D38E6" w:rsidRPr="00C33B5C" w:rsidRDefault="003D38E6" w:rsidP="001469BE">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управления  муниципальными</w:t>
      </w:r>
    </w:p>
    <w:p w:rsidR="003D38E6" w:rsidRPr="00C33B5C" w:rsidRDefault="003D38E6" w:rsidP="001469BE">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финансами в Большеигнатовском</w:t>
      </w:r>
    </w:p>
    <w:p w:rsidR="003D38E6" w:rsidRPr="00C33B5C" w:rsidRDefault="003D38E6" w:rsidP="001469BE">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w:t>
      </w:r>
    </w:p>
    <w:p w:rsidR="003D38E6" w:rsidRPr="00C33B5C" w:rsidRDefault="003D38E6" w:rsidP="001469BE">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период до 2026 года</w:t>
      </w:r>
    </w:p>
    <w:p w:rsidR="003D38E6" w:rsidRPr="00C33B5C" w:rsidRDefault="003D38E6" w:rsidP="00C33B5C">
      <w:pPr>
        <w:tabs>
          <w:tab w:val="left" w:pos="2325"/>
          <w:tab w:val="right" w:pos="9355"/>
        </w:tabs>
        <w:spacing w:after="0" w:line="240" w:lineRule="auto"/>
        <w:jc w:val="center"/>
        <w:rPr>
          <w:rFonts w:ascii="Times New Roman" w:hAnsi="Times New Roman" w:cs="Times New Roman"/>
          <w:b/>
        </w:rPr>
      </w:pPr>
      <w:bookmarkStart w:id="50" w:name="Par21"/>
      <w:bookmarkEnd w:id="50"/>
      <w:r w:rsidRPr="00C33B5C">
        <w:rPr>
          <w:rFonts w:ascii="Times New Roman" w:hAnsi="Times New Roman" w:cs="Times New Roman"/>
          <w:b/>
        </w:rPr>
        <w:t>Показатели (индикаторы)</w:t>
      </w:r>
    </w:p>
    <w:p w:rsidR="003D38E6" w:rsidRPr="00C33B5C" w:rsidRDefault="003D38E6" w:rsidP="00C33B5C">
      <w:pPr>
        <w:autoSpaceDE w:val="0"/>
        <w:spacing w:after="0" w:line="240" w:lineRule="auto"/>
        <w:jc w:val="center"/>
        <w:rPr>
          <w:rFonts w:ascii="Times New Roman" w:hAnsi="Times New Roman" w:cs="Times New Roman"/>
          <w:b/>
        </w:rPr>
      </w:pPr>
      <w:r w:rsidRPr="00C33B5C">
        <w:rPr>
          <w:rFonts w:ascii="Times New Roman" w:hAnsi="Times New Roman" w:cs="Times New Roman"/>
        </w:rPr>
        <w:t>реализации муниципальной программы</w:t>
      </w:r>
      <w:r w:rsidRPr="00C33B5C">
        <w:rPr>
          <w:rFonts w:ascii="Times New Roman" w:hAnsi="Times New Roman" w:cs="Times New Roman"/>
          <w:b/>
        </w:rPr>
        <w:t xml:space="preserve"> </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повышения эффективности управления муниципальными финансами в Большеигнатовском муниципальном районе на  период до 2026 года</w:t>
      </w:r>
    </w:p>
    <w:tbl>
      <w:tblPr>
        <w:tblW w:w="23761" w:type="dxa"/>
        <w:tblInd w:w="-20" w:type="dxa"/>
        <w:tblLayout w:type="fixed"/>
        <w:tblLook w:val="0000" w:firstRow="0" w:lastRow="0" w:firstColumn="0" w:lastColumn="0" w:noHBand="0" w:noVBand="0"/>
      </w:tblPr>
      <w:tblGrid>
        <w:gridCol w:w="709"/>
        <w:gridCol w:w="709"/>
        <w:gridCol w:w="994"/>
        <w:gridCol w:w="410"/>
        <w:gridCol w:w="299"/>
        <w:gridCol w:w="693"/>
        <w:gridCol w:w="16"/>
        <w:gridCol w:w="834"/>
        <w:gridCol w:w="993"/>
        <w:gridCol w:w="992"/>
        <w:gridCol w:w="850"/>
        <w:gridCol w:w="851"/>
        <w:gridCol w:w="709"/>
        <w:gridCol w:w="283"/>
        <w:gridCol w:w="425"/>
        <w:gridCol w:w="992"/>
        <w:gridCol w:w="851"/>
        <w:gridCol w:w="850"/>
        <w:gridCol w:w="709"/>
        <w:gridCol w:w="709"/>
        <w:gridCol w:w="840"/>
        <w:gridCol w:w="10"/>
        <w:gridCol w:w="110"/>
        <w:gridCol w:w="2302"/>
        <w:gridCol w:w="1703"/>
        <w:gridCol w:w="94"/>
        <w:gridCol w:w="4730"/>
        <w:gridCol w:w="94"/>
      </w:tblGrid>
      <w:tr w:rsidR="003D38E6" w:rsidRPr="00C33B5C" w:rsidTr="001469BE">
        <w:trPr>
          <w:gridAfter w:val="1"/>
          <w:wAfter w:w="94" w:type="dxa"/>
        </w:trPr>
        <w:tc>
          <w:tcPr>
            <w:tcW w:w="2822" w:type="dxa"/>
            <w:gridSpan w:val="4"/>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Наименование показателей (индикаторов) </w:t>
            </w:r>
          </w:p>
        </w:tc>
        <w:tc>
          <w:tcPr>
            <w:tcW w:w="992" w:type="dxa"/>
            <w:gridSpan w:val="2"/>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Ед. измерения</w:t>
            </w:r>
          </w:p>
        </w:tc>
        <w:tc>
          <w:tcPr>
            <w:tcW w:w="7796" w:type="dxa"/>
            <w:gridSpan w:val="11"/>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Годы</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c>
          <w:tcPr>
            <w:tcW w:w="4115"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i/>
                <w:highlight w:val="yellow"/>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r>
      <w:tr w:rsidR="003D38E6" w:rsidRPr="00C33B5C" w:rsidTr="001469BE">
        <w:trPr>
          <w:gridAfter w:val="1"/>
          <w:wAfter w:w="94" w:type="dxa"/>
        </w:trPr>
        <w:tc>
          <w:tcPr>
            <w:tcW w:w="2822" w:type="dxa"/>
            <w:gridSpan w:val="4"/>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c>
          <w:tcPr>
            <w:tcW w:w="992" w:type="dxa"/>
            <w:gridSpan w:val="2"/>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w:t>
            </w:r>
          </w:p>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год</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2015 </w:t>
            </w:r>
          </w:p>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год</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2016 </w:t>
            </w:r>
          </w:p>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год</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2017 </w:t>
            </w:r>
          </w:p>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год</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2018 </w:t>
            </w:r>
          </w:p>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год</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2019 год</w:t>
            </w:r>
          </w:p>
        </w:tc>
        <w:tc>
          <w:tcPr>
            <w:tcW w:w="708"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2020 год</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2021 год</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2022 год</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pacing w:after="0" w:line="240" w:lineRule="auto"/>
              <w:jc w:val="center"/>
              <w:rPr>
                <w:rFonts w:ascii="Times New Roman" w:hAnsi="Times New Roman" w:cs="Times New Roman"/>
              </w:rPr>
            </w:pPr>
            <w:r w:rsidRPr="00C33B5C">
              <w:rPr>
                <w:rFonts w:ascii="Times New Roman" w:hAnsi="Times New Roman" w:cs="Times New Roman"/>
              </w:rPr>
              <w:t>2023 г</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2024</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2025</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w:t>
            </w:r>
          </w:p>
        </w:tc>
        <w:tc>
          <w:tcPr>
            <w:tcW w:w="4115"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pacing w:after="0" w:line="240" w:lineRule="auto"/>
              <w:rPr>
                <w:rFonts w:ascii="Times New Roman" w:hAnsi="Times New Roman" w:cs="Times New Roman"/>
              </w:rPr>
            </w:pPr>
          </w:p>
        </w:tc>
      </w:tr>
      <w:tr w:rsidR="003D38E6" w:rsidRPr="00C33B5C" w:rsidTr="001469BE">
        <w:trPr>
          <w:gridAfter w:val="1"/>
          <w:wAfter w:w="94" w:type="dxa"/>
          <w:trHeight w:val="610"/>
        </w:trPr>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autoSpaceDE w:val="0"/>
              <w:snapToGrid w:val="0"/>
              <w:spacing w:after="0" w:line="240" w:lineRule="auto"/>
              <w:jc w:val="center"/>
              <w:rPr>
                <w:rFonts w:ascii="Times New Roman" w:hAnsi="Times New Roman" w:cs="Times New Roman"/>
                <w:b/>
                <w:i/>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autoSpaceDE w:val="0"/>
              <w:snapToGrid w:val="0"/>
              <w:spacing w:after="0" w:line="240" w:lineRule="auto"/>
              <w:jc w:val="center"/>
              <w:rPr>
                <w:rFonts w:ascii="Times New Roman" w:hAnsi="Times New Roman" w:cs="Times New Roman"/>
                <w:b/>
                <w:i/>
              </w:rPr>
            </w:pPr>
          </w:p>
        </w:tc>
        <w:tc>
          <w:tcPr>
            <w:tcW w:w="17425" w:type="dxa"/>
            <w:gridSpan w:val="2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Муниципальная программа «Повышения эффективности управления муниципальными финансами»</w:t>
            </w:r>
          </w:p>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 xml:space="preserve"> на период до 2026 года</w:t>
            </w:r>
          </w:p>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i/>
              </w:rPr>
              <w:t>Подпрограмма 1 «Эффективное использование бюджетного потенциала"</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autoSpaceDE w:val="0"/>
              <w:snapToGrid w:val="0"/>
              <w:spacing w:after="0" w:line="240" w:lineRule="auto"/>
              <w:jc w:val="center"/>
              <w:rPr>
                <w:rFonts w:ascii="Times New Roman" w:hAnsi="Times New Roman" w:cs="Times New Roman"/>
                <w:b/>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1 . Доля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highlight w:val="yellow"/>
              </w:rPr>
            </w:pPr>
            <w:r w:rsidRPr="00C33B5C">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2,5</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75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80</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85</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90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91</w:t>
            </w:r>
          </w:p>
        </w:tc>
        <w:tc>
          <w:tcPr>
            <w:tcW w:w="708"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92</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92</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90</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90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92</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92</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92</w:t>
            </w:r>
          </w:p>
        </w:tc>
        <w:tc>
          <w:tcPr>
            <w:tcW w:w="4115"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p>
        </w:tc>
      </w:tr>
      <w:tr w:rsidR="003D38E6" w:rsidRPr="00C33B5C" w:rsidTr="001469BE">
        <w:trPr>
          <w:gridAfter w:val="1"/>
          <w:wAfter w:w="94" w:type="dxa"/>
          <w:trHeight w:val="926"/>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2. Отклонение исполнения бюджета Большеигнатовского муниципального района по расходам к утвержденному уровню</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9</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8</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6</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708"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4115"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 xml:space="preserve">3. Отклонение исполнения бюджета Большеигнатовского муниципального района по доходам к утвержденному уровню </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9</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8</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7</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6</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708"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более 5</w:t>
            </w:r>
          </w:p>
        </w:tc>
        <w:tc>
          <w:tcPr>
            <w:tcW w:w="4115"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                     более 5</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Height w:val="887"/>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widowControl w:val="0"/>
              <w:autoSpaceDE w:val="0"/>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4. Соблюдение </w:t>
            </w:r>
            <w:hyperlink r:id="rId30" w:history="1">
              <w:r w:rsidRPr="00C33B5C">
                <w:rPr>
                  <w:rStyle w:val="af1"/>
                  <w:rFonts w:ascii="Times New Roman" w:hAnsi="Times New Roman" w:cs="Times New Roman"/>
                </w:rPr>
                <w:t>порядка</w:t>
              </w:r>
            </w:hyperlink>
            <w:r w:rsidRPr="00C33B5C">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8"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4115"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                 да</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trHeight w:val="1366"/>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bCs/>
              </w:rPr>
            </w:pPr>
            <w:r w:rsidRPr="00C33B5C">
              <w:rPr>
                <w:rFonts w:ascii="Times New Roman" w:hAnsi="Times New Roman" w:cs="Times New Roman"/>
                <w:bCs/>
              </w:rPr>
              <w:t>5. 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4209" w:type="dxa"/>
            <w:gridSpan w:val="4"/>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                    да</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trHeight w:val="1028"/>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widowControl w:val="0"/>
              <w:autoSpaceDE w:val="0"/>
              <w:snapToGrid w:val="0"/>
              <w:spacing w:after="0" w:line="240" w:lineRule="auto"/>
              <w:rPr>
                <w:rFonts w:ascii="Times New Roman" w:hAnsi="Times New Roman" w:cs="Times New Roman"/>
                <w:bCs/>
              </w:rPr>
            </w:pPr>
            <w:r w:rsidRPr="00C33B5C">
              <w:rPr>
                <w:rFonts w:ascii="Times New Roman" w:hAnsi="Times New Roman" w:cs="Times New Roman"/>
                <w:bCs/>
              </w:rPr>
              <w:t>6. Объем  просроченной кредиторской задолженности по выплате заработной платы за счет средств бюджета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тыс/руб</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4209" w:type="dxa"/>
            <w:gridSpan w:val="4"/>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 xml:space="preserve">                   0</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r>
      <w:tr w:rsidR="003D38E6" w:rsidRPr="00C33B5C" w:rsidTr="001469BE">
        <w:trPr>
          <w:trHeight w:val="690"/>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widowControl w:val="0"/>
              <w:autoSpaceDE w:val="0"/>
              <w:snapToGrid w:val="0"/>
              <w:spacing w:after="0" w:line="240" w:lineRule="auto"/>
              <w:rPr>
                <w:rFonts w:ascii="Times New Roman" w:hAnsi="Times New Roman" w:cs="Times New Roman"/>
              </w:rPr>
            </w:pPr>
            <w:r w:rsidRPr="00C33B5C">
              <w:rPr>
                <w:rFonts w:ascii="Times New Roman" w:hAnsi="Times New Roman" w:cs="Times New Roman"/>
              </w:rPr>
              <w:t>7. Уровень просроченной  кредиторской</w:t>
            </w:r>
          </w:p>
          <w:p w:rsidR="003D38E6" w:rsidRPr="00C33B5C" w:rsidRDefault="003D38E6" w:rsidP="00C33B5C">
            <w:pPr>
              <w:widowControl w:val="0"/>
              <w:autoSpaceDE w:val="0"/>
              <w:spacing w:after="0" w:line="240" w:lineRule="auto"/>
              <w:rPr>
                <w:rFonts w:ascii="Times New Roman" w:hAnsi="Times New Roman" w:cs="Times New Roman"/>
              </w:rPr>
            </w:pPr>
            <w:r w:rsidRPr="00C33B5C">
              <w:rPr>
                <w:rFonts w:ascii="Times New Roman" w:hAnsi="Times New Roman" w:cs="Times New Roman"/>
              </w:rPr>
              <w:t xml:space="preserve">задолженности бюджета Большеигнатовского муниципального района  </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rPr>
              <w:t>не более 0,</w:t>
            </w:r>
            <w:r w:rsidRPr="00C33B5C">
              <w:rPr>
                <w:rFonts w:ascii="Times New Roman" w:hAnsi="Times New Roman" w:cs="Times New Roman"/>
                <w:lang w:val="en-US"/>
              </w:rPr>
              <w:t>5</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 более 0,5</w:t>
            </w:r>
          </w:p>
        </w:tc>
        <w:tc>
          <w:tcPr>
            <w:tcW w:w="4209" w:type="dxa"/>
            <w:gridSpan w:val="4"/>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r>
      <w:tr w:rsidR="003D38E6" w:rsidRPr="00C33B5C" w:rsidTr="001469BE">
        <w:trPr>
          <w:trHeight w:val="1122"/>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8. Использование муниципальными учреждениями Большеигнатовского муниципального района нормативно-подушевого финансирования услуг</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4209" w:type="dxa"/>
            <w:gridSpan w:val="4"/>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p>
        </w:tc>
      </w:tr>
      <w:tr w:rsidR="003D38E6" w:rsidRPr="00C33B5C" w:rsidTr="001469BE">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 xml:space="preserve">9. Уровень удовлетворенности </w:t>
            </w:r>
            <w:r w:rsidRPr="00C33B5C">
              <w:rPr>
                <w:rFonts w:ascii="Times New Roman" w:hAnsi="Times New Roman" w:cs="Times New Roman"/>
              </w:rPr>
              <w:lastRenderedPageBreak/>
              <w:t xml:space="preserve">населения качеством предоставления  муниципальных услуг </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не менее </w:t>
            </w:r>
            <w:r w:rsidRPr="00C33B5C">
              <w:rPr>
                <w:rFonts w:ascii="Times New Roman" w:hAnsi="Times New Roman" w:cs="Times New Roman"/>
              </w:rPr>
              <w:lastRenderedPageBreak/>
              <w:t>90,0</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w:t>
            </w:r>
            <w:r w:rsidRPr="00C33B5C">
              <w:rPr>
                <w:rFonts w:ascii="Times New Roman" w:hAnsi="Times New Roman" w:cs="Times New Roman"/>
              </w:rPr>
              <w:lastRenderedPageBreak/>
              <w:t>менее 90,0</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не мене</w:t>
            </w:r>
            <w:r w:rsidRPr="00C33B5C">
              <w:rPr>
                <w:rFonts w:ascii="Times New Roman" w:hAnsi="Times New Roman" w:cs="Times New Roman"/>
              </w:rPr>
              <w:lastRenderedPageBreak/>
              <w:t>е 90,0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не мене</w:t>
            </w:r>
            <w:r w:rsidRPr="00C33B5C">
              <w:rPr>
                <w:rFonts w:ascii="Times New Roman" w:hAnsi="Times New Roman" w:cs="Times New Roman"/>
              </w:rPr>
              <w:lastRenderedPageBreak/>
              <w:t>е 90,0</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не менее </w:t>
            </w:r>
            <w:r w:rsidRPr="00C33B5C">
              <w:rPr>
                <w:rFonts w:ascii="Times New Roman" w:hAnsi="Times New Roman" w:cs="Times New Roman"/>
              </w:rPr>
              <w:lastRenderedPageBreak/>
              <w:t>90,0</w:t>
            </w:r>
          </w:p>
        </w:tc>
        <w:tc>
          <w:tcPr>
            <w:tcW w:w="4209" w:type="dxa"/>
            <w:gridSpan w:val="4"/>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r>
      <w:tr w:rsidR="003D38E6" w:rsidRPr="00C33B5C" w:rsidTr="001469BE">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lastRenderedPageBreak/>
              <w:t>10. Темп роста налоговых и неналоговых доходов  бюджета Большеигнатовского муниципального района (по отношению к предыдущему году) не менее 3,1 процента  в сопоставимых условиях</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4209" w:type="dxa"/>
            <w:gridSpan w:val="4"/>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r w:rsidRPr="00C33B5C">
              <w:rPr>
                <w:rFonts w:ascii="Times New Roman" w:hAnsi="Times New Roman" w:cs="Times New Roman"/>
              </w:rPr>
              <w:t>11. Соблюдение органами местного самоуправления норм бюджетного законодательства РФ при подготовке проектов местных бюджетов на очередной финансовый год и плановый период</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да/нет</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850"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да</w:t>
            </w:r>
          </w:p>
        </w:tc>
        <w:tc>
          <w:tcPr>
            <w:tcW w:w="4209" w:type="dxa"/>
            <w:gridSpan w:val="4"/>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Pr>
        <w:tc>
          <w:tcPr>
            <w:tcW w:w="2412"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c>
          <w:tcPr>
            <w:tcW w:w="15013" w:type="dxa"/>
            <w:gridSpan w:val="18"/>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Подпрограмма 2 «Управление муниципальным долгом»</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r>
      <w:tr w:rsidR="003D38E6" w:rsidRPr="00C33B5C" w:rsidTr="001469BE">
        <w:trPr>
          <w:gridAfter w:val="1"/>
          <w:wAfter w:w="94" w:type="dxa"/>
          <w:trHeight w:val="940"/>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r w:rsidRPr="00C33B5C">
              <w:rPr>
                <w:rFonts w:ascii="Times New Roman" w:hAnsi="Times New Roman" w:cs="Times New Roman"/>
              </w:rPr>
              <w:t>12.Соблюдение предельного уровня дефицита бюджета Большеигнатовского муниципального района, определяемого в соответствии с законодательством РФ.</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s1"/>
              <w:spacing w:before="0" w:beforeAutospacing="0" w:after="0" w:afterAutospacing="0"/>
              <w:jc w:val="center"/>
              <w:rPr>
                <w:sz w:val="22"/>
                <w:szCs w:val="22"/>
              </w:rPr>
            </w:pPr>
            <w:r w:rsidRPr="00C33B5C">
              <w:rPr>
                <w:sz w:val="22"/>
                <w:szCs w:val="22"/>
              </w:rPr>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2422" w:type="dxa"/>
            <w:gridSpan w:val="3"/>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Height w:val="797"/>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r w:rsidRPr="00C33B5C">
              <w:rPr>
                <w:rFonts w:ascii="Times New Roman" w:hAnsi="Times New Roman" w:cs="Times New Roman"/>
              </w:rPr>
              <w:t>13.Просроченная задолженность по муниципальным долговым обязательствам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s1"/>
              <w:spacing w:before="0" w:beforeAutospacing="0" w:after="0" w:afterAutospacing="0"/>
              <w:jc w:val="center"/>
              <w:rPr>
                <w:sz w:val="22"/>
                <w:szCs w:val="22"/>
              </w:rPr>
            </w:pPr>
            <w:r w:rsidRPr="00C33B5C">
              <w:rPr>
                <w:sz w:val="22"/>
                <w:szCs w:val="22"/>
              </w:rPr>
              <w:t>тыс.</w:t>
            </w:r>
          </w:p>
          <w:p w:rsidR="003D38E6" w:rsidRPr="00C33B5C" w:rsidRDefault="003D38E6" w:rsidP="00C33B5C">
            <w:pPr>
              <w:pStyle w:val="s1"/>
              <w:spacing w:before="0" w:beforeAutospacing="0" w:after="0" w:afterAutospacing="0"/>
              <w:jc w:val="center"/>
              <w:rPr>
                <w:sz w:val="22"/>
                <w:szCs w:val="22"/>
              </w:rPr>
            </w:pPr>
            <w:r w:rsidRPr="00C33B5C">
              <w:rPr>
                <w:sz w:val="22"/>
                <w:szCs w:val="22"/>
              </w:rPr>
              <w:t>руб</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840" w:type="dxa"/>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2422" w:type="dxa"/>
            <w:gridSpan w:val="3"/>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r w:rsidRPr="00C33B5C">
              <w:rPr>
                <w:rFonts w:ascii="Times New Roman" w:hAnsi="Times New Roman" w:cs="Times New Roman"/>
              </w:rPr>
              <w:lastRenderedPageBreak/>
              <w:t xml:space="preserve">14.Соответствие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40" w:type="dxa"/>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2422" w:type="dxa"/>
            <w:gridSpan w:val="3"/>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r w:rsidRPr="00C33B5C">
              <w:rPr>
                <w:rFonts w:ascii="Times New Roman" w:hAnsi="Times New Roman" w:cs="Times New Roman"/>
              </w:rPr>
              <w:t>15.Отношение объема муниципального долга Большеигнатовского муниципального района (без учета бюджетных кредитов) к доходам Большеигнатовского муниципального района без учета объема безвозмездных поступлений</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процентов</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Не выше 100</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Не выше 100</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Не выше 100</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840" w:type="dxa"/>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2422" w:type="dxa"/>
            <w:gridSpan w:val="3"/>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 выше 100</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Pr>
        <w:tc>
          <w:tcPr>
            <w:tcW w:w="2412"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c>
          <w:tcPr>
            <w:tcW w:w="709"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c>
          <w:tcPr>
            <w:tcW w:w="15013" w:type="dxa"/>
            <w:gridSpan w:val="18"/>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Подпрограмма 3 «Повышение эффективности межбюджетных отношений»</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jc w:val="center"/>
              <w:rPr>
                <w:rFonts w:ascii="Times New Roman" w:hAnsi="Times New Roman" w:cs="Times New Roman"/>
                <w:b/>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r w:rsidRPr="00C33B5C">
              <w:rPr>
                <w:rFonts w:ascii="Times New Roman" w:hAnsi="Times New Roman" w:cs="Times New Roman"/>
              </w:rPr>
              <w:t>16.Исполнение расходных обязательств по финансовому обеспечению деятельности муниципальных казенных учреждений</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960" w:type="dxa"/>
            <w:gridSpan w:val="3"/>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2302" w:type="dxa"/>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1</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rPr>
            </w:pPr>
            <w:r w:rsidRPr="00C33B5C">
              <w:rPr>
                <w:rFonts w:ascii="Times New Roman" w:hAnsi="Times New Roman" w:cs="Times New Roman"/>
              </w:rPr>
              <w:t>17.Исполнение расходных обязательств по благоустройству территории памятника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rPr>
            </w:pPr>
            <w:r w:rsidRPr="00C33B5C">
              <w:rPr>
                <w:rFonts w:ascii="Times New Roman" w:hAnsi="Times New Roman" w:cs="Times New Roman"/>
              </w:rPr>
              <w:t>да = 1 нет = 0</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r w:rsidRPr="00C33B5C">
              <w:rPr>
                <w:rFonts w:ascii="Times New Roman" w:hAnsi="Times New Roman" w:cs="Times New Roman"/>
                <w:b/>
              </w:rPr>
              <w:t>-</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r w:rsidRPr="00C33B5C">
              <w:rPr>
                <w:rFonts w:ascii="Times New Roman" w:hAnsi="Times New Roman" w:cs="Times New Roman"/>
                <w:b/>
              </w:rPr>
              <w:t>-</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r w:rsidRPr="00C33B5C">
              <w:rPr>
                <w:rFonts w:ascii="Times New Roman" w:hAnsi="Times New Roman" w:cs="Times New Roman"/>
                <w:b/>
              </w:rPr>
              <w:t>-</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960" w:type="dxa"/>
            <w:gridSpan w:val="3"/>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2302" w:type="dxa"/>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1</w:t>
            </w: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r>
      <w:tr w:rsidR="003D38E6" w:rsidRPr="00C33B5C" w:rsidTr="001469BE">
        <w:trPr>
          <w:gridAfter w:val="1"/>
          <w:wAfter w:w="94" w:type="dxa"/>
        </w:trPr>
        <w:tc>
          <w:tcPr>
            <w:tcW w:w="14838" w:type="dxa"/>
            <w:gridSpan w:val="2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Подпрограмма 4 «Управление муниципальным имуществом»</w:t>
            </w:r>
          </w:p>
        </w:tc>
        <w:tc>
          <w:tcPr>
            <w:tcW w:w="2302" w:type="dxa"/>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b/>
              </w:rPr>
            </w:pPr>
            <w:r w:rsidRPr="00C33B5C">
              <w:rPr>
                <w:rFonts w:ascii="Times New Roman" w:hAnsi="Times New Roman" w:cs="Times New Roman"/>
              </w:rPr>
              <w:t>18. Актуализация сведений, содержащихся в реестре государственного имущества Республики Мордовия</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Процентов</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r w:rsidRPr="00C33B5C">
              <w:rPr>
                <w:rFonts w:ascii="Times New Roman" w:hAnsi="Times New Roman" w:cs="Times New Roman"/>
                <w:b/>
              </w:rPr>
              <w:t>-</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r w:rsidRPr="00C33B5C">
              <w:rPr>
                <w:rFonts w:ascii="Times New Roman" w:hAnsi="Times New Roman" w:cs="Times New Roman"/>
                <w:b/>
              </w:rPr>
              <w:t>-</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960" w:type="dxa"/>
            <w:gridSpan w:val="3"/>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2302" w:type="dxa"/>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b/>
              </w:rPr>
            </w:pPr>
            <w:r w:rsidRPr="00C33B5C">
              <w:rPr>
                <w:rFonts w:ascii="Times New Roman" w:hAnsi="Times New Roman" w:cs="Times New Roman"/>
                <w:b/>
              </w:rPr>
              <w:t>19.</w:t>
            </w:r>
            <w:r w:rsidRPr="00C33B5C">
              <w:rPr>
                <w:rFonts w:ascii="Times New Roman" w:hAnsi="Times New Roman" w:cs="Times New Roman"/>
              </w:rPr>
              <w:t xml:space="preserve"> Доля объектов </w:t>
            </w:r>
            <w:r w:rsidRPr="00C33B5C">
              <w:rPr>
                <w:rFonts w:ascii="Times New Roman" w:hAnsi="Times New Roman" w:cs="Times New Roman"/>
              </w:rPr>
              <w:lastRenderedPageBreak/>
              <w:t>недвижимости, на которые зарегистрировано право собственности(хозяйственного ведения, оперативного управления), в общем количестве подлежащих государственной регистрации объектов недвижимости, учтенных в реестре государственного имущества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процент</w:t>
            </w:r>
            <w:r w:rsidRPr="00C33B5C">
              <w:rPr>
                <w:rFonts w:ascii="Times New Roman" w:hAnsi="Times New Roman" w:cs="Times New Roman"/>
                <w:sz w:val="22"/>
                <w:szCs w:val="22"/>
              </w:rPr>
              <w:lastRenderedPageBreak/>
              <w:t>ов</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lastRenderedPageBreak/>
              <w:t>-</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r w:rsidRPr="00C33B5C">
              <w:rPr>
                <w:rFonts w:ascii="Times New Roman" w:hAnsi="Times New Roman" w:cs="Times New Roman"/>
                <w:b/>
              </w:rPr>
              <w:t>-</w:t>
            </w: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r w:rsidRPr="00C33B5C">
              <w:rPr>
                <w:rFonts w:ascii="Times New Roman" w:hAnsi="Times New Roman" w:cs="Times New Roman"/>
                <w:b/>
              </w:rPr>
              <w:t>-</w:t>
            </w: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w:t>
            </w: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960" w:type="dxa"/>
            <w:gridSpan w:val="3"/>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2302" w:type="dxa"/>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r>
      <w:tr w:rsidR="003D38E6" w:rsidRPr="00C33B5C" w:rsidTr="001469BE">
        <w:trPr>
          <w:gridAfter w:val="1"/>
          <w:wAfter w:w="94" w:type="dxa"/>
        </w:trPr>
        <w:tc>
          <w:tcPr>
            <w:tcW w:w="2822" w:type="dxa"/>
            <w:gridSpan w:val="4"/>
            <w:tcBorders>
              <w:top w:val="single" w:sz="4" w:space="0" w:color="000000"/>
              <w:left w:val="single" w:sz="4" w:space="0" w:color="000000"/>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rPr>
                <w:rFonts w:ascii="Times New Roman" w:hAnsi="Times New Roman" w:cs="Times New Roman"/>
                <w:b/>
              </w:rPr>
            </w:pPr>
            <w:r w:rsidRPr="00C33B5C">
              <w:rPr>
                <w:rFonts w:ascii="Times New Roman" w:hAnsi="Times New Roman" w:cs="Times New Roman"/>
              </w:rPr>
              <w:lastRenderedPageBreak/>
              <w:t>20.Доля земельных участков, учтенных в Едином государственном реестре недвижимости, с границами, соответствующими требованиям законодательства РФ, в общем количестве земельных участков, учтенных в Едином государственном реестре недвижимости (расположенных на территории Большеигнатовского муниципального района)</w:t>
            </w: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процентов</w:t>
            </w:r>
          </w:p>
        </w:tc>
        <w:tc>
          <w:tcPr>
            <w:tcW w:w="85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pStyle w:val="a9"/>
              <w:jc w:val="center"/>
              <w:rPr>
                <w:rFonts w:ascii="Times New Roman" w:hAnsi="Times New Roman" w:cs="Times New Roman"/>
                <w:sz w:val="22"/>
                <w:szCs w:val="22"/>
              </w:rPr>
            </w:pPr>
            <w:r w:rsidRPr="00C33B5C">
              <w:rPr>
                <w:rFonts w:ascii="Times New Roman" w:hAnsi="Times New Roman" w:cs="Times New Roman"/>
                <w:sz w:val="22"/>
                <w:szCs w:val="22"/>
              </w:rPr>
              <w:t>-</w:t>
            </w:r>
          </w:p>
        </w:tc>
        <w:tc>
          <w:tcPr>
            <w:tcW w:w="993"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p>
        </w:tc>
        <w:tc>
          <w:tcPr>
            <w:tcW w:w="992"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325"/>
                <w:tab w:val="right" w:pos="9355"/>
              </w:tabs>
              <w:snapToGrid w:val="0"/>
              <w:spacing w:after="0" w:line="240" w:lineRule="auto"/>
              <w:jc w:val="center"/>
              <w:rPr>
                <w:rFonts w:ascii="Times New Roman" w:hAnsi="Times New Roman" w:cs="Times New Roman"/>
                <w:b/>
              </w:rPr>
            </w:pPr>
          </w:p>
        </w:tc>
        <w:tc>
          <w:tcPr>
            <w:tcW w:w="850"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85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992"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42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99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p>
        </w:tc>
        <w:tc>
          <w:tcPr>
            <w:tcW w:w="850"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960" w:type="dxa"/>
            <w:gridSpan w:val="3"/>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2302" w:type="dxa"/>
            <w:tcBorders>
              <w:top w:val="single" w:sz="4" w:space="0" w:color="000000"/>
              <w:left w:val="single" w:sz="4" w:space="0" w:color="auto"/>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1703"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c>
          <w:tcPr>
            <w:tcW w:w="482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b/>
              </w:rPr>
            </w:pPr>
          </w:p>
        </w:tc>
      </w:tr>
    </w:tbl>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ab/>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Приложение 2</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к</w:t>
      </w:r>
      <w:r w:rsidRPr="00C33B5C">
        <w:rPr>
          <w:rFonts w:ascii="Times New Roman" w:hAnsi="Times New Roman" w:cs="Times New Roman"/>
          <w:b/>
        </w:rPr>
        <w:t xml:space="preserve"> </w:t>
      </w:r>
      <w:r w:rsidRPr="00C33B5C">
        <w:rPr>
          <w:rFonts w:ascii="Times New Roman" w:hAnsi="Times New Roman" w:cs="Times New Roman"/>
        </w:rPr>
        <w:t>муниципальной программе</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повышения эффективности</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управления муниципальными</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финансами в Большеигнатовском</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w:t>
      </w:r>
    </w:p>
    <w:p w:rsidR="003D38E6" w:rsidRPr="00C33B5C" w:rsidRDefault="001469BE" w:rsidP="001469BE">
      <w:pPr>
        <w:autoSpaceDE w:val="0"/>
        <w:spacing w:after="0" w:line="240" w:lineRule="auto"/>
        <w:jc w:val="right"/>
        <w:rPr>
          <w:rFonts w:ascii="Times New Roman" w:hAnsi="Times New Roman" w:cs="Times New Roman"/>
        </w:rPr>
      </w:pPr>
      <w:r>
        <w:rPr>
          <w:rFonts w:ascii="Times New Roman" w:hAnsi="Times New Roman" w:cs="Times New Roman"/>
        </w:rPr>
        <w:t>на период до 2026 год</w:t>
      </w:r>
    </w:p>
    <w:p w:rsidR="003D38E6" w:rsidRPr="00C33B5C" w:rsidRDefault="003D38E6" w:rsidP="00C33B5C">
      <w:pPr>
        <w:autoSpaceDE w:val="0"/>
        <w:spacing w:after="0" w:line="240" w:lineRule="auto"/>
        <w:jc w:val="center"/>
        <w:rPr>
          <w:rFonts w:ascii="Times New Roman" w:hAnsi="Times New Roman" w:cs="Times New Roman"/>
        </w:rPr>
      </w:pPr>
      <w:bookmarkStart w:id="51" w:name="Par4"/>
      <w:bookmarkEnd w:id="51"/>
      <w:r w:rsidRPr="00C33B5C">
        <w:rPr>
          <w:rFonts w:ascii="Times New Roman" w:hAnsi="Times New Roman" w:cs="Times New Roman"/>
          <w:b/>
        </w:rPr>
        <w:t>Сведения</w:t>
      </w:r>
      <w:r w:rsidRPr="00C33B5C">
        <w:rPr>
          <w:rFonts w:ascii="Times New Roman" w:hAnsi="Times New Roman" w:cs="Times New Roman"/>
        </w:rPr>
        <w:t xml:space="preserve"> </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об основных мероприятиях Муниципальной программы</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lastRenderedPageBreak/>
        <w:t>«Повышение эффективности управления муниципальными</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финансами в Большеигнатовском муниципальном районе на период 2026 года»</w:t>
      </w:r>
    </w:p>
    <w:tbl>
      <w:tblPr>
        <w:tblW w:w="15314" w:type="dxa"/>
        <w:tblInd w:w="-15" w:type="dxa"/>
        <w:tblLayout w:type="fixed"/>
        <w:tblLook w:val="0000" w:firstRow="0" w:lastRow="0" w:firstColumn="0" w:lastColumn="0" w:noHBand="0" w:noVBand="0"/>
      </w:tblPr>
      <w:tblGrid>
        <w:gridCol w:w="589"/>
        <w:gridCol w:w="2982"/>
        <w:gridCol w:w="2009"/>
        <w:gridCol w:w="1350"/>
        <w:gridCol w:w="1562"/>
        <w:gridCol w:w="2434"/>
        <w:gridCol w:w="222"/>
        <w:gridCol w:w="2139"/>
        <w:gridCol w:w="2027"/>
      </w:tblGrid>
      <w:tr w:rsidR="003D38E6" w:rsidRPr="00C33B5C" w:rsidTr="003D38E6">
        <w:tc>
          <w:tcPr>
            <w:tcW w:w="589"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 п/п</w:t>
            </w:r>
          </w:p>
        </w:tc>
        <w:tc>
          <w:tcPr>
            <w:tcW w:w="2982"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Номер и наименование основного мероприятия</w:t>
            </w:r>
          </w:p>
        </w:tc>
        <w:tc>
          <w:tcPr>
            <w:tcW w:w="2009"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Ответственный исполнитель</w:t>
            </w:r>
          </w:p>
        </w:tc>
        <w:tc>
          <w:tcPr>
            <w:tcW w:w="2912" w:type="dxa"/>
            <w:gridSpan w:val="2"/>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Срок</w:t>
            </w:r>
          </w:p>
        </w:tc>
        <w:tc>
          <w:tcPr>
            <w:tcW w:w="2434"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Ожидаемый непосредственный результат (краткое описание)</w:t>
            </w:r>
          </w:p>
        </w:tc>
        <w:tc>
          <w:tcPr>
            <w:tcW w:w="2361" w:type="dxa"/>
            <w:gridSpan w:val="2"/>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Последствия не реализации мероприятия</w:t>
            </w:r>
          </w:p>
        </w:tc>
        <w:tc>
          <w:tcPr>
            <w:tcW w:w="20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Связь с показателями муниципальной программы  Большеигнатовского муниципального района (номер показателя)</w:t>
            </w:r>
          </w:p>
        </w:tc>
      </w:tr>
      <w:tr w:rsidR="003D38E6" w:rsidRPr="00C33B5C" w:rsidTr="003D38E6">
        <w:tc>
          <w:tcPr>
            <w:tcW w:w="589"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982"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009"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350" w:type="dxa"/>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начала реализации</w:t>
            </w:r>
          </w:p>
        </w:tc>
        <w:tc>
          <w:tcPr>
            <w:tcW w:w="1562" w:type="dxa"/>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окончания реализации</w:t>
            </w:r>
          </w:p>
        </w:tc>
        <w:tc>
          <w:tcPr>
            <w:tcW w:w="2434"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361" w:type="dxa"/>
            <w:gridSpan w:val="2"/>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027" w:type="dxa"/>
            <w:vMerge/>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r>
      <w:tr w:rsidR="003D38E6" w:rsidRPr="00C33B5C" w:rsidTr="003D38E6">
        <w:tc>
          <w:tcPr>
            <w:tcW w:w="15314" w:type="dxa"/>
            <w:gridSpan w:val="9"/>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Подпрограмма 1 «Эффективное использование бюджетного потенциала»</w:t>
            </w:r>
          </w:p>
        </w:tc>
      </w:tr>
      <w:tr w:rsidR="003D38E6" w:rsidRPr="00C33B5C" w:rsidTr="003D38E6">
        <w:trPr>
          <w:trHeight w:val="75"/>
        </w:trPr>
        <w:tc>
          <w:tcPr>
            <w:tcW w:w="15314" w:type="dxa"/>
            <w:gridSpan w:val="9"/>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p>
          <w:p w:rsidR="003D38E6" w:rsidRPr="00C33B5C" w:rsidRDefault="003D38E6" w:rsidP="00C33B5C">
            <w:pPr>
              <w:spacing w:after="0" w:line="240" w:lineRule="auto"/>
              <w:jc w:val="center"/>
              <w:rPr>
                <w:rFonts w:ascii="Times New Roman" w:hAnsi="Times New Roman" w:cs="Times New Roman"/>
              </w:rPr>
            </w:pPr>
          </w:p>
        </w:tc>
      </w:tr>
      <w:tr w:rsidR="003D38E6" w:rsidRPr="00C33B5C" w:rsidTr="003D38E6">
        <w:trPr>
          <w:trHeight w:val="1577"/>
        </w:trPr>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pacing w:after="0" w:line="240" w:lineRule="auto"/>
              <w:rPr>
                <w:rFonts w:ascii="Times New Roman" w:hAnsi="Times New Roman" w:cs="Times New Roman"/>
              </w:rPr>
            </w:pPr>
            <w:r w:rsidRPr="00C33B5C">
              <w:rPr>
                <w:rFonts w:ascii="Times New Roman" w:hAnsi="Times New Roman" w:cs="Times New Roman"/>
              </w:rPr>
              <w:t xml:space="preserve">1. Совершенствование бюджетного процесса, совершенствование процедуры составления организации исполнения бюджета Большеигнатовского муниципального района </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1, 2, 3, 4, 5, 6, 7</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1.1. Переход к программному бюджету</w:t>
            </w:r>
          </w:p>
          <w:p w:rsidR="003D38E6" w:rsidRPr="00C33B5C" w:rsidRDefault="003D38E6" w:rsidP="00C33B5C">
            <w:pPr>
              <w:spacing w:after="0" w:line="240" w:lineRule="auto"/>
              <w:jc w:val="both"/>
              <w:rPr>
                <w:rFonts w:ascii="Times New Roman" w:hAnsi="Times New Roman" w:cs="Times New Roman"/>
              </w:rPr>
            </w:pPr>
          </w:p>
          <w:p w:rsidR="003D38E6" w:rsidRPr="00C33B5C" w:rsidRDefault="003D38E6" w:rsidP="00C33B5C">
            <w:pPr>
              <w:spacing w:after="0" w:line="240" w:lineRule="auto"/>
              <w:jc w:val="both"/>
              <w:rPr>
                <w:rFonts w:ascii="Times New Roman" w:hAnsi="Times New Roman" w:cs="Times New Roman"/>
              </w:rPr>
            </w:pPr>
          </w:p>
          <w:p w:rsidR="003D38E6" w:rsidRPr="00C33B5C" w:rsidRDefault="003D38E6" w:rsidP="00C33B5C">
            <w:pPr>
              <w:spacing w:after="0" w:line="240" w:lineRule="auto"/>
              <w:jc w:val="both"/>
              <w:rPr>
                <w:rFonts w:ascii="Times New Roman" w:hAnsi="Times New Roman" w:cs="Times New Roman"/>
              </w:rPr>
            </w:pP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Финансовое управление Администрации Большеигнатовского муниципального района </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Неэффективное осуществление бюджетного процесса, непрозрачность составления бюджета</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1.2.Совершенствование бюджетного планирования</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 </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Неэффективное планирование бюджетных расходов </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2, 3, 4</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4.</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both"/>
              <w:rPr>
                <w:rFonts w:ascii="Times New Roman" w:hAnsi="Times New Roman" w:cs="Times New Roman"/>
              </w:rPr>
            </w:pPr>
            <w:r w:rsidRPr="00C33B5C">
              <w:rPr>
                <w:rFonts w:ascii="Times New Roman" w:hAnsi="Times New Roman" w:cs="Times New Roman"/>
              </w:rPr>
              <w:t>1.3. Формирование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подготовке проектов решений о внесении изменений в утвержденный бюджет на очередной год и плановый период</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принятие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Невозможность исполнения и предоставления муниципальными органами и органами местного самоуправления, муниципальными учреждениями установленных функций и услуг</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4</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snapToGrid w:val="0"/>
              <w:rPr>
                <w:rFonts w:ascii="Times New Roman" w:hAnsi="Times New Roman" w:cs="Times New Roman"/>
                <w:sz w:val="22"/>
                <w:szCs w:val="22"/>
              </w:rPr>
            </w:pPr>
            <w:r w:rsidRPr="00C33B5C">
              <w:rPr>
                <w:rFonts w:ascii="Times New Roman" w:hAnsi="Times New Roman" w:cs="Times New Roman"/>
                <w:sz w:val="22"/>
                <w:szCs w:val="22"/>
              </w:rPr>
              <w:t>1.4. Организация исполнения и подготовка отчетности об исполнении бюджета Большеигнатовского муниципального района</w:t>
            </w:r>
          </w:p>
          <w:p w:rsidR="003D38E6" w:rsidRPr="00C33B5C" w:rsidRDefault="003D38E6" w:rsidP="00C33B5C">
            <w:pPr>
              <w:pStyle w:val="a9"/>
              <w:rPr>
                <w:rFonts w:ascii="Times New Roman" w:hAnsi="Times New Roman" w:cs="Times New Roman"/>
                <w:sz w:val="22"/>
                <w:szCs w:val="22"/>
              </w:rPr>
            </w:pP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snapToGrid w:val="0"/>
              <w:jc w:val="center"/>
              <w:rPr>
                <w:rFonts w:ascii="Times New Roman" w:hAnsi="Times New Roman" w:cs="Times New Roman"/>
                <w:sz w:val="22"/>
                <w:szCs w:val="22"/>
              </w:rPr>
            </w:pPr>
            <w:r w:rsidRPr="00C33B5C">
              <w:rPr>
                <w:rFonts w:ascii="Times New Roman" w:hAnsi="Times New Roman" w:cs="Times New Roman"/>
                <w:sz w:val="22"/>
                <w:szCs w:val="22"/>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snapToGrid w:val="0"/>
              <w:jc w:val="center"/>
              <w:rPr>
                <w:rFonts w:ascii="Times New Roman" w:hAnsi="Times New Roman" w:cs="Times New Roman"/>
                <w:sz w:val="22"/>
                <w:szCs w:val="22"/>
              </w:rPr>
            </w:pPr>
            <w:r w:rsidRPr="00C33B5C">
              <w:rPr>
                <w:rFonts w:ascii="Times New Roman" w:hAnsi="Times New Roman" w:cs="Times New Roman"/>
                <w:sz w:val="22"/>
                <w:szCs w:val="22"/>
              </w:rPr>
              <w:t>2014 год</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snapToGrid w:val="0"/>
              <w:jc w:val="center"/>
              <w:rPr>
                <w:rFonts w:ascii="Times New Roman" w:hAnsi="Times New Roman" w:cs="Times New Roman"/>
                <w:sz w:val="22"/>
                <w:szCs w:val="22"/>
              </w:rPr>
            </w:pPr>
            <w:r w:rsidRPr="00C33B5C">
              <w:rPr>
                <w:rFonts w:ascii="Times New Roman" w:hAnsi="Times New Roman" w:cs="Times New Roman"/>
                <w:sz w:val="22"/>
                <w:szCs w:val="22"/>
              </w:rPr>
              <w:t>исполнение бюджетных обязательств, своевременное формирование и исполнение бюджетных расходов</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snapToGrid w:val="0"/>
              <w:jc w:val="center"/>
              <w:rPr>
                <w:rFonts w:ascii="Times New Roman" w:hAnsi="Times New Roman" w:cs="Times New Roman"/>
                <w:sz w:val="22"/>
                <w:szCs w:val="22"/>
              </w:rPr>
            </w:pPr>
            <w:r w:rsidRPr="00C33B5C">
              <w:rPr>
                <w:rFonts w:ascii="Times New Roman" w:hAnsi="Times New Roman" w:cs="Times New Roman"/>
                <w:sz w:val="22"/>
                <w:szCs w:val="22"/>
              </w:rPr>
              <w:t>отсутствие объективной информации об исполнении бюджета для принятия оперативных управленческих решений</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pStyle w:val="a9"/>
              <w:snapToGrid w:val="0"/>
              <w:jc w:val="center"/>
              <w:rPr>
                <w:rFonts w:ascii="Times New Roman" w:hAnsi="Times New Roman" w:cs="Times New Roman"/>
                <w:sz w:val="22"/>
                <w:szCs w:val="22"/>
              </w:rPr>
            </w:pPr>
            <w:r w:rsidRPr="00C33B5C">
              <w:rPr>
                <w:rFonts w:ascii="Times New Roman" w:hAnsi="Times New Roman" w:cs="Times New Roman"/>
                <w:sz w:val="22"/>
                <w:szCs w:val="22"/>
              </w:rPr>
              <w:t>5</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6.</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2. осуществление контроля в финансово-бюджетной сфере.</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Предупреждение и выявление случаев нецелевого и неэффективного использования бюджетных средств</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Снижение неэффективного использования бюджетных средств</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6, 7, 8</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7.</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p w:rsidR="003D38E6" w:rsidRPr="00C33B5C" w:rsidRDefault="003D38E6" w:rsidP="00C33B5C">
            <w:pPr>
              <w:spacing w:after="0" w:line="240" w:lineRule="auto"/>
              <w:jc w:val="both"/>
              <w:rPr>
                <w:rFonts w:ascii="Times New Roman" w:hAnsi="Times New Roman" w:cs="Times New Roman"/>
              </w:rPr>
            </w:pP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Снижение эффективности использования бюджетных средств</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8,9</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8.</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2.2. Повышение качества финансового менеджмента, </w:t>
            </w:r>
            <w:r w:rsidRPr="00C33B5C">
              <w:rPr>
                <w:rFonts w:ascii="Times New Roman" w:hAnsi="Times New Roman" w:cs="Times New Roman"/>
              </w:rPr>
              <w:lastRenderedPageBreak/>
              <w:t>осуществляемого главными распорядителями бюджетных средств бюджета Большеигнатовского муниципального района</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 xml:space="preserve">Финансовое управление </w:t>
            </w:r>
            <w:r w:rsidRPr="00C33B5C">
              <w:rPr>
                <w:rFonts w:ascii="Times New Roman" w:hAnsi="Times New Roman" w:cs="Times New Roman"/>
              </w:rPr>
              <w:lastRenderedPageBreak/>
              <w:t>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усиление бюджетного контроля и </w:t>
            </w:r>
            <w:r w:rsidRPr="00C33B5C">
              <w:rPr>
                <w:rFonts w:ascii="Times New Roman" w:hAnsi="Times New Roman" w:cs="Times New Roman"/>
              </w:rPr>
              <w:lastRenderedPageBreak/>
              <w:t>ответственности региональных и муниципальных органов власти</w:t>
            </w:r>
          </w:p>
          <w:p w:rsidR="003D38E6" w:rsidRPr="00C33B5C" w:rsidRDefault="003D38E6" w:rsidP="00C33B5C">
            <w:pPr>
              <w:spacing w:after="0" w:line="240" w:lineRule="auto"/>
              <w:jc w:val="center"/>
              <w:rPr>
                <w:rFonts w:ascii="Times New Roman" w:hAnsi="Times New Roman" w:cs="Times New Roman"/>
              </w:rPr>
            </w:pP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 xml:space="preserve">снижение уровня финансовой </w:t>
            </w:r>
            <w:r w:rsidRPr="00C33B5C">
              <w:rPr>
                <w:rFonts w:ascii="Times New Roman" w:hAnsi="Times New Roman" w:cs="Times New Roman"/>
              </w:rPr>
              <w:lastRenderedPageBreak/>
              <w:t xml:space="preserve">дисциплины, неэффективность использования бюджетных средств </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 xml:space="preserve"> 11</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9.</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3.  Совершенствование предоставления муниципальных услуг</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9</w:t>
            </w:r>
          </w:p>
        </w:tc>
      </w:tr>
      <w:tr w:rsidR="003D38E6" w:rsidRPr="00C33B5C" w:rsidTr="003D38E6">
        <w:trPr>
          <w:trHeight w:val="2497"/>
        </w:trPr>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10.</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3.1. Повышение качества оказания муниципальных услуг</w:t>
            </w: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p w:rsidR="003D38E6" w:rsidRPr="00C33B5C" w:rsidRDefault="003D38E6" w:rsidP="00C33B5C">
            <w:pPr>
              <w:spacing w:after="0" w:line="240" w:lineRule="auto"/>
              <w:jc w:val="center"/>
              <w:rPr>
                <w:rFonts w:ascii="Times New Roman" w:hAnsi="Times New Roman" w:cs="Times New Roman"/>
              </w:rPr>
            </w:pP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увеличение расходов бюджетов всех уровней на оказание услуг, отсутствие увязки деятельности по оказанию услуги с конечным результатом, отсутствие качества оказания услуг</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8. 9</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11.</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4. Наращивание доходного потенциала, оптимизация бюджетных расходов</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10</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12.</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4.1. Оптимизация бюджетных расходов</w:t>
            </w:r>
          </w:p>
          <w:p w:rsidR="003D38E6" w:rsidRPr="00C33B5C" w:rsidRDefault="003D38E6" w:rsidP="00C33B5C">
            <w:pPr>
              <w:autoSpaceDE w:val="0"/>
              <w:spacing w:after="0" w:line="240" w:lineRule="auto"/>
              <w:ind w:firstLine="720"/>
              <w:jc w:val="both"/>
              <w:rPr>
                <w:rFonts w:ascii="Times New Roman" w:hAnsi="Times New Roman" w:cs="Times New Roman"/>
              </w:rPr>
            </w:pP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уменьшение доли неэффективных расходов бюджета Большеигнатовского муниципального района, повышение заинтересованности </w:t>
            </w:r>
            <w:r w:rsidRPr="00C33B5C">
              <w:rPr>
                <w:rFonts w:ascii="Times New Roman" w:hAnsi="Times New Roman" w:cs="Times New Roman"/>
              </w:rPr>
              <w:lastRenderedPageBreak/>
              <w:t>частных инвесторов в финансировании инновационных проектов района, повышение главных распорядителей при формировании бюджетных проектировок</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 xml:space="preserve">необоснованный рост расходов бюджета Большеигнатовского муниципального района, отсутствие заинтересованности </w:t>
            </w:r>
            <w:r w:rsidRPr="00C33B5C">
              <w:rPr>
                <w:rFonts w:ascii="Times New Roman" w:hAnsi="Times New Roman" w:cs="Times New Roman"/>
              </w:rPr>
              <w:lastRenderedPageBreak/>
              <w:t>главных распорядителей в конечном результате проводимых мероприятий</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2,9, 10</w:t>
            </w:r>
          </w:p>
        </w:tc>
      </w:tr>
      <w:tr w:rsidR="003D38E6" w:rsidRPr="00C33B5C" w:rsidTr="003D38E6">
        <w:trPr>
          <w:trHeight w:val="2206"/>
        </w:trPr>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13.</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4.2. Наращивание доходного потенциала</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полное исполнение консолидированного бюджета Большеигнатовского муниципального района, поступление запланированных налоговых и неналоговых доходов</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неисполнение бюджетов всех уровней</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10</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14.</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4.3. Развитие информационных систем и ресурсов</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2014 год </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автоматизация бюджетного процесса и процесса муниципальных закупок, формирование электронного бюджета, совершенствование составления бюджета Большеигнатовского муниципального района и отчета о его исполнении</w:t>
            </w:r>
          </w:p>
          <w:p w:rsidR="003D38E6" w:rsidRPr="00C33B5C" w:rsidRDefault="003D38E6" w:rsidP="00C33B5C">
            <w:pPr>
              <w:spacing w:after="0" w:line="240" w:lineRule="auto"/>
              <w:rPr>
                <w:rFonts w:ascii="Times New Roman" w:hAnsi="Times New Roman" w:cs="Times New Roman"/>
              </w:rPr>
            </w:pP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снижение точности и качества бюджетного процесса, эффективности использования бюджетных средств. Отсутствие открытости бюджета Большеигнатовского муниципального района</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 16, 17, 18</w:t>
            </w:r>
          </w:p>
        </w:tc>
      </w:tr>
      <w:tr w:rsidR="003D38E6" w:rsidRPr="00C33B5C" w:rsidTr="003D38E6">
        <w:tc>
          <w:tcPr>
            <w:tcW w:w="15314" w:type="dxa"/>
            <w:gridSpan w:val="9"/>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Подпрограмма 2 «Управление муниципальным долгом Большеигнатовского муниципального района»</w:t>
            </w:r>
          </w:p>
          <w:p w:rsidR="003D38E6" w:rsidRPr="00C33B5C" w:rsidRDefault="003D38E6" w:rsidP="00C33B5C">
            <w:pPr>
              <w:snapToGrid w:val="0"/>
              <w:spacing w:after="0" w:line="240" w:lineRule="auto"/>
              <w:jc w:val="center"/>
              <w:rPr>
                <w:rFonts w:ascii="Times New Roman" w:hAnsi="Times New Roman" w:cs="Times New Roman"/>
              </w:rPr>
            </w:pP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15</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1. Мониторинг состояния муниципального долга Большеигнатовского муниципального района</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Создание и поддержание базы данных о муниципальном долге Большеигнатовского муниципального района</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Снижение долговой устойчивости муниципального района</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12,13</w:t>
            </w:r>
          </w:p>
          <w:p w:rsidR="003D38E6" w:rsidRPr="00C33B5C" w:rsidRDefault="003D38E6" w:rsidP="00C33B5C">
            <w:pPr>
              <w:snapToGrid w:val="0"/>
              <w:spacing w:after="0" w:line="240" w:lineRule="auto"/>
              <w:jc w:val="center"/>
              <w:rPr>
                <w:rFonts w:ascii="Times New Roman" w:hAnsi="Times New Roman" w:cs="Times New Roman"/>
              </w:rPr>
            </w:pP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16</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2. Обеспечение своевременности исполнения долговых обязательств Большеигнатовского муниципального района</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1469BE">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 xml:space="preserve">сохранение объема расходов на обслуживание муниципального долга Большеигнатовского муниципального района на уровне, не превышающем предельных значений, установленных </w:t>
            </w:r>
            <w:hyperlink r:id="rId31" w:history="1">
              <w:r w:rsidRPr="00C33B5C">
                <w:rPr>
                  <w:rFonts w:ascii="Times New Roman" w:hAnsi="Times New Roman" w:cs="Times New Roman"/>
                </w:rPr>
                <w:t>бюджетным законодательством</w:t>
              </w:r>
            </w:hyperlink>
            <w:r w:rsidR="001469BE">
              <w:rPr>
                <w:rFonts w:ascii="Times New Roman" w:hAnsi="Times New Roman" w:cs="Times New Roman"/>
              </w:rPr>
              <w:t>;</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Снижение долговой устойчивости муниципального района</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14,15</w:t>
            </w:r>
          </w:p>
        </w:tc>
      </w:tr>
      <w:tr w:rsidR="003D38E6" w:rsidRPr="00C33B5C" w:rsidTr="003D38E6">
        <w:tc>
          <w:tcPr>
            <w:tcW w:w="15314" w:type="dxa"/>
            <w:gridSpan w:val="9"/>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Подпрограмма 3 «Повышение эффективности межбюджетных отношений»</w:t>
            </w:r>
          </w:p>
          <w:p w:rsidR="003D38E6" w:rsidRPr="00C33B5C" w:rsidRDefault="003D38E6" w:rsidP="00C33B5C">
            <w:pPr>
              <w:snapToGrid w:val="0"/>
              <w:spacing w:after="0" w:line="240" w:lineRule="auto"/>
              <w:jc w:val="center"/>
              <w:rPr>
                <w:rFonts w:ascii="Times New Roman" w:hAnsi="Times New Roman" w:cs="Times New Roman"/>
              </w:rPr>
            </w:pP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17</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b/>
                <w:i/>
              </w:rPr>
            </w:pPr>
            <w:r w:rsidRPr="00C33B5C">
              <w:rPr>
                <w:rFonts w:ascii="Times New Roman" w:hAnsi="Times New Roman" w:cs="Times New Roman"/>
              </w:rPr>
              <w:t>1. Выравнивание бюджетной обеспеченности поселений</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a9"/>
              <w:rPr>
                <w:rFonts w:ascii="Times New Roman" w:hAnsi="Times New Roman" w:cs="Times New Roman"/>
                <w:sz w:val="22"/>
                <w:szCs w:val="22"/>
              </w:rPr>
            </w:pPr>
            <w:bookmarkStart w:id="52" w:name="sub_112"/>
            <w:r w:rsidRPr="00C33B5C">
              <w:rPr>
                <w:rFonts w:ascii="Times New Roman" w:hAnsi="Times New Roman" w:cs="Times New Roman"/>
                <w:sz w:val="22"/>
                <w:szCs w:val="22"/>
              </w:rPr>
              <w:t xml:space="preserve">повышение эффективности и результативности межбюджетных трансфертов, предоставляемых бюджетам </w:t>
            </w:r>
            <w:bookmarkEnd w:id="52"/>
            <w:r w:rsidRPr="00C33B5C">
              <w:rPr>
                <w:rFonts w:ascii="Times New Roman" w:hAnsi="Times New Roman" w:cs="Times New Roman"/>
                <w:sz w:val="22"/>
                <w:szCs w:val="22"/>
              </w:rPr>
              <w:t>сельских поселений Большеигнатовского муниципального района</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Несбалансированность бюджетов сельских поселений  в связи с поступлением межбюджетных трансфертов в объемах ниже запланированных</w:t>
            </w:r>
          </w:p>
          <w:p w:rsidR="003D38E6" w:rsidRPr="00C33B5C" w:rsidRDefault="003D38E6" w:rsidP="00C33B5C">
            <w:pPr>
              <w:snapToGrid w:val="0"/>
              <w:spacing w:after="0" w:line="240" w:lineRule="auto"/>
              <w:jc w:val="center"/>
              <w:rPr>
                <w:rFonts w:ascii="Times New Roman" w:hAnsi="Times New Roman" w:cs="Times New Roman"/>
              </w:rPr>
            </w:pP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16</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18</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i/>
              </w:rPr>
            </w:pPr>
            <w:r w:rsidRPr="00C33B5C">
              <w:rPr>
                <w:rFonts w:ascii="Times New Roman" w:hAnsi="Times New Roman" w:cs="Times New Roman"/>
              </w:rPr>
              <w:t>2. Финансовое обеспечение органов местного самоуправления</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обеспечение сбалансированности бюджетов сельских поселений Большеигнатовского муниципального района</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Несбалансированность бюджетов сельских поселений  в связи с поступлением межбюджетных трансфертов в объемах ниже запланированных</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16</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19</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3. Субсидия на софинансирование расходных обязательств на благоустройство территории памятника</w:t>
            </w:r>
          </w:p>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Финансовое управление Администрации Большеигнатовского муниципального </w:t>
            </w:r>
            <w:r w:rsidRPr="00C33B5C">
              <w:rPr>
                <w:rFonts w:ascii="Times New Roman" w:hAnsi="Times New Roman" w:cs="Times New Roman"/>
              </w:rPr>
              <w:lastRenderedPageBreak/>
              <w:t>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2014 год</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исполнение расходных обязательств </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Несбалансированность бюджетов сельских поселений  в связи с поступлением межбюджетных </w:t>
            </w:r>
            <w:r w:rsidRPr="00C33B5C">
              <w:rPr>
                <w:rFonts w:ascii="Times New Roman" w:hAnsi="Times New Roman" w:cs="Times New Roman"/>
              </w:rPr>
              <w:lastRenderedPageBreak/>
              <w:t>трансфертов в объемах ниже запланированных</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17</w:t>
            </w:r>
          </w:p>
        </w:tc>
      </w:tr>
      <w:tr w:rsidR="003D38E6" w:rsidRPr="00C33B5C" w:rsidTr="003D38E6">
        <w:tc>
          <w:tcPr>
            <w:tcW w:w="15314" w:type="dxa"/>
            <w:gridSpan w:val="9"/>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lastRenderedPageBreak/>
              <w:t>Подпрограмма 4«Управление муниципальным имуществом»</w:t>
            </w:r>
          </w:p>
        </w:tc>
      </w:tr>
      <w:tr w:rsidR="003D38E6" w:rsidRPr="00C33B5C" w:rsidTr="003D38E6">
        <w:tc>
          <w:tcPr>
            <w:tcW w:w="58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w:t>
            </w:r>
          </w:p>
        </w:tc>
        <w:tc>
          <w:tcPr>
            <w:tcW w:w="298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Субсидия на организацию проведения комплексных кадастровых работ</w:t>
            </w:r>
          </w:p>
        </w:tc>
        <w:tc>
          <w:tcPr>
            <w:tcW w:w="20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135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62"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 год</w:t>
            </w:r>
          </w:p>
        </w:tc>
        <w:tc>
          <w:tcPr>
            <w:tcW w:w="2656"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1469BE">
            <w:pPr>
              <w:autoSpaceDE w:val="0"/>
              <w:snapToGrid w:val="0"/>
              <w:spacing w:after="0" w:line="240" w:lineRule="auto"/>
              <w:ind w:firstLine="372"/>
              <w:jc w:val="both"/>
              <w:rPr>
                <w:rFonts w:ascii="Times New Roman" w:hAnsi="Times New Roman" w:cs="Times New Roman"/>
              </w:rPr>
            </w:pPr>
            <w:r w:rsidRPr="00C33B5C">
              <w:rPr>
                <w:rFonts w:ascii="Times New Roman" w:hAnsi="Times New Roman" w:cs="Times New Roman"/>
              </w:rPr>
              <w:t>повышение результативности управления и распоряжения муниципальным имуществом Большеигна</w:t>
            </w:r>
            <w:r w:rsidR="001469BE">
              <w:rPr>
                <w:rFonts w:ascii="Times New Roman" w:hAnsi="Times New Roman" w:cs="Times New Roman"/>
              </w:rPr>
              <w:t>товского муниципального района;</w:t>
            </w:r>
          </w:p>
        </w:tc>
        <w:tc>
          <w:tcPr>
            <w:tcW w:w="213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нарушение сроков реализации мероприятий проведения комплексных кадастровых работ</w:t>
            </w:r>
          </w:p>
        </w:tc>
        <w:tc>
          <w:tcPr>
            <w:tcW w:w="2027"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18,19.20</w:t>
            </w:r>
          </w:p>
        </w:tc>
      </w:tr>
    </w:tbl>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Приложение 3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к муниципальной программе</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повышения эффективности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управления  муниципальными</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финансами в Большеигнатовском</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 </w:t>
      </w:r>
    </w:p>
    <w:p w:rsidR="003D38E6" w:rsidRPr="001469BE" w:rsidRDefault="003D432B" w:rsidP="001469BE">
      <w:pPr>
        <w:autoSpaceDE w:val="0"/>
        <w:spacing w:after="0" w:line="240" w:lineRule="auto"/>
        <w:jc w:val="right"/>
        <w:rPr>
          <w:rFonts w:ascii="Times New Roman" w:hAnsi="Times New Roman" w:cs="Times New Roman"/>
        </w:rPr>
      </w:pPr>
      <w:r>
        <w:rPr>
          <w:rFonts w:ascii="Times New Roman" w:hAnsi="Times New Roman" w:cs="Times New Roman"/>
        </w:rPr>
        <w:t xml:space="preserve">                      </w:t>
      </w:r>
      <w:r w:rsidR="003D38E6" w:rsidRPr="00C33B5C">
        <w:rPr>
          <w:rFonts w:ascii="Times New Roman" w:hAnsi="Times New Roman" w:cs="Times New Roman"/>
        </w:rPr>
        <w:t xml:space="preserve">                       </w:t>
      </w:r>
      <w:r>
        <w:rPr>
          <w:rFonts w:ascii="Times New Roman" w:hAnsi="Times New Roman" w:cs="Times New Roman"/>
        </w:rPr>
        <w:t xml:space="preserve">                          </w:t>
      </w:r>
      <w:r w:rsidR="003D38E6" w:rsidRPr="00C33B5C">
        <w:rPr>
          <w:rFonts w:ascii="Times New Roman" w:hAnsi="Times New Roman" w:cs="Times New Roman"/>
        </w:rPr>
        <w:t xml:space="preserve">                                      </w:t>
      </w:r>
      <w:r w:rsidR="001469BE">
        <w:rPr>
          <w:rFonts w:ascii="Times New Roman" w:hAnsi="Times New Roman" w:cs="Times New Roman"/>
        </w:rPr>
        <w:t xml:space="preserve">         на период до 2026 года</w:t>
      </w:r>
    </w:p>
    <w:p w:rsidR="003D38E6" w:rsidRPr="00C33B5C" w:rsidRDefault="003D38E6" w:rsidP="00C33B5C">
      <w:pPr>
        <w:autoSpaceDE w:val="0"/>
        <w:spacing w:after="0" w:line="240" w:lineRule="auto"/>
        <w:jc w:val="center"/>
        <w:rPr>
          <w:rFonts w:ascii="Times New Roman" w:hAnsi="Times New Roman" w:cs="Times New Roman"/>
          <w:b/>
          <w:bCs/>
        </w:rPr>
      </w:pPr>
      <w:r w:rsidRPr="00C33B5C">
        <w:rPr>
          <w:rFonts w:ascii="Times New Roman" w:hAnsi="Times New Roman" w:cs="Times New Roman"/>
          <w:b/>
          <w:bCs/>
        </w:rPr>
        <w:t xml:space="preserve">Сведения </w:t>
      </w:r>
    </w:p>
    <w:p w:rsidR="003D38E6" w:rsidRPr="00C33B5C" w:rsidRDefault="003D38E6" w:rsidP="00C33B5C">
      <w:pPr>
        <w:autoSpaceDE w:val="0"/>
        <w:spacing w:after="0" w:line="240" w:lineRule="auto"/>
        <w:jc w:val="center"/>
        <w:rPr>
          <w:rFonts w:ascii="Times New Roman" w:hAnsi="Times New Roman" w:cs="Times New Roman"/>
          <w:bCs/>
        </w:rPr>
      </w:pPr>
      <w:r w:rsidRPr="00C33B5C">
        <w:rPr>
          <w:rFonts w:ascii="Times New Roman" w:hAnsi="Times New Roman" w:cs="Times New Roman"/>
          <w:bCs/>
        </w:rPr>
        <w:t>об основных мерах правового регулирования в сфере реализации</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bCs/>
        </w:rPr>
        <w:t xml:space="preserve">муниципальной программы </w:t>
      </w:r>
      <w:r w:rsidRPr="00C33B5C">
        <w:rPr>
          <w:rFonts w:ascii="Times New Roman" w:hAnsi="Times New Roman" w:cs="Times New Roman"/>
        </w:rPr>
        <w:t>повышения эффективности</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управления муниципальными финансами в Большеигнатовском муниципальном районе</w:t>
      </w:r>
    </w:p>
    <w:p w:rsidR="003D38E6" w:rsidRPr="001469BE" w:rsidRDefault="001469BE" w:rsidP="001469BE">
      <w:pPr>
        <w:autoSpaceDE w:val="0"/>
        <w:spacing w:after="0" w:line="240" w:lineRule="auto"/>
        <w:jc w:val="center"/>
        <w:rPr>
          <w:rFonts w:ascii="Times New Roman" w:hAnsi="Times New Roman" w:cs="Times New Roman"/>
        </w:rPr>
      </w:pPr>
      <w:r>
        <w:rPr>
          <w:rFonts w:ascii="Times New Roman" w:hAnsi="Times New Roman" w:cs="Times New Roman"/>
        </w:rPr>
        <w:t>на период до 2026 года</w:t>
      </w:r>
    </w:p>
    <w:tbl>
      <w:tblPr>
        <w:tblW w:w="0" w:type="auto"/>
        <w:tblInd w:w="-15" w:type="dxa"/>
        <w:tblLayout w:type="fixed"/>
        <w:tblLook w:val="0000" w:firstRow="0" w:lastRow="0" w:firstColumn="0" w:lastColumn="0" w:noHBand="0" w:noVBand="0"/>
      </w:tblPr>
      <w:tblGrid>
        <w:gridCol w:w="1008"/>
        <w:gridCol w:w="2520"/>
        <w:gridCol w:w="4500"/>
        <w:gridCol w:w="3446"/>
        <w:gridCol w:w="3424"/>
      </w:tblGrid>
      <w:tr w:rsidR="003D38E6" w:rsidRPr="00C33B5C" w:rsidTr="003D38E6">
        <w:tc>
          <w:tcPr>
            <w:tcW w:w="10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п/п</w:t>
            </w:r>
          </w:p>
        </w:tc>
        <w:tc>
          <w:tcPr>
            <w:tcW w:w="252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Вид нормативного правового акта</w:t>
            </w:r>
          </w:p>
        </w:tc>
        <w:tc>
          <w:tcPr>
            <w:tcW w:w="450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Основные положения нормативного правового акта</w:t>
            </w:r>
          </w:p>
        </w:tc>
        <w:tc>
          <w:tcPr>
            <w:tcW w:w="344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Ответственный исполнитель и соисполнители</w:t>
            </w:r>
          </w:p>
        </w:tc>
        <w:tc>
          <w:tcPr>
            <w:tcW w:w="3424"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Ожидаемые сроки принятия</w:t>
            </w:r>
          </w:p>
        </w:tc>
      </w:tr>
      <w:tr w:rsidR="003D38E6" w:rsidRPr="00C33B5C" w:rsidTr="003D38E6">
        <w:tc>
          <w:tcPr>
            <w:tcW w:w="14898" w:type="dxa"/>
            <w:gridSpan w:val="5"/>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Подпрограмма 1 «Эффективное использование бюджетного потенциала»</w:t>
            </w:r>
          </w:p>
        </w:tc>
      </w:tr>
      <w:tr w:rsidR="003D38E6" w:rsidRPr="00C33B5C" w:rsidTr="001469BE">
        <w:trPr>
          <w:trHeight w:val="1039"/>
        </w:trPr>
        <w:tc>
          <w:tcPr>
            <w:tcW w:w="10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w:t>
            </w:r>
          </w:p>
        </w:tc>
        <w:tc>
          <w:tcPr>
            <w:tcW w:w="252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Постановление администрации Большеигнатовского муниципального района</w:t>
            </w:r>
          </w:p>
        </w:tc>
        <w:tc>
          <w:tcPr>
            <w:tcW w:w="450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основные направления бюджетной политики Большеигнатовского муниципального района на очередной год и плановый период</w:t>
            </w:r>
          </w:p>
          <w:p w:rsidR="003D38E6" w:rsidRPr="00C33B5C" w:rsidRDefault="003D38E6" w:rsidP="00C33B5C">
            <w:pPr>
              <w:spacing w:after="0" w:line="240" w:lineRule="auto"/>
              <w:jc w:val="center"/>
              <w:rPr>
                <w:rFonts w:ascii="Times New Roman" w:hAnsi="Times New Roman" w:cs="Times New Roman"/>
              </w:rPr>
            </w:pPr>
          </w:p>
        </w:tc>
        <w:tc>
          <w:tcPr>
            <w:tcW w:w="344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3424"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ежегодно до 1 октября текущего года</w:t>
            </w:r>
          </w:p>
        </w:tc>
      </w:tr>
      <w:tr w:rsidR="003D38E6" w:rsidRPr="00C33B5C" w:rsidTr="003D38E6">
        <w:tc>
          <w:tcPr>
            <w:tcW w:w="10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w:t>
            </w:r>
          </w:p>
        </w:tc>
        <w:tc>
          <w:tcPr>
            <w:tcW w:w="252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Решение Совета депутатов Большеигнатовского муниципального района </w:t>
            </w:r>
          </w:p>
        </w:tc>
        <w:tc>
          <w:tcPr>
            <w:tcW w:w="450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принятие Решения Совета депутатов Большеигнатовского муниципального района  о бюджете Большеигнатовского муниципального района на очередной год и плановый период, утверждение в его составе доходов, расходов, источников финансирования дефицита бюджета </w:t>
            </w:r>
            <w:r w:rsidRPr="00C33B5C">
              <w:rPr>
                <w:rFonts w:ascii="Times New Roman" w:hAnsi="Times New Roman" w:cs="Times New Roman"/>
              </w:rPr>
              <w:lastRenderedPageBreak/>
              <w:t>Большеигнатовского муниципального района на очередной финансовый год и на плановый период</w:t>
            </w:r>
          </w:p>
        </w:tc>
        <w:tc>
          <w:tcPr>
            <w:tcW w:w="344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 xml:space="preserve">Финансовое управление Администрации Большеигнатовского муниципального района </w:t>
            </w:r>
          </w:p>
        </w:tc>
        <w:tc>
          <w:tcPr>
            <w:tcW w:w="3424"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ежегодно, </w:t>
            </w:r>
            <w:r w:rsidRPr="00C33B5C">
              <w:rPr>
                <w:rFonts w:ascii="Times New Roman" w:hAnsi="Times New Roman" w:cs="Times New Roman"/>
                <w:lang w:val="en-US"/>
              </w:rPr>
              <w:t>IV</w:t>
            </w:r>
            <w:r w:rsidRPr="00C33B5C">
              <w:rPr>
                <w:rFonts w:ascii="Times New Roman" w:hAnsi="Times New Roman" w:cs="Times New Roman"/>
              </w:rPr>
              <w:t xml:space="preserve"> квартал текущего года</w:t>
            </w:r>
          </w:p>
        </w:tc>
      </w:tr>
      <w:tr w:rsidR="003D38E6" w:rsidRPr="00C33B5C" w:rsidTr="003D38E6">
        <w:tc>
          <w:tcPr>
            <w:tcW w:w="10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lastRenderedPageBreak/>
              <w:t>3.</w:t>
            </w:r>
          </w:p>
        </w:tc>
        <w:tc>
          <w:tcPr>
            <w:tcW w:w="252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Решение Совета депутатов Большеигнатовского муниципального района </w:t>
            </w:r>
          </w:p>
        </w:tc>
        <w:tc>
          <w:tcPr>
            <w:tcW w:w="4500" w:type="dxa"/>
            <w:tcBorders>
              <w:top w:val="single" w:sz="4" w:space="0" w:color="000000"/>
              <w:left w:val="single" w:sz="4" w:space="0" w:color="000000"/>
              <w:bottom w:val="single" w:sz="4" w:space="0" w:color="000000"/>
            </w:tcBorders>
            <w:shd w:val="clear" w:color="auto" w:fill="auto"/>
          </w:tcPr>
          <w:p w:rsidR="003D38E6" w:rsidRPr="00C33B5C" w:rsidRDefault="003D38E6" w:rsidP="003D432B">
            <w:pPr>
              <w:snapToGrid w:val="0"/>
              <w:spacing w:after="0" w:line="240" w:lineRule="auto"/>
              <w:ind w:left="-111"/>
              <w:jc w:val="both"/>
              <w:rPr>
                <w:rFonts w:ascii="Times New Roman" w:hAnsi="Times New Roman" w:cs="Times New Roman"/>
              </w:rPr>
            </w:pPr>
            <w:r w:rsidRPr="00C33B5C">
              <w:rPr>
                <w:rFonts w:ascii="Times New Roman" w:hAnsi="Times New Roman" w:cs="Times New Roman"/>
              </w:rPr>
              <w:t>внесение изменений в Решение Совета депутатов Большеигнатовского муниципального района о бюджете Большеигнатовского муниципального района  в течение финансового года</w:t>
            </w:r>
          </w:p>
        </w:tc>
        <w:tc>
          <w:tcPr>
            <w:tcW w:w="344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Финансовое управление Администрации Большеигнатовского муниципального района </w:t>
            </w:r>
          </w:p>
        </w:tc>
        <w:tc>
          <w:tcPr>
            <w:tcW w:w="3424"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 мере необходимости</w:t>
            </w:r>
          </w:p>
        </w:tc>
      </w:tr>
      <w:tr w:rsidR="003D38E6" w:rsidRPr="00C33B5C" w:rsidTr="003D432B">
        <w:trPr>
          <w:trHeight w:val="3305"/>
        </w:trPr>
        <w:tc>
          <w:tcPr>
            <w:tcW w:w="10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4.</w:t>
            </w: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p w:rsidR="003D38E6" w:rsidRPr="00C33B5C" w:rsidRDefault="003D38E6" w:rsidP="00C33B5C">
            <w:pPr>
              <w:spacing w:after="0" w:line="240" w:lineRule="auto"/>
              <w:rPr>
                <w:rFonts w:ascii="Times New Roman" w:hAnsi="Times New Roman" w:cs="Times New Roman"/>
              </w:rPr>
            </w:pPr>
          </w:p>
        </w:tc>
        <w:tc>
          <w:tcPr>
            <w:tcW w:w="252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Постановление Большеигнатовского муниципального района</w:t>
            </w:r>
          </w:p>
        </w:tc>
        <w:tc>
          <w:tcPr>
            <w:tcW w:w="4500" w:type="dxa"/>
            <w:tcBorders>
              <w:top w:val="single" w:sz="4" w:space="0" w:color="000000"/>
              <w:left w:val="single" w:sz="4" w:space="0" w:color="000000"/>
              <w:bottom w:val="single" w:sz="4" w:space="0" w:color="000000"/>
            </w:tcBorders>
            <w:shd w:val="clear" w:color="auto" w:fill="auto"/>
          </w:tcPr>
          <w:p w:rsidR="003D38E6" w:rsidRPr="00C33B5C" w:rsidRDefault="003D38E6" w:rsidP="003D432B">
            <w:pPr>
              <w:snapToGrid w:val="0"/>
              <w:spacing w:after="0" w:line="240" w:lineRule="auto"/>
              <w:jc w:val="both"/>
              <w:rPr>
                <w:rFonts w:ascii="Times New Roman" w:hAnsi="Times New Roman" w:cs="Times New Roman"/>
              </w:rPr>
            </w:pPr>
            <w:r w:rsidRPr="00C33B5C">
              <w:rPr>
                <w:rFonts w:ascii="Times New Roman" w:hAnsi="Times New Roman" w:cs="Times New Roman"/>
              </w:rPr>
              <w:t>внесение изменений в Постановление  администрации Большеигнатовского муниципального района «Об утверждении Порядка и Методики планирования бюджетных ассигнований бюджета  Большеигнатовского муниципального района  на очередной финансовый год и плановый период, форм по представлению материалов для составления проекта  бюджета Большеигнатовского муниципального района на очередной финансовый год и плановый период и порядка их заполнения»</w:t>
            </w:r>
          </w:p>
        </w:tc>
        <w:tc>
          <w:tcPr>
            <w:tcW w:w="344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 xml:space="preserve">Финансовое управление Администрации Большеигнатовского муниципального района </w:t>
            </w:r>
          </w:p>
        </w:tc>
        <w:tc>
          <w:tcPr>
            <w:tcW w:w="3424"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 мере необходимости</w:t>
            </w:r>
          </w:p>
        </w:tc>
      </w:tr>
      <w:tr w:rsidR="003D38E6" w:rsidRPr="00C33B5C" w:rsidTr="003D38E6">
        <w:tc>
          <w:tcPr>
            <w:tcW w:w="10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 xml:space="preserve">     5.</w:t>
            </w:r>
          </w:p>
        </w:tc>
        <w:tc>
          <w:tcPr>
            <w:tcW w:w="252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Ведомственный нормативный правовой акт</w:t>
            </w:r>
          </w:p>
        </w:tc>
        <w:tc>
          <w:tcPr>
            <w:tcW w:w="450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порядок применения обновленной бюджетной классификации</w:t>
            </w:r>
          </w:p>
        </w:tc>
        <w:tc>
          <w:tcPr>
            <w:tcW w:w="344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Финансовое управление Администрации Большеигнатовского муниципального района </w:t>
            </w:r>
          </w:p>
        </w:tc>
        <w:tc>
          <w:tcPr>
            <w:tcW w:w="3424"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ежегодно</w:t>
            </w:r>
          </w:p>
        </w:tc>
      </w:tr>
      <w:tr w:rsidR="003D38E6" w:rsidRPr="00C33B5C" w:rsidTr="003D38E6">
        <w:tc>
          <w:tcPr>
            <w:tcW w:w="10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6.</w:t>
            </w:r>
          </w:p>
        </w:tc>
        <w:tc>
          <w:tcPr>
            <w:tcW w:w="252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Постановление Большеигнатовского муниципального района</w:t>
            </w:r>
          </w:p>
        </w:tc>
        <w:tc>
          <w:tcPr>
            <w:tcW w:w="4500"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Утверждение плана мероприятий по реализации Решения Совета депутатов Большеигнатовского муниципального района о бюджете на очередной финансовый год и плановый период</w:t>
            </w:r>
          </w:p>
        </w:tc>
        <w:tc>
          <w:tcPr>
            <w:tcW w:w="344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c>
          <w:tcPr>
            <w:tcW w:w="3424"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ежегодно, </w:t>
            </w:r>
            <w:r w:rsidRPr="00C33B5C">
              <w:rPr>
                <w:rFonts w:ascii="Times New Roman" w:hAnsi="Times New Roman" w:cs="Times New Roman"/>
                <w:lang w:val="en-US"/>
              </w:rPr>
              <w:t>I</w:t>
            </w:r>
            <w:r w:rsidRPr="00C33B5C">
              <w:rPr>
                <w:rFonts w:ascii="Times New Roman" w:hAnsi="Times New Roman" w:cs="Times New Roman"/>
              </w:rPr>
              <w:t xml:space="preserve"> квартал текущего года</w:t>
            </w:r>
          </w:p>
        </w:tc>
      </w:tr>
    </w:tbl>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Приложение 4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к муниципальной программе</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повышения эффективности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управления муниципальными</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финансами в Большеигнатовском</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на период до 2026 года</w:t>
      </w:r>
    </w:p>
    <w:p w:rsidR="003D38E6" w:rsidRPr="00C33B5C" w:rsidRDefault="003D38E6" w:rsidP="00C33B5C">
      <w:pPr>
        <w:spacing w:after="0" w:line="240" w:lineRule="auto"/>
        <w:jc w:val="right"/>
        <w:rPr>
          <w:rFonts w:ascii="Times New Roman" w:hAnsi="Times New Roman" w:cs="Times New Roman"/>
          <w:b/>
        </w:rPr>
      </w:pPr>
    </w:p>
    <w:p w:rsidR="003D38E6" w:rsidRPr="00C33B5C" w:rsidRDefault="003D38E6" w:rsidP="00C33B5C">
      <w:pPr>
        <w:spacing w:after="0" w:line="240" w:lineRule="auto"/>
        <w:jc w:val="right"/>
        <w:rPr>
          <w:rFonts w:ascii="Times New Roman" w:hAnsi="Times New Roman" w:cs="Times New Roman"/>
          <w:b/>
        </w:rPr>
      </w:pPr>
    </w:p>
    <w:p w:rsidR="003D38E6" w:rsidRPr="00C33B5C" w:rsidRDefault="003D38E6" w:rsidP="00C33B5C">
      <w:pPr>
        <w:spacing w:after="0" w:line="240" w:lineRule="auto"/>
        <w:jc w:val="center"/>
        <w:rPr>
          <w:rFonts w:ascii="Times New Roman" w:hAnsi="Times New Roman" w:cs="Times New Roman"/>
          <w:b/>
        </w:rPr>
      </w:pPr>
    </w:p>
    <w:p w:rsidR="003D38E6" w:rsidRPr="00C33B5C" w:rsidRDefault="003D38E6" w:rsidP="00C33B5C">
      <w:pPr>
        <w:spacing w:after="0" w:line="240" w:lineRule="auto"/>
        <w:jc w:val="center"/>
        <w:rPr>
          <w:rFonts w:ascii="Times New Roman" w:hAnsi="Times New Roman" w:cs="Times New Roman"/>
          <w:b/>
        </w:rPr>
      </w:pPr>
      <w:r w:rsidRPr="00C33B5C">
        <w:rPr>
          <w:rFonts w:ascii="Times New Roman" w:hAnsi="Times New Roman" w:cs="Times New Roman"/>
          <w:b/>
        </w:rPr>
        <w:t>Ресурсное обеспечение</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реализации муниципальной программы</w:t>
      </w:r>
      <w:r w:rsidRPr="00C33B5C">
        <w:rPr>
          <w:rFonts w:ascii="Times New Roman" w:hAnsi="Times New Roman" w:cs="Times New Roman"/>
          <w:b/>
        </w:rPr>
        <w:t xml:space="preserve"> </w:t>
      </w:r>
      <w:r w:rsidRPr="00C33B5C">
        <w:rPr>
          <w:rFonts w:ascii="Times New Roman" w:hAnsi="Times New Roman" w:cs="Times New Roman"/>
        </w:rPr>
        <w:t>повышения эффективности</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управления муниципальными финансами в Большеигнатовском муниципальном районе</w:t>
      </w:r>
    </w:p>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 xml:space="preserve">на период до 2026 года за счет средств </w:t>
      </w:r>
    </w:p>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бюджета Большеигнатовского муниципального района</w:t>
      </w:r>
    </w:p>
    <w:p w:rsidR="003D38E6" w:rsidRPr="00C33B5C" w:rsidRDefault="003D38E6" w:rsidP="001469BE">
      <w:pPr>
        <w:spacing w:after="0" w:line="240" w:lineRule="auto"/>
        <w:rPr>
          <w:rFonts w:ascii="Times New Roman" w:hAnsi="Times New Roman" w:cs="Times New Roman"/>
          <w:b/>
        </w:rPr>
      </w:pPr>
    </w:p>
    <w:tbl>
      <w:tblPr>
        <w:tblpPr w:leftFromText="180" w:rightFromText="180" w:vertAnchor="text" w:tblpY="1"/>
        <w:tblOverlap w:val="never"/>
        <w:tblW w:w="22558" w:type="dxa"/>
        <w:tblInd w:w="-15" w:type="dxa"/>
        <w:tblLayout w:type="fixed"/>
        <w:tblLook w:val="0000" w:firstRow="0" w:lastRow="0" w:firstColumn="0" w:lastColumn="0" w:noHBand="0" w:noVBand="0"/>
      </w:tblPr>
      <w:tblGrid>
        <w:gridCol w:w="1248"/>
        <w:gridCol w:w="1565"/>
        <w:gridCol w:w="1274"/>
        <w:gridCol w:w="708"/>
        <w:gridCol w:w="567"/>
        <w:gridCol w:w="567"/>
        <w:gridCol w:w="709"/>
        <w:gridCol w:w="567"/>
        <w:gridCol w:w="709"/>
        <w:gridCol w:w="708"/>
        <w:gridCol w:w="715"/>
        <w:gridCol w:w="703"/>
        <w:gridCol w:w="715"/>
        <w:gridCol w:w="709"/>
        <w:gridCol w:w="709"/>
        <w:gridCol w:w="709"/>
        <w:gridCol w:w="708"/>
        <w:gridCol w:w="702"/>
        <w:gridCol w:w="6"/>
        <w:gridCol w:w="702"/>
        <w:gridCol w:w="7"/>
        <w:gridCol w:w="567"/>
        <w:gridCol w:w="236"/>
        <w:gridCol w:w="18"/>
        <w:gridCol w:w="218"/>
        <w:gridCol w:w="18"/>
        <w:gridCol w:w="218"/>
        <w:gridCol w:w="18"/>
        <w:gridCol w:w="236"/>
        <w:gridCol w:w="454"/>
        <w:gridCol w:w="236"/>
        <w:gridCol w:w="18"/>
        <w:gridCol w:w="236"/>
        <w:gridCol w:w="454"/>
        <w:gridCol w:w="254"/>
        <w:gridCol w:w="454"/>
        <w:gridCol w:w="708"/>
        <w:gridCol w:w="549"/>
        <w:gridCol w:w="15"/>
        <w:gridCol w:w="780"/>
        <w:gridCol w:w="60"/>
        <w:gridCol w:w="572"/>
        <w:gridCol w:w="76"/>
        <w:gridCol w:w="37"/>
        <w:gridCol w:w="977"/>
        <w:gridCol w:w="13"/>
        <w:gridCol w:w="100"/>
        <w:gridCol w:w="29"/>
      </w:tblGrid>
      <w:tr w:rsidR="003D38E6" w:rsidRPr="00C33B5C" w:rsidTr="003D432B">
        <w:trPr>
          <w:gridAfter w:val="5"/>
          <w:wAfter w:w="1156" w:type="dxa"/>
        </w:trPr>
        <w:tc>
          <w:tcPr>
            <w:tcW w:w="1248"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Статус</w:t>
            </w:r>
          </w:p>
        </w:tc>
        <w:tc>
          <w:tcPr>
            <w:tcW w:w="1565" w:type="dxa"/>
            <w:vMerge w:val="restart"/>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Наименование муниципальной программы, подпрограммы, основного мероприятия</w:t>
            </w:r>
          </w:p>
        </w:tc>
        <w:tc>
          <w:tcPr>
            <w:tcW w:w="1274" w:type="dxa"/>
            <w:vMerge w:val="restart"/>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Ответственный исполнитель, соисполнители, заказчик-координатор</w:t>
            </w:r>
          </w:p>
        </w:tc>
        <w:tc>
          <w:tcPr>
            <w:tcW w:w="2551" w:type="dxa"/>
            <w:gridSpan w:val="4"/>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Код бюджетной классификации</w:t>
            </w:r>
          </w:p>
        </w:tc>
        <w:tc>
          <w:tcPr>
            <w:tcW w:w="14764" w:type="dxa"/>
            <w:gridSpan w:val="36"/>
            <w:tcBorders>
              <w:top w:val="single" w:sz="4" w:space="0" w:color="000000"/>
              <w:left w:val="single" w:sz="4" w:space="0" w:color="000000"/>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                                                  Расходы по годам, тыс. рублей</w:t>
            </w:r>
          </w:p>
          <w:p w:rsidR="003D38E6" w:rsidRPr="00C33B5C" w:rsidRDefault="003D38E6" w:rsidP="00C33B5C">
            <w:pPr>
              <w:spacing w:after="0" w:line="240" w:lineRule="auto"/>
              <w:rPr>
                <w:rFonts w:ascii="Times New Roman" w:hAnsi="Times New Roman" w:cs="Times New Roman"/>
              </w:rPr>
            </w:pPr>
          </w:p>
        </w:tc>
      </w:tr>
      <w:tr w:rsidR="003D38E6" w:rsidRPr="00C33B5C" w:rsidTr="003D432B">
        <w:trPr>
          <w:gridAfter w:val="11"/>
          <w:wAfter w:w="3208" w:type="dxa"/>
        </w:trPr>
        <w:tc>
          <w:tcPr>
            <w:tcW w:w="1248" w:type="dxa"/>
            <w:vMerge/>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p>
        </w:tc>
        <w:tc>
          <w:tcPr>
            <w:tcW w:w="1565" w:type="dxa"/>
            <w:vMerge/>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p>
        </w:tc>
        <w:tc>
          <w:tcPr>
            <w:tcW w:w="1274" w:type="dxa"/>
            <w:vMerge/>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ГРБС</w:t>
            </w:r>
          </w:p>
        </w:tc>
        <w:tc>
          <w:tcPr>
            <w:tcW w:w="567" w:type="dxa"/>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Рз</w:t>
            </w:r>
          </w:p>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Пр</w:t>
            </w:r>
          </w:p>
        </w:tc>
        <w:tc>
          <w:tcPr>
            <w:tcW w:w="567" w:type="dxa"/>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ЦСР</w:t>
            </w:r>
          </w:p>
        </w:tc>
        <w:tc>
          <w:tcPr>
            <w:tcW w:w="709" w:type="dxa"/>
            <w:tcBorders>
              <w:top w:val="single" w:sz="4" w:space="0" w:color="000000"/>
              <w:left w:val="single" w:sz="4" w:space="0" w:color="000000"/>
              <w:bottom w:val="single" w:sz="4" w:space="0" w:color="000000"/>
            </w:tcBorders>
            <w:shd w:val="clear" w:color="auto" w:fill="auto"/>
            <w:vAlign w:val="center"/>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ВР</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2015 год</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2016 г</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2017 г</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2018 г</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2019г</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tabs>
                <w:tab w:val="left" w:pos="223"/>
              </w:tabs>
              <w:snapToGrid w:val="0"/>
              <w:spacing w:after="0" w:line="240" w:lineRule="auto"/>
              <w:jc w:val="center"/>
              <w:rPr>
                <w:rFonts w:ascii="Times New Roman" w:hAnsi="Times New Roman" w:cs="Times New Roman"/>
              </w:rPr>
            </w:pPr>
            <w:r w:rsidRPr="00C33B5C">
              <w:rPr>
                <w:rFonts w:ascii="Times New Roman" w:hAnsi="Times New Roman" w:cs="Times New Roman"/>
              </w:rPr>
              <w:t>2020г</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2021 г</w:t>
            </w:r>
          </w:p>
        </w:tc>
        <w:tc>
          <w:tcPr>
            <w:tcW w:w="709" w:type="dxa"/>
            <w:tcBorders>
              <w:top w:val="single" w:sz="4" w:space="0" w:color="auto"/>
              <w:bottom w:val="single" w:sz="4" w:space="0" w:color="auto"/>
              <w:right w:val="single" w:sz="4" w:space="0" w:color="auto"/>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2022г</w:t>
            </w:r>
          </w:p>
        </w:tc>
        <w:tc>
          <w:tcPr>
            <w:tcW w:w="708"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2023</w:t>
            </w:r>
          </w:p>
        </w:tc>
        <w:tc>
          <w:tcPr>
            <w:tcW w:w="702"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2024</w:t>
            </w:r>
          </w:p>
        </w:tc>
        <w:tc>
          <w:tcPr>
            <w:tcW w:w="708" w:type="dxa"/>
            <w:gridSpan w:val="2"/>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2025</w:t>
            </w:r>
          </w:p>
        </w:tc>
        <w:tc>
          <w:tcPr>
            <w:tcW w:w="574" w:type="dxa"/>
            <w:gridSpan w:val="2"/>
            <w:tcBorders>
              <w:top w:val="single" w:sz="4" w:space="0" w:color="auto"/>
              <w:left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2026</w:t>
            </w:r>
          </w:p>
        </w:tc>
        <w:tc>
          <w:tcPr>
            <w:tcW w:w="236" w:type="dxa"/>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p>
        </w:tc>
        <w:tc>
          <w:tcPr>
            <w:tcW w:w="236" w:type="dxa"/>
            <w:gridSpan w:val="2"/>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p>
        </w:tc>
        <w:tc>
          <w:tcPr>
            <w:tcW w:w="236" w:type="dxa"/>
            <w:gridSpan w:val="2"/>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p>
        </w:tc>
        <w:tc>
          <w:tcPr>
            <w:tcW w:w="708" w:type="dxa"/>
            <w:gridSpan w:val="3"/>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p>
        </w:tc>
        <w:tc>
          <w:tcPr>
            <w:tcW w:w="236" w:type="dxa"/>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p>
        </w:tc>
        <w:tc>
          <w:tcPr>
            <w:tcW w:w="708" w:type="dxa"/>
            <w:gridSpan w:val="3"/>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p>
        </w:tc>
        <w:tc>
          <w:tcPr>
            <w:tcW w:w="708" w:type="dxa"/>
            <w:gridSpan w:val="2"/>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rPr>
            </w:pPr>
          </w:p>
        </w:tc>
        <w:tc>
          <w:tcPr>
            <w:tcW w:w="708"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2024</w:t>
            </w:r>
          </w:p>
        </w:tc>
      </w:tr>
      <w:tr w:rsidR="003D38E6" w:rsidRPr="00C33B5C" w:rsidTr="003D432B">
        <w:trPr>
          <w:gridAfter w:val="11"/>
          <w:wAfter w:w="3208" w:type="dxa"/>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Муниципальная программа Большеигнатовского муниципального района</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Повышение эффективности управления муниципальными финансами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х</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х</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2827,8</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2941,0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2911,8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2465,5</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b/>
              </w:rPr>
            </w:pPr>
            <w:r w:rsidRPr="00C33B5C">
              <w:rPr>
                <w:rFonts w:ascii="Times New Roman" w:hAnsi="Times New Roman" w:cs="Times New Roman"/>
                <w:b/>
              </w:rPr>
              <w:t>5292,2</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6611,6</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4947,8</w:t>
            </w:r>
          </w:p>
        </w:tc>
        <w:tc>
          <w:tcPr>
            <w:tcW w:w="709" w:type="dxa"/>
            <w:tcBorders>
              <w:top w:val="single" w:sz="4" w:space="0" w:color="auto"/>
              <w:bottom w:val="single" w:sz="4" w:space="0" w:color="auto"/>
              <w:right w:val="single" w:sz="4" w:space="0" w:color="auto"/>
            </w:tcBorders>
            <w:shd w:val="clear" w:color="auto" w:fill="auto"/>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7437,6</w:t>
            </w:r>
          </w:p>
        </w:tc>
        <w:tc>
          <w:tcPr>
            <w:tcW w:w="708"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2488,2</w:t>
            </w:r>
          </w:p>
        </w:tc>
        <w:tc>
          <w:tcPr>
            <w:tcW w:w="702"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2488,2</w:t>
            </w:r>
          </w:p>
        </w:tc>
        <w:tc>
          <w:tcPr>
            <w:tcW w:w="708" w:type="dxa"/>
            <w:gridSpan w:val="2"/>
            <w:tcBorders>
              <w:top w:val="single" w:sz="4" w:space="0" w:color="auto"/>
              <w:left w:val="single" w:sz="4" w:space="0" w:color="auto"/>
              <w:bottom w:val="single" w:sz="4" w:space="0" w:color="auto"/>
              <w:right w:val="single" w:sz="4" w:space="0" w:color="auto"/>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2488,2</w:t>
            </w:r>
          </w:p>
        </w:tc>
        <w:tc>
          <w:tcPr>
            <w:tcW w:w="574" w:type="dxa"/>
            <w:gridSpan w:val="2"/>
            <w:tcBorders>
              <w:top w:val="single" w:sz="4" w:space="0" w:color="auto"/>
              <w:left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2488,2</w:t>
            </w:r>
          </w:p>
        </w:tc>
        <w:tc>
          <w:tcPr>
            <w:tcW w:w="236" w:type="dxa"/>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236" w:type="dxa"/>
            <w:gridSpan w:val="2"/>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236" w:type="dxa"/>
            <w:gridSpan w:val="2"/>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708" w:type="dxa"/>
            <w:gridSpan w:val="3"/>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236" w:type="dxa"/>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708" w:type="dxa"/>
            <w:gridSpan w:val="3"/>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708" w:type="dxa"/>
            <w:gridSpan w:val="2"/>
            <w:tcBorders>
              <w:top w:val="single" w:sz="4" w:space="0" w:color="auto"/>
              <w:bottom w:val="single" w:sz="4" w:space="0" w:color="auto"/>
            </w:tcBorders>
          </w:tcPr>
          <w:p w:rsidR="003D38E6" w:rsidRPr="00C33B5C" w:rsidRDefault="003D38E6" w:rsidP="00C33B5C">
            <w:pPr>
              <w:spacing w:after="0" w:line="240" w:lineRule="auto"/>
              <w:rPr>
                <w:rFonts w:ascii="Times New Roman" w:hAnsi="Times New Roman" w:cs="Times New Roman"/>
                <w:b/>
              </w:rPr>
            </w:pPr>
          </w:p>
        </w:tc>
        <w:tc>
          <w:tcPr>
            <w:tcW w:w="708" w:type="dxa"/>
            <w:tcBorders>
              <w:top w:val="single" w:sz="4" w:space="0" w:color="auto"/>
              <w:bottom w:val="single" w:sz="4" w:space="0" w:color="auto"/>
              <w:right w:val="single" w:sz="4" w:space="0" w:color="auto"/>
            </w:tcBorders>
          </w:tcPr>
          <w:p w:rsidR="003D38E6" w:rsidRPr="00C33B5C" w:rsidRDefault="003D38E6" w:rsidP="00C33B5C">
            <w:pPr>
              <w:spacing w:after="0" w:line="240" w:lineRule="auto"/>
              <w:rPr>
                <w:rFonts w:ascii="Times New Roman" w:hAnsi="Times New Roman" w:cs="Times New Roman"/>
                <w:b/>
              </w:rPr>
            </w:pPr>
            <w:r w:rsidRPr="00C33B5C">
              <w:rPr>
                <w:rFonts w:ascii="Times New Roman" w:hAnsi="Times New Roman" w:cs="Times New Roman"/>
                <w:b/>
              </w:rPr>
              <w:t>4836,3</w:t>
            </w:r>
          </w:p>
        </w:tc>
      </w:tr>
      <w:tr w:rsidR="003D38E6" w:rsidRPr="00C33B5C" w:rsidTr="003D432B">
        <w:trPr>
          <w:gridAfter w:val="11"/>
          <w:wAfter w:w="3208" w:type="dxa"/>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Подпрограмма 1</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подпрограмма «Эффективное использование бюджетного потенциала»</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всего</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2827,8</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2202,1</w:t>
            </w:r>
          </w:p>
        </w:tc>
        <w:tc>
          <w:tcPr>
            <w:tcW w:w="709" w:type="dxa"/>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3202,6</w:t>
            </w:r>
          </w:p>
        </w:tc>
        <w:tc>
          <w:tcPr>
            <w:tcW w:w="709" w:type="dxa"/>
            <w:tcBorders>
              <w:top w:val="single" w:sz="4" w:space="0" w:color="auto"/>
              <w:bottom w:val="single" w:sz="4" w:space="0" w:color="auto"/>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2435,2</w:t>
            </w:r>
          </w:p>
        </w:tc>
        <w:tc>
          <w:tcPr>
            <w:tcW w:w="708" w:type="dxa"/>
            <w:tcBorders>
              <w:top w:val="single" w:sz="4" w:space="0" w:color="auto"/>
              <w:bottom w:val="single" w:sz="4" w:space="0" w:color="auto"/>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2435,1</w:t>
            </w:r>
          </w:p>
        </w:tc>
        <w:tc>
          <w:tcPr>
            <w:tcW w:w="702" w:type="dxa"/>
            <w:tcBorders>
              <w:top w:val="single" w:sz="4" w:space="0" w:color="auto"/>
              <w:bottom w:val="single" w:sz="4" w:space="0" w:color="auto"/>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2435,2</w:t>
            </w:r>
          </w:p>
        </w:tc>
        <w:tc>
          <w:tcPr>
            <w:tcW w:w="708" w:type="dxa"/>
            <w:gridSpan w:val="2"/>
            <w:tcBorders>
              <w:top w:val="single" w:sz="4" w:space="0" w:color="auto"/>
              <w:left w:val="single" w:sz="4" w:space="0" w:color="auto"/>
              <w:bottom w:val="single" w:sz="4" w:space="0" w:color="auto"/>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2435,2</w:t>
            </w:r>
          </w:p>
        </w:tc>
        <w:tc>
          <w:tcPr>
            <w:tcW w:w="574" w:type="dxa"/>
            <w:gridSpan w:val="2"/>
            <w:tcBorders>
              <w:top w:val="single" w:sz="4" w:space="0" w:color="auto"/>
              <w:left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2435,2</w:t>
            </w:r>
          </w:p>
        </w:tc>
        <w:tc>
          <w:tcPr>
            <w:tcW w:w="236" w:type="dxa"/>
            <w:tcBorders>
              <w:top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p>
        </w:tc>
        <w:tc>
          <w:tcPr>
            <w:tcW w:w="236" w:type="dxa"/>
            <w:gridSpan w:val="2"/>
            <w:tcBorders>
              <w:top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p>
        </w:tc>
        <w:tc>
          <w:tcPr>
            <w:tcW w:w="236" w:type="dxa"/>
            <w:gridSpan w:val="2"/>
            <w:tcBorders>
              <w:top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p>
        </w:tc>
        <w:tc>
          <w:tcPr>
            <w:tcW w:w="708" w:type="dxa"/>
            <w:gridSpan w:val="3"/>
            <w:tcBorders>
              <w:top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p>
        </w:tc>
        <w:tc>
          <w:tcPr>
            <w:tcW w:w="236" w:type="dxa"/>
            <w:tcBorders>
              <w:top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p>
        </w:tc>
        <w:tc>
          <w:tcPr>
            <w:tcW w:w="708" w:type="dxa"/>
            <w:gridSpan w:val="3"/>
            <w:tcBorders>
              <w:top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p>
        </w:tc>
        <w:tc>
          <w:tcPr>
            <w:tcW w:w="708" w:type="dxa"/>
            <w:gridSpan w:val="2"/>
            <w:tcBorders>
              <w:top w:val="single" w:sz="4" w:space="0" w:color="auto"/>
              <w:bottom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p>
        </w:tc>
        <w:tc>
          <w:tcPr>
            <w:tcW w:w="708" w:type="dxa"/>
            <w:tcBorders>
              <w:top w:val="single" w:sz="4" w:space="0" w:color="auto"/>
              <w:bottom w:val="single" w:sz="4" w:space="0" w:color="auto"/>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highlight w:val="yellow"/>
              </w:rPr>
            </w:pPr>
            <w:r w:rsidRPr="00C33B5C">
              <w:rPr>
                <w:rFonts w:ascii="Times New Roman" w:hAnsi="Times New Roman" w:cs="Times New Roman"/>
                <w:highlight w:val="yellow"/>
              </w:rPr>
              <w:t>1785,2</w:t>
            </w:r>
          </w:p>
        </w:tc>
      </w:tr>
      <w:tr w:rsidR="003D38E6" w:rsidRPr="00C33B5C" w:rsidTr="003D432B">
        <w:trPr>
          <w:trHeight w:val="1664"/>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i/>
              </w:rPr>
            </w:pPr>
            <w:r w:rsidRPr="00C33B5C">
              <w:rPr>
                <w:rFonts w:ascii="Times New Roman" w:hAnsi="Times New Roman" w:cs="Times New Roman"/>
                <w:b/>
                <w:i/>
              </w:rPr>
              <w:lastRenderedPageBreak/>
              <w:t>Основное мероприятие 1</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i/>
              </w:rPr>
            </w:pPr>
            <w:r w:rsidRPr="00C33B5C">
              <w:rPr>
                <w:rFonts w:ascii="Times New Roman" w:hAnsi="Times New Roman" w:cs="Times New Roman"/>
                <w:i/>
              </w:rPr>
              <w:t>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0106</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121, 122, 129, 244, 851, 852, 853</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2827,8</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3224,5</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2841,0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2861,8</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2415,5</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1800,8</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2202,1</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3202,6</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2435,2</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2435,2</w:t>
            </w:r>
          </w:p>
        </w:tc>
        <w:tc>
          <w:tcPr>
            <w:tcW w:w="702"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2435,2</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2435,2</w:t>
            </w:r>
          </w:p>
        </w:tc>
        <w:tc>
          <w:tcPr>
            <w:tcW w:w="57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2435,2</w:t>
            </w: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1785,2</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rPr>
                <w:rFonts w:ascii="Times New Roman" w:hAnsi="Times New Roman" w:cs="Times New Roman"/>
              </w:rPr>
            </w:pPr>
          </w:p>
        </w:tc>
        <w:tc>
          <w:tcPr>
            <w:tcW w:w="1232" w:type="dxa"/>
            <w:gridSpan w:val="6"/>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1785,2</w:t>
            </w:r>
          </w:p>
        </w:tc>
      </w:tr>
      <w:tr w:rsidR="003D38E6" w:rsidRPr="00C33B5C" w:rsidTr="003D432B">
        <w:trPr>
          <w:gridAfter w:val="2"/>
          <w:wAfter w:w="129" w:type="dxa"/>
          <w:trHeight w:val="1071"/>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 2</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i/>
              </w:rPr>
            </w:pPr>
            <w:r w:rsidRPr="00C33B5C">
              <w:rPr>
                <w:rFonts w:ascii="Times New Roman" w:hAnsi="Times New Roman" w:cs="Times New Roman"/>
                <w:i/>
              </w:rPr>
              <w:t>Развитие контроля за соблюдением бюджетного законодательства, развитие институтов финансового менеджмента</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7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103" w:type="dxa"/>
            <w:gridSpan w:val="4"/>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3D432B">
        <w:trPr>
          <w:gridAfter w:val="3"/>
          <w:wAfter w:w="142" w:type="dxa"/>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i/>
              </w:rPr>
            </w:pPr>
            <w:r w:rsidRPr="00C33B5C">
              <w:rPr>
                <w:rFonts w:ascii="Times New Roman" w:hAnsi="Times New Roman" w:cs="Times New Roman"/>
                <w:i/>
              </w:rPr>
              <w:t>совершенствование предоставления муниципальных услуг</w:t>
            </w:r>
          </w:p>
          <w:p w:rsidR="003D38E6" w:rsidRPr="00C33B5C" w:rsidRDefault="003D38E6" w:rsidP="00C33B5C">
            <w:pPr>
              <w:autoSpaceDE w:val="0"/>
              <w:spacing w:after="0" w:line="240" w:lineRule="auto"/>
              <w:jc w:val="center"/>
              <w:rPr>
                <w:rFonts w:ascii="Times New Roman" w:hAnsi="Times New Roman" w:cs="Times New Roman"/>
                <w:i/>
              </w:rPr>
            </w:pP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7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3D432B">
        <w:trPr>
          <w:gridAfter w:val="3"/>
          <w:wAfter w:w="142" w:type="dxa"/>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 4</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i/>
              </w:rPr>
            </w:pPr>
            <w:r w:rsidRPr="00C33B5C">
              <w:rPr>
                <w:rFonts w:ascii="Times New Roman" w:hAnsi="Times New Roman" w:cs="Times New Roman"/>
                <w:i/>
              </w:rPr>
              <w:t>наращивание доходного потенциала, оптимизация бюджетных расходов</w:t>
            </w:r>
          </w:p>
          <w:p w:rsidR="003D38E6" w:rsidRPr="00C33B5C" w:rsidRDefault="003D38E6" w:rsidP="00C33B5C">
            <w:pPr>
              <w:autoSpaceDE w:val="0"/>
              <w:spacing w:after="0" w:line="240" w:lineRule="auto"/>
              <w:jc w:val="center"/>
              <w:rPr>
                <w:rFonts w:ascii="Times New Roman" w:hAnsi="Times New Roman" w:cs="Times New Roman"/>
                <w:i/>
              </w:rPr>
            </w:pP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2"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74"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1976" w:type="dxa"/>
            <w:gridSpan w:val="5"/>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3D432B">
        <w:trPr>
          <w:gridAfter w:val="1"/>
          <w:wAfter w:w="29" w:type="dxa"/>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lastRenderedPageBreak/>
              <w:t>Подпрограмма 2</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подпрограмма «Управление муниципальным долгом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всего</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730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rPr>
                <w:rFonts w:ascii="Times New Roman" w:hAnsi="Times New Roman"/>
                <w:sz w:val="22"/>
                <w:szCs w:val="22"/>
              </w:rPr>
            </w:pPr>
            <w:r w:rsidRPr="00C33B5C">
              <w:rPr>
                <w:rFonts w:ascii="Times New Roman" w:hAnsi="Times New Roman"/>
                <w:sz w:val="22"/>
                <w:szCs w:val="22"/>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w:t>
            </w:r>
          </w:p>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p w:rsidR="003D38E6" w:rsidRPr="00C33B5C" w:rsidRDefault="003D38E6" w:rsidP="00C33B5C">
            <w:pPr>
              <w:snapToGrid w:val="0"/>
              <w:spacing w:after="0" w:line="240" w:lineRule="auto"/>
              <w:jc w:val="center"/>
              <w:rPr>
                <w:rFonts w:ascii="Times New Roman" w:hAnsi="Times New Roman" w:cs="Times New Roman"/>
              </w:rPr>
            </w:pPr>
          </w:p>
        </w:tc>
      </w:tr>
      <w:tr w:rsidR="003D38E6" w:rsidRPr="00C33B5C" w:rsidTr="003D432B">
        <w:trPr>
          <w:gridAfter w:val="1"/>
          <w:wAfter w:w="29" w:type="dxa"/>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i/>
              </w:rPr>
            </w:pPr>
            <w:r w:rsidRPr="00C33B5C">
              <w:rPr>
                <w:rFonts w:ascii="Times New Roman" w:hAnsi="Times New Roman" w:cs="Times New Roman"/>
                <w:i/>
              </w:rPr>
              <w:t>Мониторинг состояния муниципального долга Большеигнатовского муниципального района</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3D432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i/>
              </w:rPr>
            </w:pPr>
            <w:r w:rsidRPr="00C33B5C">
              <w:rPr>
                <w:rFonts w:ascii="Times New Roman" w:hAnsi="Times New Roman" w:cs="Times New Roman"/>
                <w:i/>
              </w:rPr>
              <w:t>Обеспечении своевременности исполнения долговых обязательств</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1301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730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100,0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50,0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50,0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50,0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50,0</w:t>
            </w:r>
          </w:p>
        </w:tc>
      </w:tr>
      <w:tr w:rsidR="003D38E6" w:rsidRPr="00C33B5C" w:rsidTr="003D432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rPr>
              <w:t>Подпрограмма 3</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rPr>
              <w:t>подпрограмма «Повышение эффективности межбюджетных отношений»</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3441,4</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4359,5</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1695,2</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4580,2</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1195,2</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3001,1</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3000,0</w:t>
            </w:r>
          </w:p>
        </w:tc>
      </w:tr>
      <w:tr w:rsidR="003D38E6" w:rsidRPr="00C33B5C" w:rsidTr="003D432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rPr>
              <w:t>Выравнивание бюджетной обеспеченности поселений</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Финансовое 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1401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511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3,0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26"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840"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3,0</w:t>
            </w:r>
          </w:p>
        </w:tc>
        <w:tc>
          <w:tcPr>
            <w:tcW w:w="685"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0</w:t>
            </w:r>
          </w:p>
        </w:tc>
      </w:tr>
      <w:tr w:rsidR="003D38E6" w:rsidRPr="00C33B5C" w:rsidTr="003D432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мероприятие2</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i/>
              </w:rPr>
            </w:pPr>
            <w:r w:rsidRPr="00C33B5C">
              <w:rPr>
                <w:rFonts w:ascii="Times New Roman" w:hAnsi="Times New Roman" w:cs="Times New Roman"/>
              </w:rPr>
              <w:t xml:space="preserve">Финансовое обеспечение органов </w:t>
            </w:r>
            <w:r w:rsidRPr="00C33B5C">
              <w:rPr>
                <w:rFonts w:ascii="Times New Roman" w:hAnsi="Times New Roman" w:cs="Times New Roman"/>
              </w:rPr>
              <w:lastRenderedPageBreak/>
              <w:t>местного самоуправления</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lastRenderedPageBreak/>
              <w:t>Финансовое управлени</w:t>
            </w:r>
            <w:r w:rsidRPr="00C33B5C">
              <w:rPr>
                <w:rFonts w:ascii="Times New Roman" w:hAnsi="Times New Roman" w:cs="Times New Roman"/>
              </w:rPr>
              <w:lastRenderedPageBreak/>
              <w:t xml:space="preserve">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lastRenderedPageBreak/>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1403</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x</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540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3438,4</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4004,5</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1692,2</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4577,2</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1192,2</w:t>
            </w: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2998,1</w:t>
            </w:r>
          </w:p>
        </w:tc>
        <w:tc>
          <w:tcPr>
            <w:tcW w:w="745"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2998,1</w:t>
            </w:r>
          </w:p>
        </w:tc>
      </w:tr>
      <w:tr w:rsidR="003D38E6" w:rsidRPr="00C33B5C" w:rsidTr="003D432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lastRenderedPageBreak/>
              <w:t>Основное мероприятие 3</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Субсидия на софинансирование расходных обязательств на благоустройство территории памятника</w:t>
            </w:r>
          </w:p>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 xml:space="preserve">управление Администрации </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901</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0503</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5200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352,0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45"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p>
        </w:tc>
      </w:tr>
      <w:tr w:rsidR="003D38E6" w:rsidRPr="00C33B5C" w:rsidTr="003D432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rPr>
              <w:t>Подпрограмма 3</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подпрограмма «Управление муниципаль</w:t>
            </w:r>
          </w:p>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rPr>
              <w:t>ным имуществом»</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372,2</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45"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p>
        </w:tc>
      </w:tr>
      <w:tr w:rsidR="003D38E6" w:rsidRPr="00C33B5C" w:rsidTr="003D432B">
        <w:trPr>
          <w:gridAfter w:val="1"/>
          <w:wAfter w:w="29" w:type="dxa"/>
          <w:trHeight w:val="408"/>
        </w:trPr>
        <w:tc>
          <w:tcPr>
            <w:tcW w:w="124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i/>
              </w:rPr>
            </w:pPr>
            <w:r w:rsidRPr="00C33B5C">
              <w:rPr>
                <w:rFonts w:ascii="Times New Roman" w:hAnsi="Times New Roman" w:cs="Times New Roman"/>
                <w:b/>
                <w:i/>
              </w:rPr>
              <w:t>Основное мероприятие1</w:t>
            </w:r>
          </w:p>
        </w:tc>
        <w:tc>
          <w:tcPr>
            <w:tcW w:w="156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Субсидия на организацию проведения комплексных кадастровых работ</w:t>
            </w:r>
          </w:p>
        </w:tc>
        <w:tc>
          <w:tcPr>
            <w:tcW w:w="1274"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Отдел имущественных и земельных отношений администрации</w:t>
            </w:r>
          </w:p>
        </w:tc>
        <w:tc>
          <w:tcPr>
            <w:tcW w:w="70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900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pStyle w:val="ConsPlusNormal"/>
              <w:jc w:val="center"/>
              <w:rPr>
                <w:rFonts w:ascii="Times New Roman" w:hAnsi="Times New Roman"/>
                <w:sz w:val="22"/>
                <w:szCs w:val="22"/>
              </w:rPr>
            </w:pPr>
            <w:r w:rsidRPr="00C33B5C">
              <w:rPr>
                <w:rFonts w:ascii="Times New Roman" w:hAnsi="Times New Roman"/>
                <w:sz w:val="22"/>
                <w:szCs w:val="22"/>
              </w:rPr>
              <w:t>0412</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174</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lang w:val="en-US"/>
              </w:rPr>
            </w:pPr>
            <w:r w:rsidRPr="00C33B5C">
              <w:rPr>
                <w:rFonts w:ascii="Times New Roman" w:hAnsi="Times New Roman" w:cs="Times New Roman"/>
                <w:lang w:val="en-US"/>
              </w:rPr>
              <w:t>L5110</w:t>
            </w:r>
          </w:p>
        </w:tc>
        <w:tc>
          <w:tcPr>
            <w:tcW w:w="567"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8"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3" w:type="dxa"/>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15"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9" w:type="dxa"/>
            <w:tcBorders>
              <w:top w:val="single" w:sz="4" w:space="0" w:color="000000"/>
              <w:left w:val="single" w:sz="4" w:space="0" w:color="auto"/>
              <w:bottom w:val="single" w:sz="4" w:space="0" w:color="000000"/>
              <w:right w:val="single" w:sz="4" w:space="0" w:color="auto"/>
            </w:tcBorders>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9" w:type="dxa"/>
            <w:tcBorders>
              <w:top w:val="single" w:sz="4" w:space="0" w:color="000000"/>
              <w:left w:val="single" w:sz="4" w:space="0" w:color="auto"/>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372</w:t>
            </w:r>
            <w:r w:rsidRPr="00C33B5C">
              <w:rPr>
                <w:rFonts w:ascii="Times New Roman" w:hAnsi="Times New Roman" w:cs="Times New Roman"/>
              </w:rPr>
              <w:t>,</w:t>
            </w:r>
            <w:r w:rsidRPr="00C33B5C">
              <w:rPr>
                <w:rFonts w:ascii="Times New Roman" w:hAnsi="Times New Roman" w:cs="Times New Roman"/>
                <w:lang w:val="en-US"/>
              </w:rPr>
              <w:t>2</w:t>
            </w:r>
          </w:p>
        </w:tc>
        <w:tc>
          <w:tcPr>
            <w:tcW w:w="708" w:type="dxa"/>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709"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821"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0</w:t>
            </w:r>
          </w:p>
        </w:tc>
        <w:tc>
          <w:tcPr>
            <w:tcW w:w="236" w:type="dxa"/>
            <w:gridSpan w:val="2"/>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3"/>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236" w:type="dxa"/>
            <w:tcBorders>
              <w:top w:val="single" w:sz="4" w:space="0" w:color="000000"/>
              <w:left w:val="single" w:sz="4" w:space="0" w:color="000000"/>
              <w:bottom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708" w:type="dxa"/>
            <w:gridSpan w:val="2"/>
            <w:tcBorders>
              <w:top w:val="single" w:sz="4" w:space="0" w:color="000000"/>
              <w:left w:val="single" w:sz="4" w:space="0" w:color="000000"/>
              <w:bottom w:val="single" w:sz="4" w:space="0" w:color="000000"/>
              <w:right w:val="single" w:sz="4" w:space="0" w:color="000000"/>
            </w:tcBorders>
          </w:tcPr>
          <w:p w:rsidR="003D38E6" w:rsidRPr="00C33B5C" w:rsidRDefault="003D38E6" w:rsidP="00C33B5C">
            <w:pPr>
              <w:snapToGrid w:val="0"/>
              <w:spacing w:after="0" w:line="240" w:lineRule="auto"/>
              <w:jc w:val="center"/>
              <w:rPr>
                <w:rFonts w:ascii="Times New Roman" w:hAnsi="Times New Roman" w:cs="Times New Roman"/>
              </w:rPr>
            </w:pPr>
          </w:p>
        </w:tc>
        <w:tc>
          <w:tcPr>
            <w:tcW w:w="1711" w:type="dxa"/>
            <w:gridSpan w:val="3"/>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95" w:type="dxa"/>
            <w:gridSpan w:val="2"/>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745" w:type="dxa"/>
            <w:gridSpan w:val="4"/>
            <w:tcBorders>
              <w:top w:val="single" w:sz="4" w:space="0" w:color="000000"/>
              <w:left w:val="single" w:sz="4" w:space="0" w:color="000000"/>
              <w:bottom w:val="single" w:sz="4" w:space="0" w:color="000000"/>
              <w:right w:val="single" w:sz="4" w:space="0" w:color="auto"/>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090" w:type="dxa"/>
            <w:gridSpan w:val="3"/>
            <w:tcBorders>
              <w:top w:val="single" w:sz="4" w:space="0" w:color="000000"/>
              <w:left w:val="single" w:sz="4" w:space="0" w:color="auto"/>
              <w:bottom w:val="single" w:sz="4" w:space="0" w:color="000000"/>
              <w:right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p>
        </w:tc>
      </w:tr>
    </w:tbl>
    <w:p w:rsidR="003D38E6" w:rsidRPr="00C33B5C" w:rsidRDefault="003D38E6" w:rsidP="00E37D5E">
      <w:pPr>
        <w:spacing w:after="0" w:line="240" w:lineRule="auto"/>
        <w:rPr>
          <w:rFonts w:ascii="Times New Roman" w:hAnsi="Times New Roman" w:cs="Times New Roman"/>
        </w:rPr>
      </w:pP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Приложение 5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b/>
        </w:rPr>
        <w:t xml:space="preserve">                                                                                                                              </w:t>
      </w:r>
      <w:r w:rsidRPr="00C33B5C">
        <w:rPr>
          <w:rFonts w:ascii="Times New Roman" w:hAnsi="Times New Roman" w:cs="Times New Roman"/>
        </w:rPr>
        <w:t>к</w:t>
      </w:r>
      <w:r w:rsidRPr="00C33B5C">
        <w:rPr>
          <w:rFonts w:ascii="Times New Roman" w:hAnsi="Times New Roman" w:cs="Times New Roman"/>
          <w:b/>
        </w:rPr>
        <w:t xml:space="preserve"> </w:t>
      </w:r>
      <w:r w:rsidRPr="00C33B5C">
        <w:rPr>
          <w:rFonts w:ascii="Times New Roman" w:hAnsi="Times New Roman" w:cs="Times New Roman"/>
        </w:rPr>
        <w:t>муниципальной программе</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повышения эффективности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управления муниципальными</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финансами в Большеигнатовском</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 </w:t>
      </w:r>
    </w:p>
    <w:p w:rsidR="003D38E6" w:rsidRPr="00C33B5C" w:rsidRDefault="003D38E6"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на период до 2026 года</w:t>
      </w:r>
    </w:p>
    <w:p w:rsidR="003D38E6" w:rsidRPr="00C33B5C" w:rsidRDefault="003D38E6" w:rsidP="00C33B5C">
      <w:pPr>
        <w:autoSpaceDE w:val="0"/>
        <w:spacing w:after="0" w:line="240" w:lineRule="auto"/>
        <w:jc w:val="right"/>
        <w:rPr>
          <w:rFonts w:ascii="Times New Roman" w:hAnsi="Times New Roman" w:cs="Times New Roman"/>
          <w:b/>
          <w:bCs/>
        </w:rPr>
      </w:pPr>
    </w:p>
    <w:p w:rsidR="003D38E6" w:rsidRPr="00C33B5C" w:rsidRDefault="003D38E6" w:rsidP="00C33B5C">
      <w:pPr>
        <w:autoSpaceDE w:val="0"/>
        <w:spacing w:after="0" w:line="240" w:lineRule="auto"/>
        <w:jc w:val="center"/>
        <w:rPr>
          <w:rFonts w:ascii="Times New Roman" w:hAnsi="Times New Roman" w:cs="Times New Roman"/>
          <w:b/>
          <w:bCs/>
        </w:rPr>
      </w:pPr>
      <w:r w:rsidRPr="00C33B5C">
        <w:rPr>
          <w:rFonts w:ascii="Times New Roman" w:hAnsi="Times New Roman" w:cs="Times New Roman"/>
          <w:b/>
          <w:bCs/>
        </w:rPr>
        <w:t>План</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bCs/>
        </w:rPr>
        <w:t xml:space="preserve">реализации муниципальной программы </w:t>
      </w:r>
      <w:r w:rsidRPr="00C33B5C">
        <w:rPr>
          <w:rFonts w:ascii="Times New Roman" w:hAnsi="Times New Roman" w:cs="Times New Roman"/>
        </w:rPr>
        <w:t>повышения эффективности</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 xml:space="preserve">управления муниципальными финансами </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lastRenderedPageBreak/>
        <w:t>в Большеигнатовском муниципальном районе на период до 2026 года</w:t>
      </w:r>
    </w:p>
    <w:p w:rsidR="003D38E6" w:rsidRPr="00C33B5C" w:rsidRDefault="003D38E6" w:rsidP="00C33B5C">
      <w:pPr>
        <w:autoSpaceDE w:val="0"/>
        <w:spacing w:after="0" w:line="240" w:lineRule="auto"/>
        <w:jc w:val="center"/>
        <w:rPr>
          <w:rFonts w:ascii="Times New Roman" w:hAnsi="Times New Roman" w:cs="Times New Roman"/>
          <w:b/>
          <w:bCs/>
        </w:rPr>
      </w:pPr>
    </w:p>
    <w:tbl>
      <w:tblPr>
        <w:tblW w:w="15575" w:type="dxa"/>
        <w:tblInd w:w="75" w:type="dxa"/>
        <w:tblLayout w:type="fixed"/>
        <w:tblCellMar>
          <w:top w:w="75" w:type="dxa"/>
          <w:left w:w="75" w:type="dxa"/>
          <w:bottom w:w="75" w:type="dxa"/>
          <w:right w:w="75" w:type="dxa"/>
        </w:tblCellMar>
        <w:tblLook w:val="0000" w:firstRow="0" w:lastRow="0" w:firstColumn="0" w:lastColumn="0" w:noHBand="0" w:noVBand="0"/>
      </w:tblPr>
      <w:tblGrid>
        <w:gridCol w:w="4111"/>
        <w:gridCol w:w="3118"/>
        <w:gridCol w:w="1276"/>
        <w:gridCol w:w="1559"/>
        <w:gridCol w:w="2835"/>
        <w:gridCol w:w="1701"/>
        <w:gridCol w:w="975"/>
      </w:tblGrid>
      <w:tr w:rsidR="003D38E6" w:rsidRPr="00C33B5C" w:rsidTr="00E37D5E">
        <w:tc>
          <w:tcPr>
            <w:tcW w:w="4111"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Наименование подпрограммы, основного  мероприятия, мероприятий, реализуемых в рамках основного мероприятия</w:t>
            </w:r>
          </w:p>
        </w:tc>
        <w:tc>
          <w:tcPr>
            <w:tcW w:w="3118"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Ответственный</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исполнитель</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(Ф.И.О.,</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должность)</w:t>
            </w:r>
          </w:p>
        </w:tc>
        <w:tc>
          <w:tcPr>
            <w:tcW w:w="2835" w:type="dxa"/>
            <w:gridSpan w:val="2"/>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Срок</w:t>
            </w:r>
          </w:p>
        </w:tc>
        <w:tc>
          <w:tcPr>
            <w:tcW w:w="2835"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Ожидаемый непосредственный результат  (краткое описание)</w:t>
            </w:r>
          </w:p>
        </w:tc>
        <w:tc>
          <w:tcPr>
            <w:tcW w:w="1701" w:type="dxa"/>
            <w:vMerge w:val="restart"/>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Код бюджетной классификации (бюджет Большеигнатовского муниципального района)</w:t>
            </w:r>
          </w:p>
        </w:tc>
        <w:tc>
          <w:tcPr>
            <w:tcW w:w="97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Финансирование, тыс. рублей</w:t>
            </w:r>
          </w:p>
        </w:tc>
      </w:tr>
      <w:tr w:rsidR="003D38E6" w:rsidRPr="00C33B5C" w:rsidTr="00E37D5E">
        <w:tc>
          <w:tcPr>
            <w:tcW w:w="4111"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bCs/>
              </w:rPr>
            </w:pPr>
          </w:p>
        </w:tc>
        <w:tc>
          <w:tcPr>
            <w:tcW w:w="3118"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bCs/>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начала</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реализации</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окончания</w:t>
            </w:r>
          </w:p>
          <w:p w:rsidR="003D38E6" w:rsidRPr="00C33B5C" w:rsidRDefault="003D38E6"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реализации</w:t>
            </w:r>
          </w:p>
        </w:tc>
        <w:tc>
          <w:tcPr>
            <w:tcW w:w="2835"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p>
        </w:tc>
        <w:tc>
          <w:tcPr>
            <w:tcW w:w="1701" w:type="dxa"/>
            <w:vMerge/>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p>
        </w:tc>
        <w:tc>
          <w:tcPr>
            <w:tcW w:w="975" w:type="dxa"/>
            <w:vMerge/>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b/>
              </w:rPr>
            </w:pPr>
            <w:r w:rsidRPr="00C33B5C">
              <w:rPr>
                <w:rFonts w:ascii="Times New Roman" w:hAnsi="Times New Roman" w:cs="Times New Roman"/>
                <w:b/>
              </w:rPr>
              <w:t>Муниципальная программа  «Повышение эффективности управления муниципальными финансами в Большеигнатовском муниципальном районе» на период до 2026 г</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Начальник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48612,6</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b/>
              </w:rPr>
              <w:t>Подпрограмма 1 «Эффективное использование бюджетного потенциала»</w:t>
            </w:r>
          </w:p>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1.Совершенствование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901 0106 1710141110, 41120 121,129,244</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33552,1</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1.1. Переход к программному бюджету</w:t>
            </w:r>
          </w:p>
          <w:p w:rsidR="003D38E6" w:rsidRPr="00C33B5C" w:rsidRDefault="003D38E6" w:rsidP="00C33B5C">
            <w:pPr>
              <w:spacing w:after="0" w:line="240" w:lineRule="auto"/>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составление бюджета в «программном формате» в соответствии с требованиями Бюджетного кодекса Российской Федерации </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1.2. Совершенствование бюджетного планирования</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w:t>
            </w:r>
            <w:r w:rsidRPr="00C33B5C">
              <w:rPr>
                <w:rFonts w:ascii="Times New Roman" w:hAnsi="Times New Roman" w:cs="Times New Roman"/>
              </w:rPr>
              <w:lastRenderedPageBreak/>
              <w:t>средствами</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lastRenderedPageBreak/>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lastRenderedPageBreak/>
              <w:t>1.3.Формирование проекта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Заместитель начальника финансового управления по бюджету</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Принятие Решения Совета депутатов Большеигнатовского муниципального района о бюджете Большеигнатовского муниципального района на очередной финансовый год и плановый период, его подписание и обнародование</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shd w:val="clear" w:color="auto" w:fill="FFFFFF"/>
              </w:rPr>
            </w:pPr>
            <w:r w:rsidRPr="00C33B5C">
              <w:rPr>
                <w:rFonts w:ascii="Times New Roman" w:hAnsi="Times New Roman" w:cs="Times New Roman"/>
              </w:rPr>
              <w:t>1.4.</w:t>
            </w:r>
            <w:r w:rsidRPr="00C33B5C">
              <w:rPr>
                <w:rFonts w:ascii="Times New Roman" w:hAnsi="Times New Roman" w:cs="Times New Roman"/>
                <w:shd w:val="clear" w:color="auto" w:fill="FFFFFF"/>
              </w:rPr>
              <w:t xml:space="preserve"> Организация исполнения бюджета и подготовка отчетности об исполнении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Заместитель начальника финансового управления по бюджету, </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исполнение бюджетных обязательств, своевременное формирование и исполнение бюджетных расходов</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2.Осуществление контроля в финансово-бюджетной сфере</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2.1 Осуществление внутреннего муниципального  финансового контроля, финансового контроля в сфере закупок</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Предупреждение и выявление случаев неправомерного, нецелевого и неэффективного использования бюджетных средств</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t>2.2 Повышение качества финансового менеджмента осуществляемого главными распорядителями средств бюджета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Заместитель начальника Финансового управления по бюджету, </w:t>
            </w:r>
          </w:p>
          <w:p w:rsidR="003D38E6" w:rsidRPr="00C33B5C" w:rsidRDefault="003D38E6"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Заместитель начальника Финансового управления по учету</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Усиление бюджетного контроля и ответственности муниципальных органов</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E37D5E" w:rsidP="00C33B5C">
            <w:pPr>
              <w:autoSpaceDE w:val="0"/>
              <w:spacing w:after="0" w:line="240" w:lineRule="auto"/>
              <w:jc w:val="both"/>
              <w:rPr>
                <w:rFonts w:ascii="Times New Roman" w:hAnsi="Times New Roman" w:cs="Times New Roman"/>
              </w:rPr>
            </w:pPr>
            <w:r>
              <w:rPr>
                <w:rFonts w:ascii="Times New Roman" w:hAnsi="Times New Roman" w:cs="Times New Roman"/>
              </w:rPr>
              <w:t>3.</w:t>
            </w:r>
            <w:r w:rsidR="003D38E6" w:rsidRPr="00C33B5C">
              <w:rPr>
                <w:rFonts w:ascii="Times New Roman" w:hAnsi="Times New Roman" w:cs="Times New Roman"/>
              </w:rPr>
              <w:t>Совершенствование предоставления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lastRenderedPageBreak/>
              <w:t>3.1. Повышение качества оказания муниципальных услуг</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Заместитель начальника Финансового управления по бюджету </w:t>
            </w:r>
          </w:p>
          <w:p w:rsidR="003D38E6" w:rsidRPr="00C33B5C" w:rsidRDefault="003D38E6" w:rsidP="00C33B5C">
            <w:pPr>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сокращение расходов бюджета, эффективное планирование бюджетных ассигнований, оптимизация бюджетной сети, повышение качества предоставления услуг упрощение процедур предоставления услуг</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4. Наращивание доходного потенциала, оптимизация бюджетных расходов</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4.1. Оптимизация бюджетных расходов</w:t>
            </w:r>
          </w:p>
          <w:p w:rsidR="003D38E6" w:rsidRPr="00C33B5C" w:rsidRDefault="003D38E6" w:rsidP="00C33B5C">
            <w:pPr>
              <w:autoSpaceDE w:val="0"/>
              <w:spacing w:after="0" w:line="240" w:lineRule="auto"/>
              <w:ind w:firstLine="720"/>
              <w:jc w:val="both"/>
              <w:rPr>
                <w:rFonts w:ascii="Times New Roman" w:hAnsi="Times New Roman" w:cs="Times New Roman"/>
              </w:rPr>
            </w:pP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Заместитель начальника Финансового управления по бюджету </w:t>
            </w:r>
          </w:p>
          <w:p w:rsidR="003D38E6" w:rsidRPr="00C33B5C" w:rsidRDefault="003D38E6" w:rsidP="00C33B5C">
            <w:pPr>
              <w:autoSpaceDE w:val="0"/>
              <w:spacing w:after="0" w:line="240" w:lineRule="auto"/>
              <w:jc w:val="both"/>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уменьшение доли неэффективных расходов бюджета Большеигнатовского муниципального района,  повышение главных распорядителей при формировании бюджетных проектировок</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4.2. Наращивание доходного потенциала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Главный специалист Финансового управления по доходам</w:t>
            </w:r>
          </w:p>
          <w:p w:rsidR="003D38E6" w:rsidRPr="00C33B5C" w:rsidRDefault="003D38E6" w:rsidP="00C33B5C">
            <w:pPr>
              <w:autoSpaceDE w:val="0"/>
              <w:spacing w:after="0" w:line="240" w:lineRule="auto"/>
              <w:rPr>
                <w:rFonts w:ascii="Times New Roman" w:hAnsi="Times New Roman" w:cs="Times New Roman"/>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полное исполнение консолидированного бюджета Большеигнатовского муниципального района, инвентаризация налоговых льгот, поступление запланированных налоговых и неналоговых доходов</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lang w:val="en-US"/>
              </w:rPr>
            </w:pPr>
            <w:r w:rsidRPr="00C33B5C">
              <w:rPr>
                <w:rFonts w:ascii="Times New Roman" w:hAnsi="Times New Roman" w:cs="Times New Roman"/>
                <w:lang w:val="en-US"/>
              </w:rPr>
              <w:t>X</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5. Развитие информационных систем и ресурсов</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rPr>
                <w:rFonts w:ascii="Times New Roman" w:hAnsi="Times New Roman" w:cs="Times New Roman"/>
              </w:rPr>
            </w:pPr>
            <w:r w:rsidRPr="00C33B5C">
              <w:rPr>
                <w:rFonts w:ascii="Times New Roman" w:hAnsi="Times New Roman" w:cs="Times New Roman"/>
              </w:rPr>
              <w:t>.</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lang w:val="en-US"/>
              </w:rPr>
              <w:t xml:space="preserve">2014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автоматизация бюджетного процесса и процесса муниципальных закупок, формирование электронного бюджета, совершенствование </w:t>
            </w:r>
            <w:r w:rsidRPr="00C33B5C">
              <w:rPr>
                <w:rFonts w:ascii="Times New Roman" w:hAnsi="Times New Roman" w:cs="Times New Roman"/>
              </w:rPr>
              <w:lastRenderedPageBreak/>
              <w:t>составления бюджета Большеигнатовского муниципального района  и отчета о его исполнении</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lastRenderedPageBreak/>
              <w:t>5.1. Оптимизация работы бесперебойной электрической сети Финансового управления Администрации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подержание требуемого уровня надежности хранения данных</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 xml:space="preserve">5.2. Автоматизация процессов проектирования бюджета Большеигнатовского муниципального района </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Зам..нач.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повышение качества проекта бюджета</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both"/>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r w:rsidRPr="00C33B5C">
              <w:rPr>
                <w:rFonts w:ascii="Times New Roman" w:hAnsi="Times New Roman" w:cs="Times New Roman"/>
              </w:rPr>
              <w:t>5.3. Развитие автоматизированной информационной системы управления общественными финансами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Зам..начальника финансового управления Администрации Большеигнатовского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внедрение «электронного бюджета», «бюджета для граждан»</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5.4. Развитие автоматизированной системы управления муниципальными закупками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 xml:space="preserve">Главный специалист финансового управления Администрации Большеигнатовского муниципального района </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создание системы сопровождения и контроля за муниципальными закупками</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5.5. Развитие системы по сбору, анализу и формированию отчетности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 xml:space="preserve">Заместитель начальника финансового управления по учету Главный специалист Финансового управления </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повышение качества бюджетной отчетности</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5.6. Укрепление материально-технической базы с целью реализации намеченных программ</w:t>
            </w:r>
          </w:p>
        </w:tc>
        <w:tc>
          <w:tcPr>
            <w:tcW w:w="3118" w:type="dxa"/>
            <w:tcBorders>
              <w:top w:val="single" w:sz="4" w:space="0" w:color="000000"/>
              <w:left w:val="single" w:sz="4" w:space="0" w:color="000000"/>
              <w:bottom w:val="single" w:sz="4" w:space="0" w:color="000000"/>
            </w:tcBorders>
            <w:shd w:val="clear" w:color="auto" w:fill="auto"/>
            <w:vAlign w:val="bottom"/>
          </w:tcPr>
          <w:p w:rsidR="003D38E6" w:rsidRPr="00C33B5C" w:rsidRDefault="003D38E6" w:rsidP="00C33B5C">
            <w:pPr>
              <w:snapToGrid w:val="0"/>
              <w:spacing w:after="0" w:line="240" w:lineRule="auto"/>
              <w:rPr>
                <w:rFonts w:ascii="Times New Roman" w:hAnsi="Times New Roman" w:cs="Times New Roman"/>
              </w:rPr>
            </w:pPr>
            <w:r w:rsidRPr="00C33B5C">
              <w:rPr>
                <w:rFonts w:ascii="Times New Roman" w:hAnsi="Times New Roman" w:cs="Times New Roman"/>
              </w:rPr>
              <w:t>Заместитель начальника финансового управления по учету Главный специалист Финансового управления</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2014  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 xml:space="preserve">техническое обеспечение реализации мероприятий в рамках основного мероприятия </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b/>
              </w:rPr>
              <w:t>Х</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b/>
              </w:rPr>
            </w:pPr>
            <w:r w:rsidRPr="00C33B5C">
              <w:rPr>
                <w:rFonts w:ascii="Times New Roman" w:hAnsi="Times New Roman" w:cs="Times New Roman"/>
                <w:b/>
              </w:rPr>
              <w:t xml:space="preserve"> Подпрограмма 2 «Управление муниципальным долгом»</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901 1301 1720141240 730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600,0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rPr>
              <w:lastRenderedPageBreak/>
              <w:t>2,1. Мониторинг состояния муниципального долга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Создание и поддержание базы данных о муниципальном долге Большеигнатовского муниципального района</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rPr>
            </w:pPr>
            <w:r w:rsidRPr="00C33B5C">
              <w:rPr>
                <w:rFonts w:ascii="Times New Roman" w:hAnsi="Times New Roman" w:cs="Times New Roman"/>
                <w:b/>
              </w:rPr>
              <w:t>2.2.</w:t>
            </w:r>
            <w:r w:rsidRPr="00C33B5C">
              <w:rPr>
                <w:rFonts w:ascii="Times New Roman" w:hAnsi="Times New Roman" w:cs="Times New Roman"/>
              </w:rPr>
              <w:t xml:space="preserve"> Обеспечение своевременности исполнения долговых обязательств Большеигнатовского муниципального района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Сохранение репутации добросовестного заемщика, отсутствие штрафных санкций</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Х</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600,0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b/>
              </w:rPr>
            </w:pPr>
            <w:r w:rsidRPr="00C33B5C">
              <w:rPr>
                <w:rFonts w:ascii="Times New Roman" w:hAnsi="Times New Roman" w:cs="Times New Roman"/>
                <w:b/>
              </w:rPr>
              <w:t xml:space="preserve"> Подпрограмма 3 «Повышение эффективности межбюджетных отношений»</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14088,3</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b/>
              </w:rPr>
            </w:pPr>
            <w:r w:rsidRPr="00C33B5C">
              <w:rPr>
                <w:rFonts w:ascii="Times New Roman" w:hAnsi="Times New Roman" w:cs="Times New Roman"/>
                <w:b/>
              </w:rPr>
              <w:t>3.1</w:t>
            </w:r>
            <w:r w:rsidRPr="00C33B5C">
              <w:rPr>
                <w:rFonts w:ascii="Times New Roman" w:hAnsi="Times New Roman" w:cs="Times New Roman"/>
              </w:rPr>
              <w:t>Выравнивание бюджетной обеспеченности поселений</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своевременное исполнение расходных обязательств по финансовому обеспечению</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9011730144010 510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21,00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b/>
              </w:rPr>
            </w:pPr>
            <w:r w:rsidRPr="00C33B5C">
              <w:rPr>
                <w:rFonts w:ascii="Times New Roman" w:hAnsi="Times New Roman" w:cs="Times New Roman"/>
                <w:b/>
              </w:rPr>
              <w:t>3.2</w:t>
            </w:r>
            <w:r w:rsidRPr="00C33B5C">
              <w:rPr>
                <w:rFonts w:ascii="Times New Roman" w:hAnsi="Times New Roman" w:cs="Times New Roman"/>
              </w:rPr>
              <w:t xml:space="preserve">  Финансовое обеспечение органов местного самоуправления</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своевременное исполнение расходных обязательств по финансовому обеспечению деятельности муниципальных казенных учреждений и отсутствие просроченной кредиторской задолженности по оплате труда поселений</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901 1730244205 521</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13715,3</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b/>
              </w:rPr>
            </w:pPr>
            <w:r w:rsidRPr="00C33B5C">
              <w:rPr>
                <w:rFonts w:ascii="Times New Roman" w:hAnsi="Times New Roman" w:cs="Times New Roman"/>
                <w:b/>
              </w:rPr>
              <w:t>3,3 Субсидия на софинансирование расходных обязательств на благоустройство территории памятника</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Финансовое управление администрации муниципального района</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своевременное исполнение расходных обязательств</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r w:rsidRPr="00C33B5C">
              <w:rPr>
                <w:rFonts w:ascii="Times New Roman" w:hAnsi="Times New Roman" w:cs="Times New Roman"/>
                <w:b/>
              </w:rPr>
              <w:t>9011730144106 510</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352,0</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b/>
              </w:rPr>
            </w:pPr>
            <w:r w:rsidRPr="00C33B5C">
              <w:rPr>
                <w:rFonts w:ascii="Times New Roman" w:hAnsi="Times New Roman" w:cs="Times New Roman"/>
                <w:b/>
              </w:rPr>
              <w:t>Подпрограмма 4 «Управление муниципальным имуществом»</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rPr>
            </w:pP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lang w:val="en-US"/>
              </w:rPr>
            </w:pPr>
            <w:r w:rsidRPr="00C33B5C">
              <w:rPr>
                <w:rFonts w:ascii="Times New Roman" w:hAnsi="Times New Roman" w:cs="Times New Roman"/>
                <w:b/>
                <w:lang w:val="en-US"/>
              </w:rPr>
              <w:t>372.2</w:t>
            </w:r>
          </w:p>
        </w:tc>
      </w:tr>
      <w:tr w:rsidR="003D38E6" w:rsidRPr="00C33B5C" w:rsidTr="00E37D5E">
        <w:tc>
          <w:tcPr>
            <w:tcW w:w="411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both"/>
              <w:rPr>
                <w:rFonts w:ascii="Times New Roman" w:hAnsi="Times New Roman" w:cs="Times New Roman"/>
                <w:b/>
              </w:rPr>
            </w:pPr>
            <w:r w:rsidRPr="00C33B5C">
              <w:rPr>
                <w:rFonts w:ascii="Times New Roman" w:hAnsi="Times New Roman" w:cs="Times New Roman"/>
                <w:b/>
              </w:rPr>
              <w:t>4.1 Субсидия на проведение комплексных кадастровых  работ</w:t>
            </w:r>
          </w:p>
        </w:tc>
        <w:tc>
          <w:tcPr>
            <w:tcW w:w="3118"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rPr>
            </w:pPr>
            <w:r w:rsidRPr="00C33B5C">
              <w:rPr>
                <w:rFonts w:ascii="Times New Roman" w:hAnsi="Times New Roman" w:cs="Times New Roman"/>
                <w:b/>
              </w:rPr>
              <w:t>Отдел имущественных и земельных отношений администрации</w:t>
            </w:r>
          </w:p>
        </w:tc>
        <w:tc>
          <w:tcPr>
            <w:tcW w:w="1276"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rPr>
            </w:pPr>
            <w:r w:rsidRPr="00C33B5C">
              <w:rPr>
                <w:rFonts w:ascii="Times New Roman" w:hAnsi="Times New Roman" w:cs="Times New Roman"/>
              </w:rPr>
              <w:t>2</w:t>
            </w:r>
            <w:r w:rsidRPr="00C33B5C">
              <w:rPr>
                <w:rFonts w:ascii="Times New Roman" w:hAnsi="Times New Roman" w:cs="Times New Roman"/>
                <w:lang w:val="en-US"/>
              </w:rPr>
              <w:t xml:space="preserve">014  </w:t>
            </w:r>
            <w:r w:rsidRPr="00C33B5C">
              <w:rPr>
                <w:rFonts w:ascii="Times New Roman" w:hAnsi="Times New Roman" w:cs="Times New Roman"/>
              </w:rPr>
              <w:t>год</w:t>
            </w:r>
          </w:p>
        </w:tc>
        <w:tc>
          <w:tcPr>
            <w:tcW w:w="1559"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pacing w:after="0" w:line="240" w:lineRule="auto"/>
              <w:jc w:val="center"/>
              <w:rPr>
                <w:rFonts w:ascii="Times New Roman" w:hAnsi="Times New Roman" w:cs="Times New Roman"/>
              </w:rPr>
            </w:pPr>
            <w:r w:rsidRPr="00C33B5C">
              <w:rPr>
                <w:rFonts w:ascii="Times New Roman" w:hAnsi="Times New Roman" w:cs="Times New Roman"/>
              </w:rPr>
              <w:t>2026 год</w:t>
            </w:r>
          </w:p>
        </w:tc>
        <w:tc>
          <w:tcPr>
            <w:tcW w:w="2835"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rPr>
            </w:pPr>
            <w:r w:rsidRPr="00C33B5C">
              <w:rPr>
                <w:rFonts w:ascii="Times New Roman" w:hAnsi="Times New Roman" w:cs="Times New Roman"/>
              </w:rPr>
              <w:t>своевременное исполнение расходных обязательств</w:t>
            </w:r>
          </w:p>
        </w:tc>
        <w:tc>
          <w:tcPr>
            <w:tcW w:w="1701" w:type="dxa"/>
            <w:tcBorders>
              <w:top w:val="single" w:sz="4" w:space="0" w:color="000000"/>
              <w:left w:val="single" w:sz="4" w:space="0" w:color="000000"/>
              <w:bottom w:val="single" w:sz="4" w:space="0" w:color="000000"/>
            </w:tcBorders>
            <w:shd w:val="clear" w:color="auto" w:fill="auto"/>
          </w:tcPr>
          <w:p w:rsidR="003D38E6" w:rsidRPr="00C33B5C" w:rsidRDefault="003D38E6" w:rsidP="00C33B5C">
            <w:pPr>
              <w:snapToGrid w:val="0"/>
              <w:spacing w:after="0" w:line="240" w:lineRule="auto"/>
              <w:jc w:val="center"/>
              <w:rPr>
                <w:rFonts w:ascii="Times New Roman" w:hAnsi="Times New Roman" w:cs="Times New Roman"/>
                <w:b/>
                <w:lang w:val="en-US"/>
              </w:rPr>
            </w:pPr>
            <w:r w:rsidRPr="00C33B5C">
              <w:rPr>
                <w:rFonts w:ascii="Times New Roman" w:hAnsi="Times New Roman" w:cs="Times New Roman"/>
                <w:b/>
              </w:rPr>
              <w:t>9000412174</w:t>
            </w:r>
            <w:r w:rsidRPr="00C33B5C">
              <w:rPr>
                <w:rFonts w:ascii="Times New Roman" w:hAnsi="Times New Roman" w:cs="Times New Roman"/>
                <w:b/>
                <w:lang w:val="en-US"/>
              </w:rPr>
              <w:t>L5110244</w:t>
            </w:r>
          </w:p>
        </w:tc>
        <w:tc>
          <w:tcPr>
            <w:tcW w:w="975" w:type="dxa"/>
            <w:tcBorders>
              <w:top w:val="single" w:sz="4" w:space="0" w:color="000000"/>
              <w:left w:val="single" w:sz="4" w:space="0" w:color="000000"/>
              <w:bottom w:val="single" w:sz="4" w:space="0" w:color="000000"/>
              <w:right w:val="single" w:sz="4" w:space="0" w:color="000000"/>
            </w:tcBorders>
            <w:shd w:val="clear" w:color="auto" w:fill="auto"/>
          </w:tcPr>
          <w:p w:rsidR="003D38E6" w:rsidRPr="00C33B5C" w:rsidRDefault="003D38E6" w:rsidP="00C33B5C">
            <w:pPr>
              <w:autoSpaceDE w:val="0"/>
              <w:snapToGrid w:val="0"/>
              <w:spacing w:after="0" w:line="240" w:lineRule="auto"/>
              <w:jc w:val="center"/>
              <w:rPr>
                <w:rFonts w:ascii="Times New Roman" w:hAnsi="Times New Roman" w:cs="Times New Roman"/>
                <w:b/>
                <w:lang w:val="en-US"/>
              </w:rPr>
            </w:pPr>
            <w:r w:rsidRPr="00C33B5C">
              <w:rPr>
                <w:rFonts w:ascii="Times New Roman" w:hAnsi="Times New Roman" w:cs="Times New Roman"/>
                <w:b/>
                <w:lang w:val="en-US"/>
              </w:rPr>
              <w:t>372.2</w:t>
            </w:r>
          </w:p>
        </w:tc>
      </w:tr>
    </w:tbl>
    <w:p w:rsidR="003D38E6" w:rsidRPr="00C33B5C" w:rsidRDefault="003D38E6" w:rsidP="00C33B5C">
      <w:pPr>
        <w:spacing w:after="0" w:line="240" w:lineRule="auto"/>
        <w:jc w:val="center"/>
        <w:rPr>
          <w:rFonts w:ascii="Times New Roman" w:hAnsi="Times New Roman" w:cs="Times New Roman"/>
        </w:rPr>
      </w:pPr>
    </w:p>
    <w:p w:rsidR="003D38E6" w:rsidRPr="00C33B5C" w:rsidRDefault="003D38E6" w:rsidP="00C33B5C">
      <w:pPr>
        <w:autoSpaceDE w:val="0"/>
        <w:spacing w:after="0" w:line="240" w:lineRule="auto"/>
        <w:jc w:val="both"/>
        <w:rPr>
          <w:rFonts w:ascii="Times New Roman" w:hAnsi="Times New Roman" w:cs="Times New Roman"/>
        </w:rPr>
      </w:pPr>
    </w:p>
    <w:p w:rsidR="003D38E6" w:rsidRPr="00C33B5C" w:rsidRDefault="003D38E6" w:rsidP="00E37D5E">
      <w:pPr>
        <w:pStyle w:val="af0"/>
        <w:jc w:val="left"/>
        <w:rPr>
          <w:sz w:val="22"/>
          <w:szCs w:val="22"/>
        </w:rPr>
        <w:sectPr w:rsidR="003D38E6" w:rsidRPr="00C33B5C" w:rsidSect="003D38E6">
          <w:pgSz w:w="16838" w:h="11906" w:orient="landscape"/>
          <w:pgMar w:top="720" w:right="720" w:bottom="720" w:left="720" w:header="709" w:footer="720" w:gutter="0"/>
          <w:cols w:space="720"/>
          <w:docGrid w:linePitch="381"/>
        </w:sectPr>
      </w:pPr>
    </w:p>
    <w:p w:rsidR="003D38E6" w:rsidRPr="00C33B5C" w:rsidRDefault="003D38E6" w:rsidP="00E37D5E">
      <w:pPr>
        <w:pStyle w:val="af0"/>
        <w:ind w:left="0"/>
        <w:jc w:val="left"/>
        <w:rPr>
          <w:sz w:val="22"/>
          <w:szCs w:val="22"/>
        </w:rPr>
      </w:pPr>
    </w:p>
    <w:p w:rsidR="001F65C9" w:rsidRPr="00C33B5C" w:rsidRDefault="001F65C9"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Приложение 6 </w:t>
      </w:r>
    </w:p>
    <w:p w:rsidR="001F65C9" w:rsidRPr="00C33B5C" w:rsidRDefault="001F65C9"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к муниципальной программе</w:t>
      </w:r>
    </w:p>
    <w:p w:rsidR="001F65C9" w:rsidRPr="00C33B5C" w:rsidRDefault="001F65C9"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повышения эффективности</w:t>
      </w:r>
    </w:p>
    <w:p w:rsidR="001F65C9" w:rsidRPr="00C33B5C" w:rsidRDefault="001F65C9"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управления  муниципальными</w:t>
      </w:r>
    </w:p>
    <w:p w:rsidR="001F65C9" w:rsidRPr="00C33B5C" w:rsidRDefault="001F65C9"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финансами в Большеигнатовском</w:t>
      </w:r>
    </w:p>
    <w:p w:rsidR="001F65C9" w:rsidRPr="00C33B5C" w:rsidRDefault="001F65C9"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w:t>
      </w:r>
    </w:p>
    <w:p w:rsidR="001F65C9" w:rsidRPr="00C33B5C" w:rsidRDefault="001F65C9"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на период до 2026 года</w:t>
      </w:r>
    </w:p>
    <w:p w:rsidR="001F65C9" w:rsidRPr="00C33B5C" w:rsidRDefault="001F65C9" w:rsidP="00C33B5C">
      <w:pPr>
        <w:spacing w:after="0" w:line="240" w:lineRule="auto"/>
        <w:jc w:val="center"/>
        <w:rPr>
          <w:rFonts w:ascii="Times New Roman" w:hAnsi="Times New Roman" w:cs="Times New Roman"/>
          <w:b/>
        </w:rPr>
      </w:pPr>
    </w:p>
    <w:p w:rsidR="001F65C9" w:rsidRPr="00C33B5C" w:rsidRDefault="001F65C9" w:rsidP="00C33B5C">
      <w:pPr>
        <w:spacing w:after="0" w:line="240" w:lineRule="auto"/>
        <w:jc w:val="center"/>
        <w:rPr>
          <w:rFonts w:ascii="Times New Roman" w:hAnsi="Times New Roman" w:cs="Times New Roman"/>
          <w:b/>
        </w:rPr>
      </w:pPr>
      <w:r w:rsidRPr="00C33B5C">
        <w:rPr>
          <w:rFonts w:ascii="Times New Roman" w:hAnsi="Times New Roman" w:cs="Times New Roman"/>
          <w:b/>
        </w:rPr>
        <w:t>Подпрограмма «Эффективное использование бюджетного потенциала»</w:t>
      </w:r>
    </w:p>
    <w:p w:rsidR="001F65C9" w:rsidRPr="00C33B5C" w:rsidRDefault="001F65C9" w:rsidP="00C33B5C">
      <w:pPr>
        <w:spacing w:after="0" w:line="240" w:lineRule="auto"/>
        <w:jc w:val="center"/>
        <w:rPr>
          <w:rFonts w:ascii="Times New Roman" w:hAnsi="Times New Roman" w:cs="Times New Roman"/>
          <w:b/>
        </w:rPr>
      </w:pPr>
    </w:p>
    <w:p w:rsidR="001F65C9" w:rsidRPr="00C33B5C" w:rsidRDefault="001F65C9" w:rsidP="00C33B5C">
      <w:pPr>
        <w:autoSpaceDE w:val="0"/>
        <w:spacing w:after="0" w:line="240" w:lineRule="auto"/>
        <w:ind w:firstLine="540"/>
        <w:jc w:val="center"/>
        <w:rPr>
          <w:rFonts w:ascii="Times New Roman" w:hAnsi="Times New Roman" w:cs="Times New Roman"/>
          <w:b/>
        </w:rPr>
      </w:pPr>
      <w:r w:rsidRPr="00C33B5C">
        <w:rPr>
          <w:rFonts w:ascii="Times New Roman" w:hAnsi="Times New Roman" w:cs="Times New Roman"/>
          <w:b/>
        </w:rPr>
        <w:t xml:space="preserve">Паспорт подпрограммы «Эффективное использование </w:t>
      </w:r>
    </w:p>
    <w:p w:rsidR="001F65C9" w:rsidRPr="00C33B5C" w:rsidRDefault="001F65C9" w:rsidP="00C33B5C">
      <w:pPr>
        <w:autoSpaceDE w:val="0"/>
        <w:spacing w:after="0" w:line="240" w:lineRule="auto"/>
        <w:ind w:firstLine="540"/>
        <w:jc w:val="center"/>
        <w:rPr>
          <w:rFonts w:ascii="Times New Roman" w:hAnsi="Times New Roman" w:cs="Times New Roman"/>
          <w:b/>
        </w:rPr>
      </w:pPr>
      <w:r w:rsidRPr="00C33B5C">
        <w:rPr>
          <w:rFonts w:ascii="Times New Roman" w:hAnsi="Times New Roman" w:cs="Times New Roman"/>
          <w:b/>
        </w:rPr>
        <w:t>бюджетного потенциала»</w:t>
      </w:r>
    </w:p>
    <w:p w:rsidR="001F65C9" w:rsidRPr="00C33B5C" w:rsidRDefault="001F65C9" w:rsidP="00C33B5C">
      <w:pPr>
        <w:autoSpaceDE w:val="0"/>
        <w:spacing w:after="0" w:line="240" w:lineRule="auto"/>
        <w:ind w:firstLine="540"/>
        <w:jc w:val="both"/>
        <w:rPr>
          <w:rFonts w:ascii="Times New Roman" w:hAnsi="Times New Roman" w:cs="Times New Roman"/>
          <w:b/>
        </w:rPr>
      </w:pPr>
    </w:p>
    <w:tbl>
      <w:tblPr>
        <w:tblW w:w="0" w:type="auto"/>
        <w:tblLayout w:type="fixed"/>
        <w:tblLook w:val="0000" w:firstRow="0" w:lastRow="0" w:firstColumn="0" w:lastColumn="0" w:noHBand="0" w:noVBand="0"/>
      </w:tblPr>
      <w:tblGrid>
        <w:gridCol w:w="3888"/>
        <w:gridCol w:w="5760"/>
      </w:tblGrid>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Ответственный исполнитель подпрограммы</w:t>
            </w:r>
          </w:p>
        </w:tc>
        <w:tc>
          <w:tcPr>
            <w:tcW w:w="5760" w:type="dxa"/>
            <w:shd w:val="clear" w:color="auto" w:fill="auto"/>
          </w:tcPr>
          <w:p w:rsidR="001F65C9" w:rsidRPr="00C33B5C" w:rsidRDefault="001F65C9"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Финансовое управление Администрации Большеигнатовского муниципального района</w:t>
            </w: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Соисполнитель подпрограммы</w:t>
            </w:r>
          </w:p>
        </w:tc>
        <w:tc>
          <w:tcPr>
            <w:tcW w:w="5760" w:type="dxa"/>
            <w:shd w:val="clear" w:color="auto" w:fill="auto"/>
          </w:tcPr>
          <w:p w:rsidR="001F65C9" w:rsidRPr="00C33B5C" w:rsidRDefault="001F65C9"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Администрация Большеигнатовского муниципального района</w:t>
            </w: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p>
        </w:tc>
        <w:tc>
          <w:tcPr>
            <w:tcW w:w="5760" w:type="dxa"/>
            <w:shd w:val="clear" w:color="auto" w:fill="auto"/>
          </w:tcPr>
          <w:p w:rsidR="001F65C9" w:rsidRPr="00C33B5C" w:rsidRDefault="001F65C9" w:rsidP="00C33B5C">
            <w:pPr>
              <w:autoSpaceDE w:val="0"/>
              <w:snapToGrid w:val="0"/>
              <w:spacing w:after="0" w:line="240" w:lineRule="auto"/>
              <w:jc w:val="both"/>
              <w:rPr>
                <w:rFonts w:ascii="Times New Roman" w:hAnsi="Times New Roman" w:cs="Times New Roman"/>
              </w:rPr>
            </w:pP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 xml:space="preserve">Цели подпрограммы </w:t>
            </w:r>
          </w:p>
        </w:tc>
        <w:tc>
          <w:tcPr>
            <w:tcW w:w="5760" w:type="dxa"/>
            <w:shd w:val="clear" w:color="auto" w:fill="auto"/>
          </w:tcPr>
          <w:p w:rsidR="001F65C9" w:rsidRPr="00C33B5C" w:rsidRDefault="001F65C9"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обеспечение роста бюджетного потенциала Большеигнатовского муниципального района и эффективности его использования;</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Задачи подпрограммы</w:t>
            </w:r>
          </w:p>
        </w:tc>
        <w:tc>
          <w:tcPr>
            <w:tcW w:w="5760" w:type="dxa"/>
            <w:shd w:val="clear" w:color="auto" w:fill="auto"/>
          </w:tcPr>
          <w:p w:rsidR="001F65C9" w:rsidRPr="00C33B5C" w:rsidRDefault="001F65C9"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1. Совершенствование бюджетных прогнозов, развитие системы бюджетного планирования.</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2. Наращивание доходного потенциала, оптимизация расходов.</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3. Развитие институтов контроля за соблюдением бюджетного законодательства, финансового менеджмента.</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4. Повышение эффективности и  качества предоставления государственных и муниципальных услуг.</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5. Формирование, ведение и развитие общедоступных информационных ресурсов</w:t>
            </w: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Целевые индикаторы и показатели подпрограммы</w:t>
            </w:r>
          </w:p>
        </w:tc>
        <w:tc>
          <w:tcPr>
            <w:tcW w:w="5760" w:type="dxa"/>
            <w:shd w:val="clear" w:color="auto" w:fill="auto"/>
          </w:tcPr>
          <w:p w:rsidR="001F65C9" w:rsidRPr="00C33B5C" w:rsidRDefault="001F65C9" w:rsidP="00C33B5C">
            <w:pPr>
              <w:tabs>
                <w:tab w:val="left" w:pos="2325"/>
                <w:tab w:val="right" w:pos="9355"/>
              </w:tabs>
              <w:snapToGrid w:val="0"/>
              <w:spacing w:after="0" w:line="240" w:lineRule="auto"/>
              <w:jc w:val="both"/>
              <w:rPr>
                <w:rFonts w:ascii="Times New Roman" w:hAnsi="Times New Roman" w:cs="Times New Roman"/>
              </w:rPr>
            </w:pPr>
            <w:r w:rsidRPr="00C33B5C">
              <w:rPr>
                <w:rFonts w:ascii="Times New Roman" w:hAnsi="Times New Roman" w:cs="Times New Roman"/>
              </w:rPr>
              <w:t xml:space="preserve">                1. Доля расходов бюджета Большеигнатовского муниципального района, формируемых в рамках муниципальных программ, в общем объеме расходов бюджета Большеигнатовского муниципального района </w:t>
            </w:r>
          </w:p>
          <w:p w:rsidR="001F65C9" w:rsidRPr="00C33B5C" w:rsidRDefault="001F65C9" w:rsidP="00C33B5C">
            <w:pPr>
              <w:tabs>
                <w:tab w:val="left" w:pos="2325"/>
                <w:tab w:val="right" w:pos="9355"/>
              </w:tabs>
              <w:spacing w:after="0" w:line="240" w:lineRule="auto"/>
              <w:jc w:val="both"/>
              <w:rPr>
                <w:rFonts w:ascii="Times New Roman" w:hAnsi="Times New Roman" w:cs="Times New Roman"/>
              </w:rPr>
            </w:pPr>
            <w:r w:rsidRPr="00C33B5C">
              <w:rPr>
                <w:rFonts w:ascii="Times New Roman" w:hAnsi="Times New Roman" w:cs="Times New Roman"/>
              </w:rPr>
              <w:t xml:space="preserve">       2.Отклонение исполнения бюджета Большеигнатовского муниципального района по расходам к утвержденному уровню</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3.Отклонение исполнения бюджета Большеигнатовского муниципального района по доходам к утвержденному уровню</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4. Соблюдение </w:t>
            </w:r>
            <w:hyperlink r:id="rId32" w:history="1">
              <w:r w:rsidRPr="00C33B5C">
                <w:rPr>
                  <w:rStyle w:val="af1"/>
                  <w:rFonts w:ascii="Times New Roman" w:hAnsi="Times New Roman" w:cs="Times New Roman"/>
                </w:rPr>
                <w:t>порядка</w:t>
              </w:r>
            </w:hyperlink>
            <w:r w:rsidRPr="00C33B5C">
              <w:rPr>
                <w:rFonts w:ascii="Times New Roman" w:hAnsi="Times New Roman" w:cs="Times New Roman"/>
              </w:rPr>
              <w:t xml:space="preserve"> и сроков составления и утверждения проекта  бюджета Большеигнатовского  муниципального района        </w:t>
            </w:r>
          </w:p>
          <w:p w:rsidR="001F65C9" w:rsidRPr="00C33B5C" w:rsidRDefault="001F65C9" w:rsidP="00C33B5C">
            <w:pPr>
              <w:autoSpaceDE w:val="0"/>
              <w:spacing w:after="0" w:line="240" w:lineRule="auto"/>
              <w:jc w:val="both"/>
              <w:rPr>
                <w:rFonts w:ascii="Times New Roman" w:hAnsi="Times New Roman" w:cs="Times New Roman"/>
                <w:bCs/>
              </w:rPr>
            </w:pPr>
            <w:r w:rsidRPr="00C33B5C">
              <w:rPr>
                <w:rFonts w:ascii="Times New Roman" w:hAnsi="Times New Roman" w:cs="Times New Roman"/>
              </w:rPr>
              <w:t xml:space="preserve">         5. </w:t>
            </w:r>
            <w:r w:rsidRPr="00C33B5C">
              <w:rPr>
                <w:rFonts w:ascii="Times New Roman" w:hAnsi="Times New Roman" w:cs="Times New Roman"/>
                <w:bCs/>
              </w:rPr>
              <w:t>Соблюдение установленных бюджетным законодательством требований о составе отчетности об исполнении бюджета Большеигнатовского муниципального района.</w:t>
            </w:r>
          </w:p>
          <w:p w:rsidR="001F65C9" w:rsidRPr="00C33B5C" w:rsidRDefault="001F65C9"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rPr>
              <w:t xml:space="preserve"> 6.  </w:t>
            </w:r>
            <w:r w:rsidRPr="00C33B5C">
              <w:rPr>
                <w:rFonts w:ascii="Times New Roman" w:hAnsi="Times New Roman" w:cs="Times New Roman"/>
                <w:sz w:val="22"/>
                <w:szCs w:val="22"/>
                <w:lang w:eastAsia="ar-SA"/>
              </w:rPr>
              <w:t>Объем просроченной кредиторской задолженности по выплате заработной платы за  счет средств консолидированного бюджета Большеигнатовского муниципального района .</w:t>
            </w:r>
          </w:p>
          <w:p w:rsidR="001F65C9" w:rsidRPr="00C33B5C" w:rsidRDefault="001F65C9"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 xml:space="preserve">7.Уровень просроченной кредиторской задолженности консолидированного бюджета Большеигнатовского </w:t>
            </w:r>
            <w:r w:rsidRPr="00C33B5C">
              <w:rPr>
                <w:rFonts w:ascii="Times New Roman" w:hAnsi="Times New Roman" w:cs="Times New Roman"/>
                <w:sz w:val="22"/>
                <w:szCs w:val="22"/>
                <w:lang w:eastAsia="ar-SA"/>
              </w:rPr>
              <w:lastRenderedPageBreak/>
              <w:t>муниципального района.</w:t>
            </w:r>
          </w:p>
          <w:p w:rsidR="001F65C9" w:rsidRPr="00C33B5C" w:rsidRDefault="001F65C9" w:rsidP="00C33B5C">
            <w:pPr>
              <w:spacing w:after="0" w:line="240" w:lineRule="auto"/>
              <w:rPr>
                <w:rFonts w:ascii="Times New Roman" w:hAnsi="Times New Roman" w:cs="Times New Roman"/>
              </w:rPr>
            </w:pPr>
            <w:r w:rsidRPr="00C33B5C">
              <w:rPr>
                <w:rFonts w:ascii="Times New Roman" w:hAnsi="Times New Roman" w:cs="Times New Roman"/>
              </w:rPr>
              <w:t>8.  Использование муниципальными учреждениями Большеигнатовского муниципального района нормативно-подушевого финансирования услуг.</w:t>
            </w:r>
          </w:p>
          <w:p w:rsidR="001F65C9" w:rsidRPr="00C33B5C" w:rsidRDefault="001F65C9" w:rsidP="00C33B5C">
            <w:pPr>
              <w:spacing w:after="0" w:line="240" w:lineRule="auto"/>
              <w:rPr>
                <w:rFonts w:ascii="Times New Roman" w:hAnsi="Times New Roman" w:cs="Times New Roman"/>
              </w:rPr>
            </w:pPr>
            <w:r w:rsidRPr="00C33B5C">
              <w:rPr>
                <w:rFonts w:ascii="Times New Roman" w:hAnsi="Times New Roman" w:cs="Times New Roman"/>
              </w:rPr>
              <w:t xml:space="preserve">  9. Уровень удовлетворенности населения качеством предоставления муниципальных услуг.</w:t>
            </w:r>
          </w:p>
          <w:p w:rsidR="001F65C9" w:rsidRPr="00C33B5C" w:rsidRDefault="001F65C9" w:rsidP="00C33B5C">
            <w:pPr>
              <w:pStyle w:val="a9"/>
              <w:rPr>
                <w:rFonts w:ascii="Times New Roman" w:hAnsi="Times New Roman" w:cs="Times New Roman"/>
                <w:sz w:val="22"/>
                <w:szCs w:val="22"/>
                <w:lang w:eastAsia="ar-SA"/>
              </w:rPr>
            </w:pPr>
            <w:r w:rsidRPr="00C33B5C">
              <w:rPr>
                <w:rFonts w:ascii="Times New Roman" w:hAnsi="Times New Roman" w:cs="Times New Roman"/>
                <w:sz w:val="22"/>
                <w:szCs w:val="22"/>
                <w:lang w:eastAsia="ar-SA"/>
              </w:rPr>
              <w:t>10. Темп роста налоговых и неналоговых доходов бюджета Большеигнатовского муниципального района (по отношению к предыдущему году) не менее 3,1 процента в сопоставимых условиях.</w:t>
            </w:r>
          </w:p>
          <w:p w:rsidR="001F65C9" w:rsidRPr="00C33B5C" w:rsidRDefault="001F65C9" w:rsidP="005E433C">
            <w:pPr>
              <w:spacing w:after="0" w:line="240" w:lineRule="auto"/>
              <w:rPr>
                <w:rFonts w:ascii="Times New Roman" w:hAnsi="Times New Roman" w:cs="Times New Roman"/>
              </w:rPr>
            </w:pPr>
            <w:r w:rsidRPr="00C33B5C">
              <w:rPr>
                <w:rFonts w:ascii="Times New Roman" w:hAnsi="Times New Roman" w:cs="Times New Roman"/>
              </w:rPr>
              <w:t>11. Соблюдение органами местного самоуправления норм бюджетного законодательства РФ при подготовке проектов местных бюджетов на очередной финансовый год и плановый период</w:t>
            </w:r>
            <w:r w:rsidR="005E433C">
              <w:rPr>
                <w:rFonts w:ascii="Times New Roman" w:hAnsi="Times New Roman" w:cs="Times New Roman"/>
              </w:rPr>
              <w:t>.</w:t>
            </w: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lastRenderedPageBreak/>
              <w:t>Этапы и сроки реализации подпрограммы</w:t>
            </w:r>
          </w:p>
        </w:tc>
        <w:tc>
          <w:tcPr>
            <w:tcW w:w="5760" w:type="dxa"/>
            <w:shd w:val="clear" w:color="auto" w:fill="auto"/>
          </w:tcPr>
          <w:p w:rsidR="001F65C9" w:rsidRPr="00C33B5C" w:rsidRDefault="001F65C9"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2014 – 2026 годы. Выделение этапов не предусмотрено</w:t>
            </w: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Объемы бюджетных ассигнований подпрограммы</w:t>
            </w:r>
          </w:p>
        </w:tc>
        <w:tc>
          <w:tcPr>
            <w:tcW w:w="5760" w:type="dxa"/>
            <w:shd w:val="clear" w:color="auto" w:fill="auto"/>
          </w:tcPr>
          <w:p w:rsidR="001F65C9" w:rsidRPr="00C33B5C" w:rsidRDefault="001F65C9" w:rsidP="00C33B5C">
            <w:pPr>
              <w:pStyle w:val="ConsPlusCell"/>
              <w:snapToGrid w:val="0"/>
              <w:jc w:val="both"/>
              <w:rPr>
                <w:sz w:val="22"/>
                <w:szCs w:val="22"/>
              </w:rPr>
            </w:pPr>
            <w:r w:rsidRPr="00C33B5C">
              <w:rPr>
                <w:sz w:val="22"/>
                <w:szCs w:val="22"/>
              </w:rPr>
              <w:t xml:space="preserve">         Объем  бюджетных  ассигнований на реализацию подпрограммы составляет:</w:t>
            </w:r>
            <w:r w:rsidRPr="00C33B5C">
              <w:rPr>
                <w:color w:val="000000"/>
                <w:sz w:val="22"/>
                <w:szCs w:val="22"/>
              </w:rPr>
              <w:t xml:space="preserve"> 48612.6 </w:t>
            </w:r>
            <w:r w:rsidRPr="00C33B5C">
              <w:rPr>
                <w:sz w:val="22"/>
                <w:szCs w:val="22"/>
              </w:rPr>
              <w:t>тыс. рублей, в том числе по годам:</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2014 год – 2827,8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2015 год – 3224,5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2016 год –  2941,0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2017 год –  2911,8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2018 год –  2465,5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2019 год -   5292,2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2020 год  - 6611,2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2021 год  - 4947,8 тыс. рублей</w:t>
            </w:r>
          </w:p>
          <w:p w:rsidR="001F65C9" w:rsidRPr="00C33B5C" w:rsidRDefault="001F65C9" w:rsidP="00C33B5C">
            <w:pPr>
              <w:pStyle w:val="ConsPlusCell"/>
              <w:jc w:val="both"/>
              <w:rPr>
                <w:sz w:val="22"/>
                <w:szCs w:val="22"/>
              </w:rPr>
            </w:pPr>
            <w:r w:rsidRPr="00C33B5C">
              <w:rPr>
                <w:sz w:val="22"/>
                <w:szCs w:val="22"/>
              </w:rPr>
              <w:t xml:space="preserve">         2022 год  - 7437.6 тыс. рублей</w:t>
            </w:r>
          </w:p>
          <w:p w:rsidR="001F65C9" w:rsidRPr="00C33B5C" w:rsidRDefault="001F65C9" w:rsidP="00C33B5C">
            <w:pPr>
              <w:pStyle w:val="ConsPlusCell"/>
              <w:jc w:val="both"/>
              <w:rPr>
                <w:sz w:val="22"/>
                <w:szCs w:val="22"/>
              </w:rPr>
            </w:pPr>
            <w:r w:rsidRPr="00C33B5C">
              <w:rPr>
                <w:sz w:val="22"/>
                <w:szCs w:val="22"/>
              </w:rPr>
              <w:t xml:space="preserve">         2023 год  - 2844,2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2024 год  - 2844,2 тыс. рублей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2025 год  - 2488,2 тыс. рублей</w:t>
            </w:r>
          </w:p>
          <w:p w:rsidR="001F65C9" w:rsidRPr="00C33B5C" w:rsidRDefault="001F65C9" w:rsidP="005E433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2026 год  - 2488,2 тыс. рублей</w:t>
            </w:r>
          </w:p>
        </w:tc>
      </w:tr>
      <w:tr w:rsidR="001F65C9" w:rsidRPr="00C33B5C" w:rsidTr="00551DED">
        <w:tc>
          <w:tcPr>
            <w:tcW w:w="3888" w:type="dxa"/>
            <w:shd w:val="clear" w:color="auto" w:fill="auto"/>
          </w:tcPr>
          <w:p w:rsidR="001F65C9" w:rsidRPr="00C33B5C" w:rsidRDefault="001F65C9"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Ожидаемые результаты реализации подпрограммы</w:t>
            </w:r>
          </w:p>
        </w:tc>
        <w:tc>
          <w:tcPr>
            <w:tcW w:w="5760" w:type="dxa"/>
            <w:shd w:val="clear" w:color="auto" w:fill="auto"/>
          </w:tcPr>
          <w:p w:rsidR="001F65C9" w:rsidRPr="00C33B5C" w:rsidRDefault="001F65C9"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увеличение собственных доходов бюджета Большеигнатовского муниципального района, 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1F65C9" w:rsidRPr="00C33B5C" w:rsidRDefault="001F65C9"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 xml:space="preserve">          повышение качества предоставления муниципальных услуг.</w:t>
            </w:r>
          </w:p>
          <w:p w:rsidR="001F65C9" w:rsidRPr="00C33B5C" w:rsidRDefault="001F65C9" w:rsidP="00C33B5C">
            <w:pPr>
              <w:autoSpaceDE w:val="0"/>
              <w:spacing w:after="0" w:line="240" w:lineRule="auto"/>
              <w:jc w:val="both"/>
              <w:rPr>
                <w:rFonts w:ascii="Times New Roman" w:hAnsi="Times New Roman" w:cs="Times New Roman"/>
              </w:rPr>
            </w:pPr>
          </w:p>
        </w:tc>
      </w:tr>
    </w:tbl>
    <w:p w:rsidR="001F65C9" w:rsidRPr="00C33B5C" w:rsidRDefault="001F65C9" w:rsidP="00C33B5C">
      <w:pPr>
        <w:autoSpaceDE w:val="0"/>
        <w:spacing w:after="0" w:line="240" w:lineRule="auto"/>
        <w:rPr>
          <w:rFonts w:ascii="Times New Roman" w:hAnsi="Times New Roman" w:cs="Times New Roman"/>
          <w:b/>
        </w:rPr>
      </w:pPr>
    </w:p>
    <w:p w:rsidR="001F65C9" w:rsidRPr="00C33B5C" w:rsidRDefault="001F65C9" w:rsidP="00C33B5C">
      <w:pPr>
        <w:autoSpaceDE w:val="0"/>
        <w:spacing w:after="0" w:line="240" w:lineRule="auto"/>
        <w:ind w:firstLine="540"/>
        <w:jc w:val="center"/>
        <w:rPr>
          <w:rFonts w:ascii="Times New Roman" w:hAnsi="Times New Roman" w:cs="Times New Roman"/>
          <w:b/>
        </w:rPr>
      </w:pPr>
      <w:r w:rsidRPr="00C33B5C">
        <w:rPr>
          <w:rFonts w:ascii="Times New Roman" w:hAnsi="Times New Roman" w:cs="Times New Roman"/>
          <w:b/>
        </w:rPr>
        <w:t>1. Характеристика сферы реализации подпрограммы, описание основных проблем в указанной сфере и прогноз ее развития</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Развитие бюджетной системы Большеигнатовского муниципального района осуществлялось в условиях активного реформирования муниципальных финансов как в Республике Мордовия, так и в районе. Формирование механизмов бюджетного регулирования было направлено на создание прочной финансовой основы для долгосрочного устойчивого роста экономики и повышения качества жизни населения района.</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 xml:space="preserve">Реализация мероприятий по повышению эффективности расходов бюджета Большеигнатовского муниципального района позволила обеспечить достижение значительных результатов в сфере упорядочения полномочий муниципальных органов, повышения их открытости, регламентации, стандартизации и повышения качества муниципальных услуг, совершенствования информационного обеспечения деятельности органов местного самоуправления. </w:t>
      </w:r>
    </w:p>
    <w:p w:rsidR="001F65C9" w:rsidRPr="00C33B5C" w:rsidRDefault="001F65C9" w:rsidP="00C33B5C">
      <w:pPr>
        <w:pStyle w:val="ConsPlusCell"/>
        <w:ind w:firstLine="720"/>
        <w:jc w:val="both"/>
        <w:rPr>
          <w:sz w:val="22"/>
          <w:szCs w:val="22"/>
        </w:rPr>
      </w:pPr>
      <w:r w:rsidRPr="00C33B5C">
        <w:rPr>
          <w:sz w:val="22"/>
          <w:szCs w:val="22"/>
        </w:rPr>
        <w:t>Мероприятия программы направлены на создание условий для оптимизации расходных обязательств и наращивание налогового потенциала района, обеспечение контроля за  соблюдением  бюджетного законодательства и целевым расходованием бюджетных средств.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В результате бюджетных реформ удалось добиться качественных сдвигов в системе управления муниципальными финансами в Большеигнатовском муниципальном районе, обеспечить устойчивое функционирование бюджетной системы. Осуществлен переход к среднесрочному бюджетному планированию, началось использование принципов бюджетирования, ориентированного на конечный результат. Бюджетные ресурсы были сконцентрированы на ключевых направлениях социально-экономического развития Большеигнатовского муниципального района и структурных реформ, что позволило обеспечить ускоренное развитие общественной инфраструктуры (газификацию сельских населенных пунктов, строительство автомобильных дорог, жилья, объектов коммунального хозяйства, образования,  культуры, физической культуры и спорта) и привлечение на эти цели средств Федерального и  Республиканского бюджетов.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Современный этап бюджетных реформ направлен на повышение качества оказания муниципальных услуг, внедрение новых финансовых механизмов обеспечения деятельности казенных и  бюджетных учреждений Большеигнатовского муниципального района, внедрение и дальнейшее развитие программно-целевых подходов в бюджетном планировании с учетом разрабатываемых муниципальных программ района.</w:t>
      </w:r>
    </w:p>
    <w:p w:rsidR="001F65C9" w:rsidRPr="00C33B5C" w:rsidRDefault="001F65C9" w:rsidP="00C33B5C">
      <w:pPr>
        <w:pStyle w:val="ConsPlusCell"/>
        <w:ind w:firstLine="720"/>
        <w:jc w:val="both"/>
        <w:rPr>
          <w:sz w:val="22"/>
          <w:szCs w:val="22"/>
        </w:rPr>
      </w:pPr>
      <w:r w:rsidRPr="00C33B5C">
        <w:rPr>
          <w:sz w:val="22"/>
          <w:szCs w:val="22"/>
        </w:rPr>
        <w:t>По итогам периода реформирования муниципальных финансов Большеигнатовского муниципального района в муниципальной бюджетной системе произошли следующие изменения:</w:t>
      </w:r>
    </w:p>
    <w:p w:rsidR="001F65C9" w:rsidRPr="00C33B5C" w:rsidRDefault="001F65C9" w:rsidP="00C33B5C">
      <w:pPr>
        <w:pStyle w:val="ConsPlusCell"/>
        <w:ind w:firstLine="720"/>
        <w:jc w:val="both"/>
        <w:rPr>
          <w:bCs/>
          <w:sz w:val="22"/>
          <w:szCs w:val="22"/>
        </w:rPr>
      </w:pPr>
      <w:r w:rsidRPr="00C33B5C">
        <w:rPr>
          <w:bCs/>
          <w:sz w:val="22"/>
          <w:szCs w:val="22"/>
        </w:rPr>
        <w:t>в местных бюджетах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муниципальных полномочий;</w:t>
      </w:r>
    </w:p>
    <w:p w:rsidR="001F65C9" w:rsidRPr="00C33B5C" w:rsidRDefault="001F65C9" w:rsidP="00C33B5C">
      <w:pPr>
        <w:pStyle w:val="ConsPlusCell"/>
        <w:ind w:firstLine="720"/>
        <w:jc w:val="both"/>
        <w:rPr>
          <w:sz w:val="22"/>
          <w:szCs w:val="22"/>
        </w:rPr>
      </w:pPr>
      <w:r w:rsidRPr="00C33B5C">
        <w:rPr>
          <w:sz w:val="22"/>
          <w:szCs w:val="22"/>
        </w:rPr>
        <w:t>произошел переход на среднесрочное бюджетное планирование, объединяющее социально-экономическое и бюджетное планирование на основе принципов бюджетирования, ориентированного на результат;</w:t>
      </w:r>
    </w:p>
    <w:p w:rsidR="001F65C9" w:rsidRPr="00C33B5C" w:rsidRDefault="001F65C9" w:rsidP="00C33B5C">
      <w:pPr>
        <w:pStyle w:val="ConsPlusCell"/>
        <w:ind w:firstLine="720"/>
        <w:jc w:val="both"/>
        <w:rPr>
          <w:sz w:val="22"/>
          <w:szCs w:val="22"/>
        </w:rPr>
      </w:pPr>
      <w:r w:rsidRPr="00C33B5C">
        <w:rPr>
          <w:sz w:val="22"/>
          <w:szCs w:val="22"/>
        </w:rPr>
        <w:t>внедрены блоки действующих и принимаемых расходных обязательств;</w:t>
      </w:r>
    </w:p>
    <w:p w:rsidR="001F65C9" w:rsidRPr="00C33B5C" w:rsidRDefault="001F65C9" w:rsidP="00C33B5C">
      <w:pPr>
        <w:pStyle w:val="ConsPlusCell"/>
        <w:ind w:firstLine="720"/>
        <w:jc w:val="both"/>
        <w:rPr>
          <w:sz w:val="22"/>
          <w:szCs w:val="22"/>
        </w:rPr>
      </w:pPr>
      <w:r w:rsidRPr="00C33B5C">
        <w:rPr>
          <w:sz w:val="22"/>
          <w:szCs w:val="22"/>
        </w:rPr>
        <w:t>в целях повышения эффективности бюджетных ассигнований на оказание муниципальных услуг усовершенствован правовой статус муниципальных  учреждений, а также внедрены новые формы оказания и финансового обеспечения  муниципальных услуг.</w:t>
      </w:r>
    </w:p>
    <w:p w:rsidR="001F65C9" w:rsidRPr="00C33B5C" w:rsidRDefault="001F65C9" w:rsidP="00C33B5C">
      <w:pPr>
        <w:pStyle w:val="ConsPlusCell"/>
        <w:ind w:firstLine="720"/>
        <w:jc w:val="both"/>
        <w:rPr>
          <w:sz w:val="22"/>
          <w:szCs w:val="22"/>
        </w:rPr>
      </w:pPr>
      <w:r w:rsidRPr="00C33B5C">
        <w:rPr>
          <w:sz w:val="22"/>
          <w:szCs w:val="22"/>
        </w:rPr>
        <w:t>Для обеспечения стратегических целей бюджетной политики в районе активно проводятся мероприятия, направленные на соблюдение эффективного и экономного расходования бюджетных ресурсов, своевременного и обязательного поступления средств в доходную часть бюджета.</w:t>
      </w:r>
    </w:p>
    <w:p w:rsidR="001F65C9" w:rsidRPr="00C33B5C" w:rsidRDefault="001F65C9" w:rsidP="00C33B5C">
      <w:pPr>
        <w:pStyle w:val="ConsPlusCell"/>
        <w:ind w:firstLine="720"/>
        <w:jc w:val="both"/>
        <w:rPr>
          <w:sz w:val="22"/>
          <w:szCs w:val="22"/>
        </w:rPr>
      </w:pPr>
      <w:r w:rsidRPr="00C33B5C">
        <w:rPr>
          <w:sz w:val="22"/>
          <w:szCs w:val="22"/>
        </w:rPr>
        <w:t>Вектор развития современных бюджетных реформ в Большеигнатовском муниципальном районе ориентирован на достижение долгосрочной сбалансированности бюджета, полноценное выполнение всех принятых обязательств.</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По итогам реализации подпрограммы планируется обеспечить:</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полное исполнение доходных и расходных частей бюджета, повышение доходного потенциала бюджета Большеигнатовского муниципального района, оптимизацию расходных обязательств;</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полный переход к программно-целевым методам планирования и исполнения бюджета.</w:t>
      </w:r>
    </w:p>
    <w:p w:rsidR="001F65C9" w:rsidRPr="00C33B5C" w:rsidRDefault="001F65C9" w:rsidP="00C33B5C">
      <w:pPr>
        <w:autoSpaceDE w:val="0"/>
        <w:spacing w:after="0" w:line="240" w:lineRule="auto"/>
        <w:ind w:firstLine="540"/>
        <w:jc w:val="center"/>
        <w:rPr>
          <w:rFonts w:ascii="Times New Roman" w:hAnsi="Times New Roman" w:cs="Times New Roman"/>
          <w:b/>
        </w:rPr>
      </w:pPr>
      <w:r w:rsidRPr="00C33B5C">
        <w:rPr>
          <w:rFonts w:ascii="Times New Roman" w:hAnsi="Times New Roman" w:cs="Times New Roman"/>
          <w:b/>
        </w:rPr>
        <w:t>2. Приоритеты муниципальной политики в сфере реализации подпрограммы, цели (при необходимости),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 xml:space="preserve">Подпрограмма разработана в соответствии с </w:t>
      </w:r>
      <w:r w:rsidRPr="00C33B5C">
        <w:rPr>
          <w:rFonts w:ascii="Times New Roman" w:hAnsi="Times New Roman" w:cs="Times New Roman"/>
          <w:bCs/>
        </w:rPr>
        <w:t xml:space="preserve"> </w:t>
      </w:r>
      <w:r w:rsidRPr="00C33B5C">
        <w:rPr>
          <w:rFonts w:ascii="Times New Roman" w:hAnsi="Times New Roman" w:cs="Times New Roman"/>
        </w:rPr>
        <w:t>основными направлениями бюджетной политики Большеигнатовского муниципального района на 2014 - 2026 годы.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Приоритеты реализации подпрограммы соответствуют приоритетам, описанным для Программы в целом.</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сфере реализации подпрограммы сформированы следующие приоритеты государственной политики:</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обеспечение исполнения расходных обязательств Большеигнатовского муниципального района, реализация мероприятий, предусмотренных указами Президента Российской Федерации от 7 мая 2012 года;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соблюдение установленных бюджетных ограничений при принятии новых расходных обязательств;</w:t>
      </w:r>
    </w:p>
    <w:p w:rsidR="001F65C9" w:rsidRPr="00C33B5C" w:rsidRDefault="001F65C9" w:rsidP="00C33B5C">
      <w:pPr>
        <w:autoSpaceDE w:val="0"/>
        <w:spacing w:after="0" w:line="240" w:lineRule="auto"/>
        <w:ind w:firstLine="540"/>
        <w:jc w:val="both"/>
        <w:rPr>
          <w:rFonts w:ascii="Times New Roman" w:hAnsi="Times New Roman" w:cs="Times New Roman"/>
          <w:color w:val="262626"/>
        </w:rPr>
      </w:pPr>
      <w:r w:rsidRPr="00C33B5C">
        <w:rPr>
          <w:rFonts w:ascii="Times New Roman" w:hAnsi="Times New Roman" w:cs="Times New Roman"/>
        </w:rPr>
        <w:t>увеличение доли расходов, осуществляемых в рамках программ, в их общей структуре, обеспечение взаимосвязи программ с параметрами бюджета по</w:t>
      </w:r>
      <w:r w:rsidRPr="00C33B5C">
        <w:rPr>
          <w:rFonts w:ascii="Times New Roman" w:hAnsi="Times New Roman" w:cs="Times New Roman"/>
          <w:color w:val="262626"/>
        </w:rPr>
        <w:t xml:space="preserve"> </w:t>
      </w:r>
      <w:r w:rsidRPr="00C33B5C">
        <w:rPr>
          <w:rFonts w:ascii="Times New Roman" w:hAnsi="Times New Roman" w:cs="Times New Roman"/>
        </w:rPr>
        <w:t>целям и объемам финансирования, планируемым результатам</w:t>
      </w:r>
      <w:r w:rsidRPr="00C33B5C">
        <w:rPr>
          <w:rFonts w:ascii="Times New Roman" w:hAnsi="Times New Roman" w:cs="Times New Roman"/>
          <w:color w:val="262626"/>
        </w:rPr>
        <w:t xml:space="preserve"> с долгосрочными целями социально-экономической политики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Кроме того, в рамках подпрограммы предусмотрена работа по оперативному размещению на официальном сайте Большеигнатовского муниципального района текущей и итоговой информации об исполнении бюджета Большеигнатовского муниципального района, позволяющей создавать и поддерживать системы анализа и мониторинга муниципальных (муниципальных) финансов.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Основными целями подпрограммы являются:</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обеспечение роста бюджетного потенциала Большеигнатовского муниципального района  и эффективности его использования;</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повышение экономической самостоятельности и устойчивости бюджетной системы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Для достижения целей подпрограммы должно быть обеспечено решение следующих задач:</w:t>
      </w:r>
    </w:p>
    <w:p w:rsidR="001F65C9" w:rsidRPr="00C33B5C" w:rsidRDefault="001F65C9" w:rsidP="00C33B5C">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33B5C">
        <w:rPr>
          <w:rFonts w:ascii="Times New Roman" w:hAnsi="Times New Roman" w:cs="Times New Roman"/>
        </w:rPr>
        <w:t>Формирование, ведение и развитие общедоступных информационных ресурсов, активное использование современных программных продуктов, информационных ресурсов и технологических решений на всех стадиях формирования и исполнения бюджета.</w:t>
      </w:r>
    </w:p>
    <w:p w:rsidR="001F65C9" w:rsidRPr="00C33B5C" w:rsidRDefault="001F65C9" w:rsidP="00C33B5C">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33B5C">
        <w:rPr>
          <w:rFonts w:ascii="Times New Roman" w:hAnsi="Times New Roman" w:cs="Times New Roman"/>
        </w:rPr>
        <w:t>Совершенствование бюджетных прогнозов, исполнение бюджета при минимальном по значению и максимально обоснованном отклонении от утвержденных решением Совета депутатов Большеигнатовского муниципального района о  бюджете параметров, развитие системы бюджетного планирования, в том числе программно-целевых методов, метода подушевого финансирования.</w:t>
      </w:r>
    </w:p>
    <w:p w:rsidR="001F65C9" w:rsidRPr="00C33B5C" w:rsidRDefault="001F65C9" w:rsidP="00C33B5C">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33B5C">
        <w:rPr>
          <w:rFonts w:ascii="Times New Roman" w:hAnsi="Times New Roman" w:cs="Times New Roman"/>
        </w:rPr>
        <w:t>Развитие контроля за соблюдением бюджетного законодательства, целевым и эффективным расходованием бюджетных ресурсов, развитие финансового менеджмента.</w:t>
      </w:r>
    </w:p>
    <w:p w:rsidR="001F65C9" w:rsidRPr="00C33B5C" w:rsidRDefault="001F65C9" w:rsidP="00C33B5C">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33B5C">
        <w:rPr>
          <w:rFonts w:ascii="Times New Roman" w:hAnsi="Times New Roman" w:cs="Times New Roman"/>
        </w:rPr>
        <w:t>Создание дополнительных инструментов наращивания доходного потенциала, оптимизация предоставляемых налоговых льгот, отказ от принятия новых расходных обязательств, не обеспеченных доходами бюджета Большеигнатовского муниципального района.</w:t>
      </w:r>
    </w:p>
    <w:p w:rsidR="001F65C9" w:rsidRPr="00C33B5C" w:rsidRDefault="001F65C9" w:rsidP="00C33B5C">
      <w:pPr>
        <w:numPr>
          <w:ilvl w:val="0"/>
          <w:numId w:val="1"/>
        </w:numPr>
        <w:tabs>
          <w:tab w:val="left" w:pos="900"/>
        </w:tabs>
        <w:suppressAutoHyphens/>
        <w:autoSpaceDE w:val="0"/>
        <w:spacing w:after="0" w:line="240" w:lineRule="auto"/>
        <w:ind w:left="0" w:firstLine="540"/>
        <w:jc w:val="both"/>
        <w:rPr>
          <w:rFonts w:ascii="Times New Roman" w:hAnsi="Times New Roman" w:cs="Times New Roman"/>
        </w:rPr>
      </w:pPr>
      <w:r w:rsidRPr="00C33B5C">
        <w:rPr>
          <w:rFonts w:ascii="Times New Roman" w:hAnsi="Times New Roman" w:cs="Times New Roman"/>
        </w:rPr>
        <w:t>Совершенствование предоставления муниципальных  услуг.</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результате реализации мероприятий подпрограммы ожидается достижение следующих результатов: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повышение качества бюджетного планирования, формирование бюджета Большеигнатовского муниципального района на основе муниципальных программ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увеличение собственных доходов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повышение эффективности использования бюджетных средств, снижение просроченной кредиторской задолженности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Описание целевых индикаторов и показателей подпрограммы:</w:t>
      </w:r>
    </w:p>
    <w:p w:rsidR="001F65C9" w:rsidRPr="00C33B5C" w:rsidRDefault="001F65C9" w:rsidP="00C33B5C">
      <w:pPr>
        <w:numPr>
          <w:ilvl w:val="0"/>
          <w:numId w:val="37"/>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C33B5C">
        <w:rPr>
          <w:rFonts w:ascii="Times New Roman" w:hAnsi="Times New Roman" w:cs="Times New Roman"/>
        </w:rPr>
        <w:t>Исполнение расходных обязательств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Указанный показатель измеряется в процентах и определяется по формуле:</w:t>
      </w:r>
    </w:p>
    <w:p w:rsidR="001F65C9" w:rsidRPr="00C33B5C" w:rsidRDefault="001F65C9"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Иро = РОф / РОп, где: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Иро - исполнение расходных обязательств;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РОф - кассовое исполнение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РОп - утвержденный объем бюджетных ассигнований.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1F65C9" w:rsidRPr="00C33B5C" w:rsidRDefault="001F65C9" w:rsidP="00C33B5C">
      <w:pPr>
        <w:numPr>
          <w:ilvl w:val="0"/>
          <w:numId w:val="37"/>
        </w:numPr>
        <w:tabs>
          <w:tab w:val="clear" w:pos="1764"/>
          <w:tab w:val="num" w:pos="900"/>
        </w:tabs>
        <w:suppressAutoHyphens/>
        <w:autoSpaceDE w:val="0"/>
        <w:spacing w:after="0" w:line="240" w:lineRule="auto"/>
        <w:ind w:left="900" w:hanging="360"/>
        <w:jc w:val="both"/>
        <w:rPr>
          <w:rFonts w:ascii="Times New Roman" w:hAnsi="Times New Roman" w:cs="Times New Roman"/>
        </w:rPr>
      </w:pPr>
      <w:r w:rsidRPr="00C33B5C">
        <w:rPr>
          <w:rFonts w:ascii="Times New Roman" w:hAnsi="Times New Roman" w:cs="Times New Roman"/>
        </w:rPr>
        <w:t>Доля бюджетных расходов, осуществляемых в рамках программ.</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Показатель измеряется в процентах с перспективой достижения к сроку окончания реализации программы 90 %.</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Показатель определяется по формуле:</w:t>
      </w:r>
    </w:p>
    <w:p w:rsidR="001F65C9" w:rsidRPr="00C33B5C" w:rsidRDefault="001F65C9"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Рп = Рпф / РОф, где:</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Рп – бюджетные расходы, осуществляемые в рамках программ;</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Рпф – сумма бюджетных ассигнований за отчетный финансовый год, представленных в программном виде;</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РОф – кассовое исполнение  бюджета Большеигнатовского муниципального района.</w:t>
      </w:r>
    </w:p>
    <w:p w:rsidR="001F65C9" w:rsidRPr="00C33B5C" w:rsidRDefault="001F65C9" w:rsidP="00C33B5C">
      <w:pPr>
        <w:numPr>
          <w:ilvl w:val="0"/>
          <w:numId w:val="37"/>
        </w:numPr>
        <w:tabs>
          <w:tab w:val="clear" w:pos="1764"/>
          <w:tab w:val="num" w:pos="900"/>
        </w:tabs>
        <w:suppressAutoHyphens/>
        <w:autoSpaceDE w:val="0"/>
        <w:spacing w:after="0" w:line="240" w:lineRule="auto"/>
        <w:ind w:left="0" w:firstLine="540"/>
        <w:jc w:val="both"/>
        <w:rPr>
          <w:rFonts w:ascii="Times New Roman" w:hAnsi="Times New Roman" w:cs="Times New Roman"/>
        </w:rPr>
      </w:pPr>
      <w:r w:rsidRPr="00C33B5C">
        <w:rPr>
          <w:rFonts w:ascii="Times New Roman" w:hAnsi="Times New Roman" w:cs="Times New Roman"/>
        </w:rPr>
        <w:t>Доля главных распорядителей средств бюджета Большеигнатовского муниципального района, имеющих индекс качества финансового менеджмента менее 40 процентов (</w:t>
      </w:r>
      <w:r w:rsidRPr="00C33B5C">
        <w:rPr>
          <w:rFonts w:ascii="Times New Roman" w:hAnsi="Times New Roman" w:cs="Times New Roman"/>
          <w:noProof/>
          <w:position w:val="-4"/>
        </w:rPr>
        <w:drawing>
          <wp:inline distT="0" distB="0" distL="0" distR="0" wp14:anchorId="3ED63125" wp14:editId="3A283846">
            <wp:extent cx="190500" cy="22860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solidFill>
                      <a:srgbClr val="FFFFFF"/>
                    </a:solidFill>
                    <a:ln>
                      <a:noFill/>
                    </a:ln>
                  </pic:spPr>
                </pic:pic>
              </a:graphicData>
            </a:graphic>
          </wp:inline>
        </w:drawing>
      </w:r>
      <w:r w:rsidRPr="00C33B5C">
        <w:rPr>
          <w:rFonts w:ascii="Times New Roman" w:hAnsi="Times New Roman" w:cs="Times New Roman"/>
        </w:rPr>
        <w:t>).</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Показатель определяется по формуле:</w:t>
      </w:r>
    </w:p>
    <w:p w:rsidR="001F65C9" w:rsidRPr="00C33B5C" w:rsidRDefault="001F65C9" w:rsidP="00C33B5C">
      <w:pPr>
        <w:autoSpaceDE w:val="0"/>
        <w:spacing w:after="0" w:line="240" w:lineRule="auto"/>
        <w:jc w:val="center"/>
        <w:rPr>
          <w:rFonts w:ascii="Times New Roman" w:hAnsi="Times New Roman" w:cs="Times New Roman"/>
        </w:rPr>
      </w:pPr>
      <w:r w:rsidRPr="00C33B5C">
        <w:rPr>
          <w:rFonts w:ascii="Times New Roman" w:hAnsi="Times New Roman" w:cs="Times New Roman"/>
          <w:lang w:val="ru-RU"/>
        </w:rPr>
      </w:r>
      <w:r w:rsidRPr="00C33B5C">
        <w:rPr>
          <w:rFonts w:ascii="Times New Roman" w:hAnsi="Times New Roman" w:cs="Times New Roman"/>
        </w:rPr>
        <w:pict>
          <v:group id="_x0000_s1035" style="width:113.9pt;height:46.15pt;mso-wrap-distance-left:0;mso-wrap-distance-right:0;mso-position-horizontal-relative:char;mso-position-vertical-relative:line" coordsize="2277,922">
            <o:lock v:ext="edit" text="t"/>
            <v:rect id="_x0000_s1036" style="position:absolute;left:30;width:2247;height:922;mso-wrap-style:none;v-text-anchor:middle" filled="f" stroked="f">
              <v:stroke joinstyle="round"/>
            </v:rect>
            <v:line id="_x0000_s1037" style="position:absolute" from="772,430" to="1162,430" strokeweight=".26mm">
              <v:stroke joinstyle="miter"/>
            </v:line>
            <v:shapetype id="_x0000_t202" coordsize="21600,21600" o:spt="202" path="m,l,21600r21600,l21600,xe">
              <v:stroke joinstyle="miter"/>
              <v:path gradientshapeok="t" o:connecttype="rect"/>
            </v:shapetype>
            <v:shape id="_x0000_s1038" type="#_x0000_t202" style="position:absolute;left:1037;top:203;width:605;height:641;mso-wrap-style:none" filled="f" stroked="f">
              <v:stroke joinstyle="round"/>
              <v:textbox style="mso-rotate-with-shape:t" inset="0,0,0,0">
                <w:txbxContent>
                  <w:p w:rsidR="001F65C9" w:rsidRDefault="001F65C9" w:rsidP="001F65C9">
                    <w:pPr>
                      <w:rPr>
                        <w:color w:val="000000"/>
                      </w:rPr>
                    </w:pPr>
                    <w:r>
                      <w:rPr>
                        <w:color w:val="000000"/>
                        <w:sz w:val="18"/>
                        <w:szCs w:val="18"/>
                        <w:lang w:val="en-US"/>
                      </w:rPr>
                      <w:t>P</w:t>
                    </w:r>
                    <w:r>
                      <w:rPr>
                        <w:color w:val="000000"/>
                        <w:sz w:val="18"/>
                        <w:szCs w:val="18"/>
                      </w:rPr>
                      <w:t xml:space="preserve"> </w:t>
                    </w:r>
                    <w:r>
                      <w:rPr>
                        <w:color w:val="000000"/>
                      </w:rPr>
                      <w:t>, где:</w:t>
                    </w:r>
                  </w:p>
                </w:txbxContent>
              </v:textbox>
            </v:shape>
            <v:shape id="_x0000_s1039" type="#_x0000_t202" style="position:absolute;left:269;top:426;width:81;height:205;mso-wrap-style:none" filled="f" stroked="f">
              <v:stroke joinstyle="round"/>
              <v:textbox style="mso-rotate-with-shape:t" inset="0,0,0,0">
                <w:txbxContent>
                  <w:p w:rsidR="001F65C9" w:rsidRDefault="001F65C9" w:rsidP="001F65C9">
                    <w:pPr>
                      <w:rPr>
                        <w:color w:val="000000"/>
                        <w:sz w:val="18"/>
                        <w:szCs w:val="18"/>
                        <w:lang w:val="en-US"/>
                      </w:rPr>
                    </w:pPr>
                    <w:r>
                      <w:rPr>
                        <w:color w:val="000000"/>
                        <w:sz w:val="18"/>
                        <w:szCs w:val="18"/>
                        <w:lang w:val="en-US"/>
                      </w:rPr>
                      <w:t>a</w:t>
                    </w:r>
                  </w:p>
                </w:txbxContent>
              </v:textbox>
            </v:shape>
            <v:shape id="_x0000_s1040" type="#_x0000_t202" style="position:absolute;left:798;top:10;width:194;height:343;mso-wrap-style:none" filled="f" stroked="f">
              <v:stroke joinstyle="round"/>
              <v:textbox style="mso-rotate-with-shape:t" inset="0,0,0,0">
                <w:txbxContent>
                  <w:p w:rsidR="001F65C9" w:rsidRDefault="001F65C9" w:rsidP="001F65C9">
                    <w:pPr>
                      <w:rPr>
                        <w:color w:val="000000"/>
                        <w:sz w:val="30"/>
                        <w:szCs w:val="30"/>
                        <w:lang w:val="en-US"/>
                      </w:rPr>
                    </w:pPr>
                    <w:r>
                      <w:rPr>
                        <w:color w:val="000000"/>
                        <w:sz w:val="30"/>
                        <w:szCs w:val="30"/>
                        <w:lang w:val="en-US"/>
                      </w:rPr>
                      <w:t>N</w:t>
                    </w:r>
                  </w:p>
                </w:txbxContent>
              </v:textbox>
            </v:shape>
            <v:shape id="_x0000_s1041" type="#_x0000_t202" style="position:absolute;top:234;width:364;height:687;mso-wrap-style:none" filled="f" stroked="f">
              <v:stroke joinstyle="round"/>
              <v:textbox style="mso-rotate-with-shape:t" inset="0,0,0,0">
                <w:txbxContent>
                  <w:p w:rsidR="001F65C9" w:rsidRDefault="001F65C9" w:rsidP="001F65C9">
                    <w:pPr>
                      <w:rPr>
                        <w:color w:val="000000"/>
                        <w:sz w:val="30"/>
                        <w:szCs w:val="30"/>
                        <w:lang w:val="en-US"/>
                      </w:rPr>
                    </w:pPr>
                    <w:r>
                      <w:rPr>
                        <w:color w:val="000000"/>
                        <w:sz w:val="30"/>
                        <w:szCs w:val="30"/>
                        <w:lang w:val="en-US"/>
                      </w:rPr>
                      <w:t xml:space="preserve">E =  </w:t>
                    </w:r>
                  </w:p>
                </w:txbxContent>
              </v:textbox>
            </v:shape>
            <v:shape id="_x0000_s1042" type="#_x0000_t202" style="position:absolute;left:888;top:469;width:151;height:343;mso-wrap-style:none" filled="f" stroked="f">
              <v:stroke joinstyle="round"/>
              <v:textbox style="mso-rotate-with-shape:t" inset="0,0,0,0">
                <w:txbxContent>
                  <w:p w:rsidR="001F65C9" w:rsidRDefault="001F65C9" w:rsidP="001F65C9">
                    <w:pPr>
                      <w:rPr>
                        <w:color w:val="000000"/>
                        <w:sz w:val="30"/>
                        <w:szCs w:val="30"/>
                        <w:lang w:val="en-US"/>
                      </w:rPr>
                    </w:pPr>
                    <w:r>
                      <w:rPr>
                        <w:color w:val="000000"/>
                        <w:sz w:val="30"/>
                        <w:szCs w:val="30"/>
                        <w:lang w:val="en-US"/>
                      </w:rPr>
                      <w:t>n</w:t>
                    </w:r>
                  </w:p>
                </w:txbxContent>
              </v:textbox>
            </v:shape>
            <w10:wrap type="none"/>
            <w10:anchorlock/>
          </v:group>
        </w:pic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noProof/>
          <w:position w:val="-5"/>
        </w:rPr>
        <w:drawing>
          <wp:inline distT="0" distB="0" distL="0" distR="0" wp14:anchorId="3403BB7C" wp14:editId="0E3C46A9">
            <wp:extent cx="228600"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solidFill>
                      <a:srgbClr val="FFFFFF"/>
                    </a:solidFill>
                    <a:ln>
                      <a:noFill/>
                    </a:ln>
                  </pic:spPr>
                </pic:pic>
              </a:graphicData>
            </a:graphic>
          </wp:inline>
        </w:drawing>
      </w:r>
      <w:r w:rsidRPr="00C33B5C">
        <w:rPr>
          <w:rFonts w:ascii="Times New Roman" w:hAnsi="Times New Roman" w:cs="Times New Roman"/>
        </w:rPr>
        <w:t xml:space="preserve"> – количество главных распорядителей средств бюджета Большеигнатовского муниципального района, имеющих индекс качества меньше 40%;</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n – количество главных распорядителей средств бюджета Большеигнатовского муниципального района, охваченных мониторингом качества финансового менеджмента.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Количественные значения показателей реализации подпрограммы по годам реализации представлены в </w:t>
      </w:r>
      <w:hyperlink r:id="rId35" w:history="1">
        <w:r w:rsidRPr="00C33B5C">
          <w:rPr>
            <w:rStyle w:val="af1"/>
            <w:rFonts w:ascii="Times New Roman" w:hAnsi="Times New Roman" w:cs="Times New Roman"/>
          </w:rPr>
          <w:t>таблице 1 приложения 1</w:t>
        </w:r>
      </w:hyperlink>
      <w:r w:rsidRPr="00C33B5C">
        <w:rPr>
          <w:rFonts w:ascii="Times New Roman" w:hAnsi="Times New Roman" w:cs="Times New Roman"/>
        </w:rPr>
        <w:t>.</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4. Исполнение бюджета Большеигнатовского муниципального района по доходам.</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Показатель рассчитывается в процентах и определяется по формуле:</w:t>
      </w:r>
    </w:p>
    <w:p w:rsidR="001F65C9" w:rsidRPr="00C33B5C" w:rsidRDefault="001F65C9"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Ид = Дф / Дп, где:</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lastRenderedPageBreak/>
        <w:t>Ид – исполнение  бюджета Большеигнатовского муниципального района по доходам;</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Дф – фактическое поступление доходов в бюджет;</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Дп – сумма запланированных в первоначальном бюджете доходов.</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5. Исполнение  бюджета Большеигнатовского муниципального района по доходам (без учета безвозмездных поступлений).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Указанный показатель измеряется в процентах и определяется по формуле:</w:t>
      </w:r>
    </w:p>
    <w:p w:rsidR="001F65C9" w:rsidRPr="00C33B5C" w:rsidRDefault="001F65C9" w:rsidP="00C33B5C">
      <w:pPr>
        <w:autoSpaceDE w:val="0"/>
        <w:spacing w:after="0" w:line="240" w:lineRule="auto"/>
        <w:jc w:val="center"/>
        <w:rPr>
          <w:rFonts w:ascii="Times New Roman" w:hAnsi="Times New Roman" w:cs="Times New Roman"/>
        </w:rPr>
      </w:pPr>
      <w:r w:rsidRPr="00C33B5C">
        <w:rPr>
          <w:rFonts w:ascii="Times New Roman" w:hAnsi="Times New Roman" w:cs="Times New Roman"/>
        </w:rPr>
        <w:t>Исд = СДф / СДп, где: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Исд – исполнение консолидированного бюджета по доходам (без учета безвозмездных поступлений);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СДф – фактические поступления доходов без учета безвозмездных поступлений за отчетный период;</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СДп – планируемые в отчетном периоде поступления доходов без учета безвозмездных поступлений.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Информация о степени достижения данного показателя анализируется на основании отчетов об исполнении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6. Полнота бюджетной отчетности об исполнении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bCs/>
        </w:rPr>
      </w:pPr>
      <w:r w:rsidRPr="00C33B5C">
        <w:rPr>
          <w:rFonts w:ascii="Times New Roman" w:hAnsi="Times New Roman" w:cs="Times New Roman"/>
          <w:bCs/>
        </w:rPr>
        <w:t>Указанный показатель отображает соблюдение установленных бюджетным законодательством требований о составе отчетности об исполнении консолидированного бюджета</w:t>
      </w:r>
      <w:r w:rsidRPr="00C33B5C">
        <w:rPr>
          <w:rFonts w:ascii="Times New Roman" w:hAnsi="Times New Roman" w:cs="Times New Roman"/>
        </w:rPr>
        <w:t xml:space="preserve"> Большеигнатовского муниципального района </w:t>
      </w:r>
      <w:r w:rsidRPr="00C33B5C">
        <w:rPr>
          <w:rFonts w:ascii="Times New Roman" w:hAnsi="Times New Roman" w:cs="Times New Roman"/>
          <w:bCs/>
        </w:rPr>
        <w:t>, измеряется в процентах и ежегодно должен достигать 100%.</w:t>
      </w:r>
    </w:p>
    <w:p w:rsidR="001F65C9" w:rsidRPr="00C33B5C" w:rsidRDefault="001F65C9" w:rsidP="00C33B5C">
      <w:pPr>
        <w:autoSpaceDE w:val="0"/>
        <w:spacing w:after="0" w:line="240" w:lineRule="auto"/>
        <w:ind w:firstLine="540"/>
        <w:jc w:val="both"/>
        <w:rPr>
          <w:rFonts w:ascii="Times New Roman" w:hAnsi="Times New Roman" w:cs="Times New Roman"/>
          <w:bCs/>
        </w:rPr>
      </w:pPr>
      <w:r w:rsidRPr="00C33B5C">
        <w:rPr>
          <w:rFonts w:ascii="Times New Roman" w:hAnsi="Times New Roman" w:cs="Times New Roman"/>
          <w:bCs/>
        </w:rPr>
        <w:t>Показатель определяется по формуле:</w:t>
      </w:r>
    </w:p>
    <w:p w:rsidR="001F65C9" w:rsidRPr="00C33B5C" w:rsidRDefault="001F65C9" w:rsidP="00C33B5C">
      <w:pPr>
        <w:autoSpaceDE w:val="0"/>
        <w:spacing w:after="0" w:line="240" w:lineRule="auto"/>
        <w:jc w:val="center"/>
        <w:rPr>
          <w:rFonts w:ascii="Times New Roman" w:hAnsi="Times New Roman" w:cs="Times New Roman"/>
          <w:bCs/>
        </w:rPr>
      </w:pPr>
      <w:r w:rsidRPr="00C33B5C">
        <w:rPr>
          <w:rFonts w:ascii="Times New Roman" w:hAnsi="Times New Roman" w:cs="Times New Roman"/>
          <w:bCs/>
        </w:rPr>
        <w:t>Н = Кф / Ко, где:</w:t>
      </w:r>
    </w:p>
    <w:p w:rsidR="001F65C9" w:rsidRPr="00C33B5C" w:rsidRDefault="001F65C9" w:rsidP="00C33B5C">
      <w:pPr>
        <w:autoSpaceDE w:val="0"/>
        <w:spacing w:after="0" w:line="240" w:lineRule="auto"/>
        <w:ind w:firstLine="540"/>
        <w:jc w:val="both"/>
        <w:rPr>
          <w:rFonts w:ascii="Times New Roman" w:hAnsi="Times New Roman" w:cs="Times New Roman"/>
          <w:bCs/>
        </w:rPr>
      </w:pPr>
      <w:r w:rsidRPr="00C33B5C">
        <w:rPr>
          <w:rFonts w:ascii="Times New Roman" w:hAnsi="Times New Roman" w:cs="Times New Roman"/>
          <w:bCs/>
        </w:rPr>
        <w:t>Н - количество нарушений;</w:t>
      </w:r>
    </w:p>
    <w:p w:rsidR="001F65C9" w:rsidRPr="00C33B5C" w:rsidRDefault="001F65C9" w:rsidP="00C33B5C">
      <w:pPr>
        <w:autoSpaceDE w:val="0"/>
        <w:spacing w:after="0" w:line="240" w:lineRule="auto"/>
        <w:ind w:firstLine="540"/>
        <w:jc w:val="both"/>
        <w:rPr>
          <w:rFonts w:ascii="Times New Roman" w:hAnsi="Times New Roman" w:cs="Times New Roman"/>
          <w:bCs/>
        </w:rPr>
      </w:pPr>
      <w:r w:rsidRPr="00C33B5C">
        <w:rPr>
          <w:rFonts w:ascii="Times New Roman" w:hAnsi="Times New Roman" w:cs="Times New Roman"/>
          <w:bCs/>
        </w:rPr>
        <w:t>Ко - установленное бюджетным законодательством количество отчетов в составе отчетности об исполнении консолидированного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bCs/>
        </w:rPr>
      </w:pPr>
      <w:r w:rsidRPr="00C33B5C">
        <w:rPr>
          <w:rFonts w:ascii="Times New Roman" w:hAnsi="Times New Roman" w:cs="Times New Roman"/>
          <w:bCs/>
        </w:rPr>
        <w:t>Кф - количество фактически сформированных отчетов в составе отчетности об исполнении консолидированного бюджета Большеигнатовского</w:t>
      </w:r>
      <w:r w:rsidRPr="00C33B5C">
        <w:rPr>
          <w:rFonts w:ascii="Times New Roman" w:hAnsi="Times New Roman" w:cs="Times New Roman"/>
        </w:rPr>
        <w:t xml:space="preserve"> муниципального района </w:t>
      </w:r>
      <w:r w:rsidRPr="00C33B5C">
        <w:rPr>
          <w:rFonts w:ascii="Times New Roman" w:hAnsi="Times New Roman" w:cs="Times New Roman"/>
          <w:bCs/>
        </w:rPr>
        <w:t>.</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7. Уровень просроченной кредиторской задолженности бюджета Большеигнатовского муниципального района .</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Показатель рассчитывается в процентах с перспективой достижения к сроку окончания реализации программы уровня 0,1 %.</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Показатель измеряется в процентах и рассчитывается по следующей формуле:</w:t>
      </w:r>
    </w:p>
    <w:p w:rsidR="001F65C9" w:rsidRPr="00C33B5C" w:rsidRDefault="001F65C9"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Упк = Пк / К, где: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Упк – уровень просроченной кредиторской задолженности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Пк – сумма просроченной кредиторской задолженности по социально значимым и первоочередным расходам;</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 – общая сумма кредиторской задолженности.</w:t>
      </w:r>
    </w:p>
    <w:p w:rsidR="001F65C9" w:rsidRPr="00C33B5C" w:rsidRDefault="001F65C9" w:rsidP="00C33B5C">
      <w:pPr>
        <w:autoSpaceDE w:val="0"/>
        <w:spacing w:after="0" w:line="240" w:lineRule="auto"/>
        <w:ind w:firstLine="540"/>
        <w:jc w:val="both"/>
        <w:rPr>
          <w:rFonts w:ascii="Times New Roman" w:hAnsi="Times New Roman" w:cs="Times New Roman"/>
          <w:b/>
        </w:rPr>
      </w:pPr>
      <w:r w:rsidRPr="00C33B5C">
        <w:rPr>
          <w:rFonts w:ascii="Times New Roman" w:hAnsi="Times New Roman" w:cs="Times New Roman"/>
        </w:rPr>
        <w:t>8.</w:t>
      </w:r>
      <w:r w:rsidRPr="00C33B5C">
        <w:rPr>
          <w:rFonts w:ascii="Times New Roman" w:hAnsi="Times New Roman" w:cs="Times New Roman"/>
          <w:b/>
        </w:rPr>
        <w:t xml:space="preserve"> </w:t>
      </w:r>
      <w:r w:rsidRPr="00C33B5C">
        <w:rPr>
          <w:rFonts w:ascii="Times New Roman" w:hAnsi="Times New Roman" w:cs="Times New Roman"/>
        </w:rPr>
        <w:t>Уровень просроченной кредиторской задолженности по первоочередным расходам.</w:t>
      </w:r>
      <w:r w:rsidRPr="00C33B5C">
        <w:rPr>
          <w:rFonts w:ascii="Times New Roman" w:hAnsi="Times New Roman" w:cs="Times New Roman"/>
          <w:b/>
        </w:rPr>
        <w:t xml:space="preserve"> </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Показатель отражает уровень исполнения обязательств по первоочередным расходам, рассчитывается в процентах с перспективой достижения к сроку окончания реализации Программы уровня 0 %.</w:t>
      </w:r>
    </w:p>
    <w:p w:rsidR="001F65C9" w:rsidRPr="00C33B5C" w:rsidRDefault="001F65C9" w:rsidP="00C33B5C">
      <w:pPr>
        <w:autoSpaceDE w:val="0"/>
        <w:spacing w:after="0" w:line="240" w:lineRule="auto"/>
        <w:ind w:firstLine="540"/>
        <w:rPr>
          <w:rFonts w:ascii="Times New Roman" w:hAnsi="Times New Roman" w:cs="Times New Roman"/>
        </w:rPr>
      </w:pPr>
      <w:r w:rsidRPr="00C33B5C">
        <w:rPr>
          <w:rFonts w:ascii="Times New Roman" w:hAnsi="Times New Roman" w:cs="Times New Roman"/>
        </w:rPr>
        <w:t>Показатель рассчитывается по следующей формуле:</w:t>
      </w:r>
    </w:p>
    <w:p w:rsidR="001F65C9" w:rsidRPr="00C33B5C" w:rsidRDefault="001F65C9"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Укп = Кп / Рп, где: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Укп - уровень просроченной кредиторской задолженности по первоочередным расходам (заработная плата, прочие выплаты, начисления на выплаты по оплате труда, коммунальные услуги, обслуживание муниципального долга, социальное обеспечение);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Кп – сумма просроченной кредиторской задолженности по первоочередным расходам;</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Рп – общая сумма первоочередных расходов.</w:t>
      </w:r>
    </w:p>
    <w:p w:rsidR="001F65C9" w:rsidRPr="00C33B5C" w:rsidRDefault="001F65C9" w:rsidP="00C33B5C">
      <w:pPr>
        <w:numPr>
          <w:ilvl w:val="0"/>
          <w:numId w:val="38"/>
        </w:numPr>
        <w:tabs>
          <w:tab w:val="clear" w:pos="720"/>
          <w:tab w:val="num" w:pos="1080"/>
        </w:tabs>
        <w:suppressAutoHyphens/>
        <w:autoSpaceDE w:val="0"/>
        <w:spacing w:after="0" w:line="240" w:lineRule="auto"/>
        <w:ind w:left="1080" w:hanging="540"/>
        <w:jc w:val="both"/>
        <w:rPr>
          <w:rFonts w:ascii="Times New Roman" w:hAnsi="Times New Roman" w:cs="Times New Roman"/>
        </w:rPr>
      </w:pPr>
      <w:r w:rsidRPr="00C33B5C">
        <w:rPr>
          <w:rFonts w:ascii="Times New Roman" w:hAnsi="Times New Roman" w:cs="Times New Roman"/>
        </w:rPr>
        <w:t>Эффективность прогнозирования.</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Показатель рассчитывается в процентах с перспективой сокращения к сроку окончания реализации Программы до уровня 5 % по следующей формуле:</w:t>
      </w:r>
    </w:p>
    <w:p w:rsidR="001F65C9" w:rsidRPr="00C33B5C" w:rsidRDefault="001F65C9"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Эп = (Пп – Пф) / Пп, где: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Эп – эффективность прогнозирования,</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Пп – плановые параметры прогноза;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Пф – фактически достигнутые значения.</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Подпрограмма носит постоянный характер. В силу постоянного характера решаемых в рамках подпрограммы задач выделение отдельных этапов ее реализации не предусматривается.</w:t>
      </w:r>
    </w:p>
    <w:p w:rsidR="001F65C9" w:rsidRPr="00C33B5C" w:rsidRDefault="001F65C9" w:rsidP="00C33B5C">
      <w:pPr>
        <w:autoSpaceDE w:val="0"/>
        <w:spacing w:after="0" w:line="240" w:lineRule="auto"/>
        <w:ind w:firstLine="540"/>
        <w:jc w:val="center"/>
        <w:rPr>
          <w:rFonts w:ascii="Times New Roman" w:hAnsi="Times New Roman" w:cs="Times New Roman"/>
          <w:b/>
          <w:color w:val="000000"/>
        </w:rPr>
      </w:pPr>
      <w:r w:rsidRPr="00C33B5C">
        <w:rPr>
          <w:rFonts w:ascii="Times New Roman" w:hAnsi="Times New Roman" w:cs="Times New Roman"/>
          <w:b/>
          <w:color w:val="000000"/>
        </w:rPr>
        <w:t>3. Характеристика основных мероприятий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Основные мероприятия подпрограммы направлены на реализацию поставленных целей и задач подпрограммы и Муниципальной программы в целом. Основные мероприятия подпрограммы подразделяются на отдельные мероприятия, реализация которых позволит обеспечить достижение индикаторов эффективности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1. Совершенствование бюджетного процесса, формирование бюджета Большеигнатовского муниципального района на очередной финансовый год и на плановый период.</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1.1. Переход к программному бюджету.</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Переход к программно-целевому методу бюджетного планирования предполагает проведение работы  по приведению бюджета Большеигнатовского муниципального района к программному виду, встраиванию бюджета в программном виде в процедуры бюджетного процесса.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Также необходима переориентация обоснования бюджетных ассигнований на описание факторов, влияющих на изменение объемов бюджетных ассигнований.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После приведения бюджета к программному виду необходимо обеспечить мероприятия по его интегрированию в организацию составления и исполнения консолидированного бюджета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1.2. Совершенствование бюджетного планирования.</w:t>
      </w:r>
    </w:p>
    <w:p w:rsidR="001F65C9" w:rsidRPr="00C33B5C" w:rsidRDefault="001F65C9"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В рамках реализации данного мероприятия основные усилия будут сосредоточены на совершенствовании бюджетного планирования. Важным направлением работы станет совершенствование механизмов формирования муниципальных заданий бюджетным и автономным учреждениям Большеигнатовского муниципального района как инструмента повышения эффективности бюджетных расходов и качества оказания муниципальных услуг, уточнение методики расчета нормативных затрат на оказание муниципальных услуг.</w:t>
      </w:r>
    </w:p>
    <w:p w:rsidR="001F65C9" w:rsidRPr="00C33B5C" w:rsidRDefault="001F65C9" w:rsidP="00C33B5C">
      <w:pPr>
        <w:spacing w:after="0" w:line="240" w:lineRule="auto"/>
        <w:ind w:firstLine="540"/>
        <w:jc w:val="both"/>
        <w:rPr>
          <w:rFonts w:ascii="Times New Roman" w:hAnsi="Times New Roman" w:cs="Times New Roman"/>
        </w:rPr>
      </w:pPr>
      <w:r w:rsidRPr="00C33B5C">
        <w:rPr>
          <w:rFonts w:ascii="Times New Roman" w:hAnsi="Times New Roman" w:cs="Times New Roman"/>
        </w:rPr>
        <w:t>В качестве ключевого направления реформирования бюджетного процесса предусматривается формирование бюджета Большеигнатовского муниципального района на основе муниципальных программ Большеигнатовского муниципального района, что потребует внедрения принципиально новых подходов к бюджетному планированию, повышения ответственности главных распорядителей средств бюджета Большеигнатовского муниципального района за рациональное использование бюджетных средств, за обеспечение финансирования предусмотренных бюджетной росписью и лимитами бюджетных обязательств.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1.3.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подготовка решений о внесении изменений в утвержденный бюджет на очередной год и плановый период.</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рамках данного мероприятия в соответствии с основными направлениями бюджетной политики Большеигнатовского муниципального района на очередной финансовый год и на плановый период, на основании одобренного Администрацией Большеигнатовского муниципального района прогноза социально-экономического развития Большеигнатовского муниципального района на очередной финансовый год и на плановый период предусматривается осуществление Финансовым управлением Администрации  Большеигнатовского муниципального района разработки основных характеристик бюджета Большеигнатовского муниципального района, а также распределение расходов бюджета Большеигнатовского муниципального района на исполнение действующих и принимаемых расходных обязательств на очередной финансовый год и на плановый период в «программном» формате.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срок, установленный Порядком составления проекта бюджета Большеигнатовского муниципального района на очередной финансовый год и плановый период, планируется направление Финансовым управлением Администрации Большеигнатовского муниципального района бюджетных проектировок Администрации Большеигнатовского муниципального района для распределения по конкретным получателям средств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Мероприятием предусматриваются проведение Финансовым управлением Администрации Большеигнатовского муниципального района анализа предложений Администрации Большеигнатовского муниципального района по бюджетным проектировкам, осуществление при необходимости согласительных процедур и формирование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документов и материалов к нему.</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После проведения согласования проекта Решения Большеигнатовского муниципального района о бюджете Большеигнатовского муниципального района на очередной финансовый год и на плановый период с Администрацией Большеигнатовского муниципального района планируется его внесение Финансовым управлением  Администрации Большеигнатовского муниципального района на рассмотрение в Совет депутатов Большеигнатовского муниципального района.</w:t>
      </w:r>
    </w:p>
    <w:p w:rsidR="001F65C9" w:rsidRPr="00C33B5C" w:rsidRDefault="001F65C9" w:rsidP="00C33B5C">
      <w:pPr>
        <w:autoSpaceDE w:val="0"/>
        <w:spacing w:after="0" w:line="240" w:lineRule="auto"/>
        <w:ind w:firstLine="720"/>
        <w:jc w:val="both"/>
        <w:rPr>
          <w:rFonts w:ascii="Times New Roman" w:hAnsi="Times New Roman" w:cs="Times New Roman"/>
          <w:shd w:val="clear" w:color="auto" w:fill="FFFFFF"/>
        </w:rPr>
      </w:pPr>
      <w:r w:rsidRPr="00C33B5C">
        <w:rPr>
          <w:rFonts w:ascii="Times New Roman" w:hAnsi="Times New Roman" w:cs="Times New Roman"/>
          <w:shd w:val="clear" w:color="auto" w:fill="FFFFFF"/>
        </w:rPr>
        <w:t>1.4. Совершенствование процедур исполнения бюджета и отчетности о его исполнении.</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В рамках данного мероприятия планируются усиление контроля за достижением бюджетными учреждениями Большеигнатовского муниципального района запланированных результатов, предусмотренных муниципальным заданием, проведение постоянного мониторинга Администрацией Большеигнатовского муниципального района хода реализации и финансирования муниципальных программ Большеигнатовского муниципального района, своевременного принятия соответствующих корректирующих управленческих решений.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 xml:space="preserve">  В рамках выполнения данного мероприятия предусматриваются составление и представление бюджетной отчетности Финансовым управлением Администрации  Большеигнатовского муниципального района в Совет депутатов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В соответствии с Уставом Большеигнатовского муниципального района отчет об исполнении бюджета Большеигнатовского муниципального района за первый квартал, полугодие и девять месяцев текущего финансового года утверждается решением Совета депутатов Большеигнатовского муниципального района. Годовой отчет об исполнении бюджета Большеигнатовского муниципального района  также подлежит утверждению решением Совета депутатов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Мероприятием планируется подготовка проекта решения Большеигнатовского муниципального района об исполнении бюджета Большеигнатовского муниципального района за отчетный финансовый год, иных документов, согласование решения Совета депутатов с Администрацией Большеигнатовского муниципального района, представление на рассмотрение в Совет депутатов Большеигнатовского муниципального района с последующим внесением на сессию Совета депутатов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рамках рассмотрения годового отчета об исполнении бюджета Большеигнатовского муниципального района в Совете депутатов Большеигнатовского муниципального района планируется участие в работе постоянных комиссий  Большеигнатовского муниципального района, представление доклада об исполнении бюджета Большеигнатовского муниципального района на сессии Совета депутатов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целях обеспечения прозрачности и доступности информации об исполнении бюджета Большеигнатовского муниципального района сведения об исполнении бюджета Большеигнатовского муниципального района ежеквартально размещаются на официальном сайте Администрации  Большеигнатовского муниципального района в информационно-телекоммуникационной сети «Интернет».</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Кроме того, в сроки, установленные Министерством финансов Республики Мордовия, предусматривается подготовка и направление в Министерство финансов Республики Мордовия  ежемесячного отчета об исполнении консолидированного бюджета Большеигнатовского муниципального района </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 Развитие контроля за соблюдением бюджетного законодательства, развитие институтов финансового менеджмента.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2.1. Осуществление финансового контроля за использованием средств бюджета Большеигнатовского муниципального района.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 целях обеспечения эффективного использования бюджетных средств данным мероприятием предусматриваются осуществление финансового контроля за использованием средств бюджета Большеигнатовского муниципального района, а также принятие организационных мер, направленных на усиление финансового контроля главными распорядителями бюджетных средств за подведомственными им получателями бюджетных средств, главными администраторами доходов и главными администраторами источников финансирования дефицита бюджета.</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Результатом реализации данного мероприятия будет усиление финансового контроля за исполнением бюджета Большеигнатовского муниципального района, повышение эффективности использования бюджетных средств.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3. Совершенствование предоставления муниципальных услуг.</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3.1. Повышение качества оказываемых муниципальными учреждениями услуг.</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Данное мероприятие будет реализовано в соответствии с Федеральным законом от 27 июля 2010 г. № 210-ФЗ «Об организации предоставления муниципальных и муниципальных услуг» в направлении разработки региональных стандартов муниципальных услуг и утверждения административных регламентов оказываемых ими услуг посредством решения следующих задач:</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создание единых нормативов финансирования муниципальных услуг;</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обеспечение взаимосвязи муниципальных программ и муниципальных заданий на оказание муниципальных услуг при стратегическом и бюджетном планировании. Показатели будут представлены в форме включения сводных индикаторов муниципальных заданий в состав индикаторов муниципальных программ Большеигнатовского муниципального района, регламентирующих осуществление данных услуг;</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оптимизация структуры бюджетной сети;</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установление прозрачной методики по определению стоимости муниципальных услуг путем введения единых (групповых) значений нормативных затрат формирования субсидий на выполнение муниципального задания, с использованием корректирующих показателей.</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4. Наращивание доходного потенциала, оптимизация бюджетных расходов.</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4.1. Оптимизация бюджетных расходов.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 xml:space="preserve">  Оптимизация бюджетных расходов будет строиться на основе инвентаризации расходных полномочий Большеигнатовского муниципального района, исключения дублирования функций органов </w:t>
      </w:r>
      <w:r w:rsidRPr="00C33B5C">
        <w:rPr>
          <w:rFonts w:ascii="Times New Roman" w:hAnsi="Times New Roman" w:cs="Times New Roman"/>
        </w:rPr>
        <w:lastRenderedPageBreak/>
        <w:t>местного самоуправления, муниципальных учреждений, установления единых критериев (нормативов) обеспеченности населения муниципальными услугами, расширения применения нормативно-подушевого метода финансирования, учета фактического объема предоставленных муниципальных услуг при определении объема финансирования муниципальных учреждений.</w:t>
      </w:r>
    </w:p>
    <w:p w:rsidR="001F65C9" w:rsidRPr="00C33B5C" w:rsidRDefault="001F65C9" w:rsidP="00C33B5C">
      <w:pPr>
        <w:autoSpaceDE w:val="0"/>
        <w:spacing w:after="0" w:line="240" w:lineRule="auto"/>
        <w:ind w:firstLine="720"/>
        <w:jc w:val="both"/>
        <w:rPr>
          <w:rFonts w:ascii="Times New Roman" w:hAnsi="Times New Roman" w:cs="Times New Roman"/>
          <w:color w:val="000000"/>
          <w:shd w:val="clear" w:color="auto" w:fill="FFFFFF"/>
        </w:rPr>
      </w:pPr>
      <w:r w:rsidRPr="00C33B5C">
        <w:rPr>
          <w:rFonts w:ascii="Times New Roman" w:hAnsi="Times New Roman" w:cs="Times New Roman"/>
          <w:color w:val="000000"/>
          <w:shd w:val="clear" w:color="auto" w:fill="FFFFFF"/>
        </w:rPr>
        <w:t>4.2. Наращивание доходного потенциала.</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color w:val="000000"/>
          <w:shd w:val="clear" w:color="auto" w:fill="FFFFFF"/>
        </w:rPr>
        <w:t xml:space="preserve">Для обеспечения полного исполнения бюджета Большеигнатовского муниципального района по доходам необходимо создать условия </w:t>
      </w:r>
      <w:r w:rsidRPr="00C33B5C">
        <w:rPr>
          <w:rFonts w:ascii="Times New Roman" w:hAnsi="Times New Roman" w:cs="Times New Roman"/>
        </w:rPr>
        <w:t>повышения уровня ответственности главных администраторов доходов бюджета за выполнение прогнозных показателей поступления доходов в бюджет Большеигнатовского муниципального района, а также организации эффективного взаимодействия  органов местного самоуправления Большеигнатовского муниципального района, для улучшения качества администрирования доходов и увеличения их собираемости.</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Работа по выполнению данного мероприятия будет направлена на:</w:t>
      </w:r>
    </w:p>
    <w:p w:rsidR="001F65C9" w:rsidRPr="00C33B5C" w:rsidRDefault="001F65C9"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обеспечение поступления штрафных санкций в бюджет Большеигнатовского муниципального района в объеме начислений;</w:t>
      </w:r>
    </w:p>
    <w:p w:rsidR="001F65C9" w:rsidRPr="00C33B5C" w:rsidRDefault="001F65C9"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повышение эффективности управления муниципальной собственностью, увеличение поступлений доходов в бюджет Большеигнатовского  муниципального района и их использования;</w:t>
      </w:r>
    </w:p>
    <w:p w:rsidR="001F65C9" w:rsidRPr="00C33B5C" w:rsidRDefault="001F65C9"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повышение эффективности контрольной работы в отношении организаций, снижающих налогооблагаемую базу, имеющих недоимку по налогам, а также выплачивающих заработную плату с нарушением трудового и налогового законодательства;           </w:t>
      </w:r>
    </w:p>
    <w:p w:rsidR="001F65C9" w:rsidRPr="00C33B5C" w:rsidRDefault="001F65C9" w:rsidP="00C33B5C">
      <w:pPr>
        <w:spacing w:after="0" w:line="240" w:lineRule="auto"/>
        <w:ind w:firstLine="720"/>
        <w:jc w:val="both"/>
        <w:rPr>
          <w:rFonts w:ascii="Times New Roman" w:hAnsi="Times New Roman" w:cs="Times New Roman"/>
        </w:rPr>
      </w:pPr>
      <w:r w:rsidRPr="00C33B5C">
        <w:rPr>
          <w:rFonts w:ascii="Times New Roman" w:hAnsi="Times New Roman" w:cs="Times New Roman"/>
        </w:rPr>
        <w:t xml:space="preserve">  С целью полного исполнения бюджета по доходам необходим регулярный анализ поступления налоговых и неналоговых доходов, дебиторской задолженности. Поэтому будет организована работа по ежемесячному мониторингу поступления налоговых и неналоговых доходов, выявлению резервов роста, своевременному погашению образовавшейся задолженности, активизация работы с дебиторами.</w:t>
      </w:r>
    </w:p>
    <w:p w:rsidR="001F65C9" w:rsidRPr="00C33B5C" w:rsidRDefault="001F65C9" w:rsidP="00C33B5C">
      <w:pPr>
        <w:spacing w:after="0" w:line="240" w:lineRule="auto"/>
        <w:ind w:firstLine="720"/>
        <w:jc w:val="center"/>
        <w:rPr>
          <w:rFonts w:ascii="Times New Roman" w:hAnsi="Times New Roman" w:cs="Times New Roman"/>
          <w:b/>
        </w:rPr>
      </w:pPr>
      <w:r w:rsidRPr="00C33B5C">
        <w:rPr>
          <w:rFonts w:ascii="Times New Roman" w:hAnsi="Times New Roman" w:cs="Times New Roman"/>
          <w:b/>
        </w:rPr>
        <w:t>4. Характеристика мер правового регулирования</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Для реализации всех предусмотренных подпрограммой мероприятий необходимы меры правового регулирования, направленные на методическое обеспечение бюджетного процесса, совершенствование финансового менеджмента главных распорядителей бюджетных средств, интеграция в процессы планирования и исполнения бюджета механизмов перехода к программному бюджету.</w:t>
      </w:r>
    </w:p>
    <w:p w:rsidR="001F65C9" w:rsidRPr="00C33B5C" w:rsidRDefault="001F65C9" w:rsidP="00C33B5C">
      <w:pPr>
        <w:autoSpaceDE w:val="0"/>
        <w:spacing w:after="0" w:line="240" w:lineRule="auto"/>
        <w:ind w:firstLine="720"/>
        <w:jc w:val="center"/>
        <w:rPr>
          <w:rFonts w:ascii="Times New Roman" w:hAnsi="Times New Roman" w:cs="Times New Roman"/>
          <w:b/>
        </w:rPr>
      </w:pPr>
      <w:r w:rsidRPr="00C33B5C">
        <w:rPr>
          <w:rFonts w:ascii="Times New Roman" w:hAnsi="Times New Roman" w:cs="Times New Roman"/>
          <w:b/>
        </w:rPr>
        <w:t>5. Обоснование объема финансовых ресурсов, необходимых для реализации подпрограммы</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Финансовые ресурсы, необходимые для реализации подпрограммы в 2014 - 2026 годах, соответствуют планируемым на 2014-2026 годы объемам бюджетных ассигнований.</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 xml:space="preserve">Объем финансового обеспечения реализации подпрограммы за счет средств бюджета Большеигнатовского муниципального района за весь период ее реализации составляет   42459,7 тыс. рублей. </w:t>
      </w:r>
    </w:p>
    <w:p w:rsidR="001F65C9" w:rsidRPr="00C33B5C" w:rsidRDefault="001F65C9" w:rsidP="00C33B5C">
      <w:pPr>
        <w:autoSpaceDE w:val="0"/>
        <w:spacing w:after="0" w:line="240" w:lineRule="auto"/>
        <w:ind w:firstLine="720"/>
        <w:jc w:val="center"/>
        <w:rPr>
          <w:rFonts w:ascii="Times New Roman" w:hAnsi="Times New Roman" w:cs="Times New Roman"/>
          <w:b/>
        </w:rPr>
      </w:pPr>
      <w:r w:rsidRPr="00C33B5C">
        <w:rPr>
          <w:rFonts w:ascii="Times New Roman" w:hAnsi="Times New Roman" w:cs="Times New Roman"/>
          <w:b/>
        </w:rPr>
        <w:t>7. Анализ рисков реализации подпрограммы и описание мер управления рисками</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изменениям законодательства и внешней экономической ситуации, риски финансового обеспечения. Оказать существенное влияние на последнюю категорию исполнитель не может, поскольку это выходит за пределы его компетенции.</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Комплексная оценка и информация о предполагаемых рисках, полученные на этапе подготовки подпрограммы, в значительной степени упрощают оперативное управление действиями исполнителей и способствуют предупреждению негативных тенденций, связанных с невыполнением поставленных задач.</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 внешним факторам могут быть отнесены: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возможные изменения в социально-экономической и политической обстановке Российской Федерации, Республики Мордовия, также в финансово-бюджетной сфере;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изменения федерального и республиканского законодательства, определяющего систему мероприятий.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 внутренним факторам можно отнести:</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нарушение сроков реализации как отдельных мероприятий, так и всей подпрограммы в целом;</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проблема координации деятельности участников и исполнителей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Подпрограмма построена исходя из принципа реалистичности реализации мероприятий.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Однако при принятии новых правовых актов, подготовке отчетных материалов либо иных мероприятий в силу временных ограничений и высокой загруженности текущей работой возможны нарушения сроков.</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Для исключения рисков невыполнения задач подпрограммы необходимо:</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детально проработать схему взаимодействия участников и исполнителей процессов реализации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контролировать достижение поставленных на определенном этапе задач;</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осуществлять проведение аналитических мероприятий;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осуществлять корректировку показателей и мероприятий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проводить повышение квалификации и переподготовку работников, принимающих участие в реализации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стимулировать деятельность исполнителей подпрограммы.</w:t>
      </w:r>
    </w:p>
    <w:p w:rsidR="001F65C9" w:rsidRPr="00C33B5C" w:rsidRDefault="001F65C9" w:rsidP="00C33B5C">
      <w:pPr>
        <w:autoSpaceDE w:val="0"/>
        <w:spacing w:after="0" w:line="240" w:lineRule="auto"/>
        <w:ind w:firstLine="720"/>
        <w:jc w:val="center"/>
        <w:rPr>
          <w:rFonts w:ascii="Times New Roman" w:hAnsi="Times New Roman" w:cs="Times New Roman"/>
          <w:b/>
        </w:rPr>
      </w:pPr>
      <w:r w:rsidRPr="00C33B5C">
        <w:rPr>
          <w:rFonts w:ascii="Times New Roman" w:hAnsi="Times New Roman" w:cs="Times New Roman"/>
          <w:b/>
        </w:rPr>
        <w:t>8. Методика оценки эффективности подпрограммы</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Эффективность реализации подпрограммы в целом оценивается исходя из достижения уровня по каждому из основных показателей (индикаторов) как по годам по отношению к предыдущему году, так и нарастающим итогом к базовому году.</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Оценка эффективности выполнения показателей подпрограммы производится на основе ежегодного мониторинга выполнения соответствующих индикаторов и количественных показателей.</w:t>
      </w:r>
    </w:p>
    <w:p w:rsidR="001F65C9" w:rsidRPr="00C33B5C" w:rsidRDefault="001F65C9" w:rsidP="00C33B5C">
      <w:pPr>
        <w:autoSpaceDE w:val="0"/>
        <w:spacing w:after="0" w:line="240" w:lineRule="auto"/>
        <w:ind w:firstLine="720"/>
        <w:jc w:val="both"/>
        <w:rPr>
          <w:rFonts w:ascii="Times New Roman" w:hAnsi="Times New Roman" w:cs="Times New Roman"/>
        </w:rPr>
      </w:pPr>
      <w:r w:rsidRPr="00C33B5C">
        <w:rPr>
          <w:rFonts w:ascii="Times New Roman" w:hAnsi="Times New Roman" w:cs="Times New Roman"/>
        </w:rPr>
        <w:t>Степень достижения целей (решения задач) подпрограммы (Сд) определяется по формуле:</w:t>
      </w:r>
    </w:p>
    <w:p w:rsidR="001F65C9" w:rsidRPr="00C33B5C" w:rsidRDefault="001F65C9"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Сд = Пф / Пп, где: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Пф - фактическое значение индикатора (показателя)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Пп - плановое значение индикатора (показателя) подпрограммы (для индикаторов (показателей), желаемой тенденцией развития которых является рост значений).</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Уровень финансирования реализации мероприятий подпрограммы (Уф) определяется по формуле:</w:t>
      </w:r>
    </w:p>
    <w:p w:rsidR="001F65C9" w:rsidRPr="00C33B5C" w:rsidRDefault="001F65C9" w:rsidP="00C33B5C">
      <w:pPr>
        <w:autoSpaceDE w:val="0"/>
        <w:spacing w:after="0" w:line="240" w:lineRule="auto"/>
        <w:ind w:firstLine="540"/>
        <w:jc w:val="center"/>
        <w:rPr>
          <w:rFonts w:ascii="Times New Roman" w:hAnsi="Times New Roman" w:cs="Times New Roman"/>
        </w:rPr>
      </w:pPr>
      <w:r w:rsidRPr="00C33B5C">
        <w:rPr>
          <w:rFonts w:ascii="Times New Roman" w:hAnsi="Times New Roman" w:cs="Times New Roman"/>
        </w:rPr>
        <w:t>Уф = Зф / Зп, где:</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Зф - фактический объем финансовых ресурсов, направленный на реализацию мероприятий Подпрограммы;</w:t>
      </w:r>
    </w:p>
    <w:p w:rsidR="001F65C9" w:rsidRPr="00C33B5C" w:rsidRDefault="001F65C9"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Зп - плановый объем финансовых ресурсов на соответствующий отчетный период.</w:t>
      </w:r>
    </w:p>
    <w:p w:rsidR="001F65C9" w:rsidRPr="00C33B5C" w:rsidRDefault="001F65C9" w:rsidP="00C33B5C">
      <w:pPr>
        <w:tabs>
          <w:tab w:val="right" w:pos="9355"/>
        </w:tabs>
        <w:spacing w:after="0" w:line="240" w:lineRule="auto"/>
        <w:jc w:val="both"/>
        <w:rPr>
          <w:rFonts w:ascii="Times New Roman" w:hAnsi="Times New Roman" w:cs="Times New Roman"/>
        </w:rPr>
      </w:pPr>
      <w:r w:rsidRPr="00C33B5C">
        <w:rPr>
          <w:rFonts w:ascii="Times New Roman" w:hAnsi="Times New Roman" w:cs="Times New Roman"/>
        </w:rPr>
        <w:t xml:space="preserve">        Степень реализации мероприятий подпрограммы определяется исходя из числа выполнения запланированных мероприятий в соответствии со следующей формулой:</w:t>
      </w:r>
    </w:p>
    <w:p w:rsidR="001F65C9" w:rsidRPr="00C33B5C" w:rsidRDefault="001F65C9" w:rsidP="00C33B5C">
      <w:pPr>
        <w:tabs>
          <w:tab w:val="right" w:pos="9355"/>
        </w:tabs>
        <w:spacing w:after="0" w:line="240" w:lineRule="auto"/>
        <w:ind w:firstLine="720"/>
        <w:jc w:val="center"/>
        <w:rPr>
          <w:rFonts w:ascii="Times New Roman" w:hAnsi="Times New Roman" w:cs="Times New Roman"/>
        </w:rPr>
      </w:pPr>
      <w:r w:rsidRPr="00C33B5C">
        <w:rPr>
          <w:rFonts w:ascii="Times New Roman" w:hAnsi="Times New Roman" w:cs="Times New Roman"/>
        </w:rPr>
        <w:t>Эм = Мф / Мп, где:</w:t>
      </w:r>
    </w:p>
    <w:p w:rsidR="001F65C9" w:rsidRPr="00C33B5C" w:rsidRDefault="001F65C9" w:rsidP="00C33B5C">
      <w:pPr>
        <w:tabs>
          <w:tab w:val="right" w:pos="9355"/>
        </w:tabs>
        <w:spacing w:after="0" w:line="240" w:lineRule="auto"/>
        <w:ind w:firstLine="720"/>
        <w:jc w:val="both"/>
        <w:rPr>
          <w:rFonts w:ascii="Times New Roman" w:hAnsi="Times New Roman" w:cs="Times New Roman"/>
        </w:rPr>
      </w:pPr>
      <w:r w:rsidRPr="00C33B5C">
        <w:rPr>
          <w:rFonts w:ascii="Times New Roman" w:hAnsi="Times New Roman" w:cs="Times New Roman"/>
        </w:rPr>
        <w:t>Эм – Степень реализации мероприятий подпрограммы;</w:t>
      </w:r>
    </w:p>
    <w:p w:rsidR="001F65C9" w:rsidRPr="00C33B5C" w:rsidRDefault="001F65C9" w:rsidP="00C33B5C">
      <w:pPr>
        <w:tabs>
          <w:tab w:val="right" w:pos="9355"/>
        </w:tabs>
        <w:spacing w:after="0" w:line="240" w:lineRule="auto"/>
        <w:ind w:firstLine="720"/>
        <w:jc w:val="both"/>
        <w:rPr>
          <w:rFonts w:ascii="Times New Roman" w:hAnsi="Times New Roman" w:cs="Times New Roman"/>
        </w:rPr>
      </w:pPr>
      <w:r w:rsidRPr="00C33B5C">
        <w:rPr>
          <w:rFonts w:ascii="Times New Roman" w:hAnsi="Times New Roman" w:cs="Times New Roman"/>
        </w:rPr>
        <w:t>Мф – количество реализованных мероприятий подпрограммы;</w:t>
      </w:r>
    </w:p>
    <w:p w:rsidR="001F65C9" w:rsidRPr="00C33B5C" w:rsidRDefault="001F65C9" w:rsidP="00C33B5C">
      <w:pPr>
        <w:tabs>
          <w:tab w:val="right" w:pos="9355"/>
        </w:tabs>
        <w:spacing w:after="0" w:line="240" w:lineRule="auto"/>
        <w:ind w:firstLine="720"/>
        <w:jc w:val="both"/>
        <w:rPr>
          <w:rFonts w:ascii="Times New Roman" w:hAnsi="Times New Roman" w:cs="Times New Roman"/>
        </w:rPr>
      </w:pPr>
      <w:r w:rsidRPr="00C33B5C">
        <w:rPr>
          <w:rFonts w:ascii="Times New Roman" w:hAnsi="Times New Roman" w:cs="Times New Roman"/>
        </w:rPr>
        <w:t>Мп – количество мероприятий подпрограммы</w:t>
      </w:r>
    </w:p>
    <w:p w:rsidR="00C33B5C" w:rsidRPr="00C33B5C" w:rsidRDefault="00C33B5C" w:rsidP="005E433C">
      <w:pPr>
        <w:spacing w:after="0" w:line="240" w:lineRule="auto"/>
        <w:jc w:val="right"/>
        <w:rPr>
          <w:rFonts w:ascii="Times New Roman" w:hAnsi="Times New Roman" w:cs="Times New Roman"/>
        </w:rPr>
      </w:pPr>
      <w:r w:rsidRPr="00C33B5C">
        <w:rPr>
          <w:rFonts w:ascii="Times New Roman" w:hAnsi="Times New Roman" w:cs="Times New Roman"/>
        </w:rPr>
        <w:t>Приложение 7</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к муниципальной программе</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повышения эффективности</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управления муниципальными </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финансами в Большеигнатовском</w:t>
      </w:r>
    </w:p>
    <w:p w:rsidR="00C33B5C" w:rsidRPr="00C33B5C" w:rsidRDefault="00C33B5C" w:rsidP="005E433C">
      <w:pPr>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 до 2026</w:t>
      </w:r>
      <w:r w:rsidR="005E433C">
        <w:rPr>
          <w:rFonts w:ascii="Times New Roman" w:hAnsi="Times New Roman" w:cs="Times New Roman"/>
        </w:rPr>
        <w:t xml:space="preserve"> года</w:t>
      </w:r>
    </w:p>
    <w:p w:rsidR="00C33B5C" w:rsidRPr="00C33B5C" w:rsidRDefault="00C33B5C" w:rsidP="00C33B5C">
      <w:pPr>
        <w:spacing w:after="0" w:line="240" w:lineRule="auto"/>
        <w:jc w:val="right"/>
        <w:rPr>
          <w:rFonts w:ascii="Times New Roman" w:hAnsi="Times New Roman" w:cs="Times New Roman"/>
        </w:rPr>
      </w:pPr>
    </w:p>
    <w:p w:rsidR="00C33B5C" w:rsidRPr="00C33B5C" w:rsidRDefault="00C33B5C" w:rsidP="00C33B5C">
      <w:pPr>
        <w:spacing w:after="0" w:line="240" w:lineRule="auto"/>
        <w:jc w:val="center"/>
        <w:rPr>
          <w:rFonts w:ascii="Times New Roman" w:hAnsi="Times New Roman" w:cs="Times New Roman"/>
          <w:b/>
        </w:rPr>
      </w:pPr>
      <w:r w:rsidRPr="00C33B5C">
        <w:rPr>
          <w:rFonts w:ascii="Times New Roman" w:hAnsi="Times New Roman" w:cs="Times New Roman"/>
          <w:b/>
        </w:rPr>
        <w:t xml:space="preserve">Подпрограмма «Управление муниципальным долгом </w:t>
      </w:r>
    </w:p>
    <w:p w:rsidR="00C33B5C" w:rsidRPr="00C33B5C" w:rsidRDefault="00C33B5C" w:rsidP="005E433C">
      <w:pPr>
        <w:spacing w:after="0" w:line="240" w:lineRule="auto"/>
        <w:jc w:val="center"/>
        <w:rPr>
          <w:rFonts w:ascii="Times New Roman" w:hAnsi="Times New Roman" w:cs="Times New Roman"/>
          <w:b/>
        </w:rPr>
      </w:pPr>
      <w:r w:rsidRPr="00C33B5C">
        <w:rPr>
          <w:rFonts w:ascii="Times New Roman" w:hAnsi="Times New Roman" w:cs="Times New Roman"/>
          <w:b/>
        </w:rPr>
        <w:t>Большеигн</w:t>
      </w:r>
      <w:r w:rsidR="005E433C">
        <w:rPr>
          <w:rFonts w:ascii="Times New Roman" w:hAnsi="Times New Roman" w:cs="Times New Roman"/>
          <w:b/>
        </w:rPr>
        <w:t>атовского муниципального района</w:t>
      </w:r>
    </w:p>
    <w:p w:rsidR="00C33B5C" w:rsidRPr="00C33B5C" w:rsidRDefault="00C33B5C" w:rsidP="00C33B5C">
      <w:pPr>
        <w:spacing w:after="0" w:line="240" w:lineRule="auto"/>
        <w:jc w:val="center"/>
        <w:rPr>
          <w:rFonts w:ascii="Times New Roman" w:hAnsi="Times New Roman" w:cs="Times New Roman"/>
        </w:rPr>
      </w:pPr>
      <w:r w:rsidRPr="00C33B5C">
        <w:rPr>
          <w:rFonts w:ascii="Times New Roman" w:hAnsi="Times New Roman" w:cs="Times New Roman"/>
        </w:rPr>
        <w:t>Паспорт</w:t>
      </w:r>
    </w:p>
    <w:p w:rsidR="00C33B5C" w:rsidRPr="00C33B5C" w:rsidRDefault="00C33B5C" w:rsidP="005E433C">
      <w:pPr>
        <w:spacing w:after="0" w:line="240" w:lineRule="auto"/>
        <w:jc w:val="center"/>
        <w:rPr>
          <w:rFonts w:ascii="Times New Roman" w:hAnsi="Times New Roman" w:cs="Times New Roman"/>
        </w:rPr>
      </w:pPr>
      <w:r w:rsidRPr="00C33B5C">
        <w:rPr>
          <w:rFonts w:ascii="Times New Roman" w:hAnsi="Times New Roman" w:cs="Times New Roman"/>
        </w:rPr>
        <w:t>Подпрограммы «Управление муниципальным долгом Большеигна</w:t>
      </w:r>
      <w:r w:rsidR="005E433C">
        <w:rPr>
          <w:rFonts w:ascii="Times New Roman" w:hAnsi="Times New Roman" w:cs="Times New Roman"/>
        </w:rPr>
        <w:t>товского муниципального района»</w:t>
      </w:r>
    </w:p>
    <w:tbl>
      <w:tblPr>
        <w:tblW w:w="164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28"/>
        <w:gridCol w:w="5670"/>
        <w:gridCol w:w="142"/>
        <w:gridCol w:w="5670"/>
      </w:tblGrid>
      <w:tr w:rsidR="00C33B5C" w:rsidRPr="00C33B5C" w:rsidTr="00222866">
        <w:trPr>
          <w:gridAfter w:val="2"/>
          <w:wAfter w:w="5812" w:type="dxa"/>
        </w:trPr>
        <w:tc>
          <w:tcPr>
            <w:tcW w:w="4928" w:type="dxa"/>
          </w:tcPr>
          <w:p w:rsidR="00C33B5C" w:rsidRPr="00C33B5C" w:rsidRDefault="00C33B5C" w:rsidP="00C33B5C">
            <w:pPr>
              <w:spacing w:after="0" w:line="240" w:lineRule="auto"/>
              <w:rPr>
                <w:rFonts w:ascii="Times New Roman" w:hAnsi="Times New Roman" w:cs="Times New Roman"/>
              </w:rPr>
            </w:pPr>
            <w:r w:rsidRPr="00C33B5C">
              <w:rPr>
                <w:rFonts w:ascii="Times New Roman" w:hAnsi="Times New Roman" w:cs="Times New Roman"/>
              </w:rPr>
              <w:t>Ответственный  исполнитель подпрограммы</w:t>
            </w:r>
          </w:p>
        </w:tc>
        <w:tc>
          <w:tcPr>
            <w:tcW w:w="5670"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r>
      <w:tr w:rsidR="00C33B5C" w:rsidRPr="00C33B5C" w:rsidTr="00222866">
        <w:trPr>
          <w:gridAfter w:val="2"/>
          <w:wAfter w:w="5812" w:type="dxa"/>
        </w:trPr>
        <w:tc>
          <w:tcPr>
            <w:tcW w:w="4928"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Программно-целевые инструменты подпрограммы</w:t>
            </w:r>
          </w:p>
        </w:tc>
        <w:tc>
          <w:tcPr>
            <w:tcW w:w="5670"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рамках подпрограммы не предусмотрена реализация ведомственных целевых программ</w:t>
            </w:r>
          </w:p>
        </w:tc>
      </w:tr>
      <w:tr w:rsidR="00C33B5C" w:rsidRPr="00C33B5C" w:rsidTr="00222866">
        <w:trPr>
          <w:gridAfter w:val="2"/>
          <w:wAfter w:w="5812" w:type="dxa"/>
          <w:trHeight w:val="2499"/>
        </w:trPr>
        <w:tc>
          <w:tcPr>
            <w:tcW w:w="4928"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Цели и задачи подпрограммы</w:t>
            </w:r>
          </w:p>
        </w:tc>
        <w:tc>
          <w:tcPr>
            <w:tcW w:w="5670" w:type="dxa"/>
          </w:tcPr>
          <w:p w:rsidR="00C33B5C" w:rsidRPr="00C33B5C" w:rsidRDefault="00C33B5C" w:rsidP="003D432B">
            <w:pPr>
              <w:spacing w:after="0" w:line="240" w:lineRule="auto"/>
              <w:jc w:val="both"/>
              <w:rPr>
                <w:rFonts w:ascii="Times New Roman" w:hAnsi="Times New Roman" w:cs="Times New Roman"/>
              </w:rPr>
            </w:pPr>
            <w:r w:rsidRPr="00C33B5C">
              <w:rPr>
                <w:rFonts w:ascii="Times New Roman" w:hAnsi="Times New Roman" w:cs="Times New Roman"/>
              </w:rPr>
              <w:t>Цель подпрограммы – оптимизация системы управления и осуществления эффективного управления муниципальным долгом Большеигнатовского муниципального района</w:t>
            </w:r>
          </w:p>
          <w:p w:rsidR="00C33B5C" w:rsidRPr="00C33B5C" w:rsidRDefault="00C33B5C" w:rsidP="003D432B">
            <w:pPr>
              <w:spacing w:after="0" w:line="240" w:lineRule="auto"/>
              <w:ind w:left="-4786"/>
              <w:jc w:val="both"/>
              <w:rPr>
                <w:rFonts w:ascii="Times New Roman" w:hAnsi="Times New Roman" w:cs="Times New Roman"/>
              </w:rPr>
            </w:pPr>
            <w:r w:rsidRPr="00C33B5C">
              <w:rPr>
                <w:rFonts w:ascii="Times New Roman" w:hAnsi="Times New Roman" w:cs="Times New Roman"/>
              </w:rPr>
              <w:t xml:space="preserve">         Задачи подпрограммы:</w:t>
            </w:r>
          </w:p>
          <w:p w:rsidR="00C33B5C" w:rsidRPr="00C33B5C" w:rsidRDefault="00C33B5C" w:rsidP="003D432B">
            <w:pPr>
              <w:numPr>
                <w:ilvl w:val="0"/>
                <w:numId w:val="49"/>
              </w:numPr>
              <w:tabs>
                <w:tab w:val="clear" w:pos="720"/>
              </w:tabs>
              <w:spacing w:after="0" w:line="240" w:lineRule="auto"/>
              <w:ind w:left="-4786" w:firstLine="0"/>
              <w:jc w:val="both"/>
              <w:rPr>
                <w:rFonts w:ascii="Times New Roman" w:hAnsi="Times New Roman" w:cs="Times New Roman"/>
              </w:rPr>
            </w:pPr>
            <w:r w:rsidRPr="00C33B5C">
              <w:rPr>
                <w:rFonts w:ascii="Times New Roman" w:hAnsi="Times New Roman" w:cs="Times New Roman"/>
              </w:rPr>
              <w:t>Оптимизация объема и структуры муниципального долга Большеигнатовского муниципального района.</w:t>
            </w:r>
          </w:p>
          <w:p w:rsidR="00C33B5C" w:rsidRPr="00C33B5C" w:rsidRDefault="00C33B5C" w:rsidP="003D432B">
            <w:pPr>
              <w:numPr>
                <w:ilvl w:val="0"/>
                <w:numId w:val="49"/>
              </w:numPr>
              <w:spacing w:after="0" w:line="240" w:lineRule="auto"/>
              <w:ind w:left="-4786"/>
              <w:jc w:val="both"/>
              <w:rPr>
                <w:rFonts w:ascii="Times New Roman" w:hAnsi="Times New Roman" w:cs="Times New Roman"/>
              </w:rPr>
            </w:pPr>
            <w:r w:rsidRPr="00C33B5C">
              <w:rPr>
                <w:rFonts w:ascii="Times New Roman" w:hAnsi="Times New Roman" w:cs="Times New Roman"/>
              </w:rPr>
              <w:t>Соблюдение законодательных ограничений предельного объема муниципального долга и расходов на обслуживание муниципального долга.</w:t>
            </w:r>
          </w:p>
          <w:p w:rsidR="00C33B5C" w:rsidRPr="00C33B5C" w:rsidRDefault="00C33B5C" w:rsidP="003D432B">
            <w:pPr>
              <w:numPr>
                <w:ilvl w:val="0"/>
                <w:numId w:val="49"/>
              </w:numPr>
              <w:spacing w:after="0" w:line="240" w:lineRule="auto"/>
              <w:ind w:left="-4786"/>
              <w:jc w:val="both"/>
              <w:rPr>
                <w:rFonts w:ascii="Times New Roman" w:hAnsi="Times New Roman" w:cs="Times New Roman"/>
              </w:rPr>
            </w:pPr>
            <w:r w:rsidRPr="00C33B5C">
              <w:rPr>
                <w:rFonts w:ascii="Times New Roman" w:hAnsi="Times New Roman" w:cs="Times New Roman"/>
              </w:rPr>
              <w:t>Обеспечение своевременного исполнения долговых обязательств Большеигнатовского муниципального района.</w:t>
            </w:r>
          </w:p>
          <w:p w:rsidR="00C33B5C" w:rsidRPr="00C33B5C" w:rsidRDefault="00C33B5C" w:rsidP="003D432B">
            <w:pPr>
              <w:tabs>
                <w:tab w:val="left" w:pos="317"/>
              </w:tabs>
              <w:spacing w:after="0" w:line="240" w:lineRule="auto"/>
              <w:ind w:left="-4786"/>
              <w:jc w:val="both"/>
              <w:rPr>
                <w:rFonts w:ascii="Times New Roman" w:hAnsi="Times New Roman" w:cs="Times New Roman"/>
              </w:rPr>
            </w:pPr>
            <w:r w:rsidRPr="00C33B5C">
              <w:rPr>
                <w:rFonts w:ascii="Times New Roman" w:hAnsi="Times New Roman" w:cs="Times New Roman"/>
              </w:rPr>
              <w:t>Сокращение расходов на обслуживание долговых обязательств Большеигнатовского муниципального района.</w:t>
            </w:r>
          </w:p>
        </w:tc>
      </w:tr>
      <w:tr w:rsidR="00C33B5C" w:rsidRPr="00C33B5C" w:rsidTr="00222866">
        <w:trPr>
          <w:gridAfter w:val="2"/>
          <w:wAfter w:w="5812" w:type="dxa"/>
        </w:trPr>
        <w:tc>
          <w:tcPr>
            <w:tcW w:w="4928" w:type="dxa"/>
          </w:tcPr>
          <w:p w:rsid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Целевые индикаторы и показатели подпрограммы</w:t>
            </w:r>
          </w:p>
          <w:p w:rsidR="005E433C" w:rsidRDefault="005E433C" w:rsidP="00C33B5C">
            <w:pPr>
              <w:spacing w:after="0" w:line="240" w:lineRule="auto"/>
              <w:jc w:val="both"/>
              <w:rPr>
                <w:rFonts w:ascii="Times New Roman" w:hAnsi="Times New Roman" w:cs="Times New Roman"/>
              </w:rPr>
            </w:pPr>
          </w:p>
          <w:p w:rsidR="005E433C" w:rsidRPr="00C33B5C" w:rsidRDefault="005E433C" w:rsidP="00C33B5C">
            <w:pPr>
              <w:spacing w:after="0" w:line="240" w:lineRule="auto"/>
              <w:jc w:val="both"/>
              <w:rPr>
                <w:rFonts w:ascii="Times New Roman" w:hAnsi="Times New Roman" w:cs="Times New Roman"/>
              </w:rPr>
            </w:pPr>
          </w:p>
        </w:tc>
        <w:tc>
          <w:tcPr>
            <w:tcW w:w="5670" w:type="dxa"/>
          </w:tcPr>
          <w:p w:rsidR="00C33B5C" w:rsidRPr="00C33B5C" w:rsidRDefault="00C33B5C" w:rsidP="003D432B">
            <w:pPr>
              <w:numPr>
                <w:ilvl w:val="0"/>
                <w:numId w:val="50"/>
              </w:numPr>
              <w:tabs>
                <w:tab w:val="clear" w:pos="1155"/>
              </w:tabs>
              <w:spacing w:after="0" w:line="240" w:lineRule="auto"/>
              <w:ind w:left="33" w:firstLine="0"/>
              <w:jc w:val="both"/>
              <w:rPr>
                <w:rFonts w:ascii="Times New Roman" w:hAnsi="Times New Roman" w:cs="Times New Roman"/>
              </w:rPr>
            </w:pPr>
            <w:r w:rsidRPr="00C33B5C">
              <w:rPr>
                <w:rFonts w:ascii="Times New Roman" w:hAnsi="Times New Roman" w:cs="Times New Roman"/>
              </w:rPr>
              <w:t xml:space="preserve">Соблюдение соответствия параметров муниципального долга Большеигнатовского муниципального района бюджетным ограничениям, определяемым законодательством Российской </w:t>
            </w:r>
            <w:r w:rsidRPr="00C33B5C">
              <w:rPr>
                <w:rFonts w:ascii="Times New Roman" w:hAnsi="Times New Roman" w:cs="Times New Roman"/>
              </w:rPr>
              <w:lastRenderedPageBreak/>
              <w:t>Федерации и Республики Мордовия.</w:t>
            </w:r>
          </w:p>
          <w:p w:rsidR="00C33B5C" w:rsidRPr="00C33B5C" w:rsidRDefault="00C33B5C" w:rsidP="003D432B">
            <w:pPr>
              <w:numPr>
                <w:ilvl w:val="0"/>
                <w:numId w:val="50"/>
              </w:numPr>
              <w:tabs>
                <w:tab w:val="clear" w:pos="1155"/>
                <w:tab w:val="num" w:pos="612"/>
              </w:tabs>
              <w:spacing w:after="0" w:line="240" w:lineRule="auto"/>
              <w:ind w:left="33" w:firstLine="0"/>
              <w:jc w:val="both"/>
              <w:rPr>
                <w:rFonts w:ascii="Times New Roman" w:hAnsi="Times New Roman" w:cs="Times New Roman"/>
              </w:rPr>
            </w:pPr>
            <w:r w:rsidRPr="00C33B5C">
              <w:rPr>
                <w:rFonts w:ascii="Times New Roman" w:hAnsi="Times New Roman" w:cs="Times New Roman"/>
              </w:rPr>
              <w:t>Просроченная задолженность по муниципальным долговым обязательствам Большеигнатовского муниципального района.</w:t>
            </w:r>
          </w:p>
          <w:p w:rsidR="00C33B5C" w:rsidRPr="00C33B5C" w:rsidRDefault="00C33B5C" w:rsidP="003D432B">
            <w:pPr>
              <w:numPr>
                <w:ilvl w:val="0"/>
                <w:numId w:val="50"/>
              </w:numPr>
              <w:tabs>
                <w:tab w:val="clear" w:pos="1155"/>
                <w:tab w:val="num" w:pos="612"/>
              </w:tabs>
              <w:spacing w:after="0" w:line="240" w:lineRule="auto"/>
              <w:ind w:left="33" w:firstLine="0"/>
              <w:jc w:val="both"/>
              <w:rPr>
                <w:rFonts w:ascii="Times New Roman" w:hAnsi="Times New Roman" w:cs="Times New Roman"/>
              </w:rPr>
            </w:pPr>
            <w:r w:rsidRPr="00C33B5C">
              <w:rPr>
                <w:rFonts w:ascii="Times New Roman" w:hAnsi="Times New Roman" w:cs="Times New Roman"/>
              </w:rPr>
              <w:t>Соответствие показателя «Доля расходов на обслуживание муниципального долга Большеигнатовского муниципального района в общем объеме расходов бюджета Большеигнатовского муниципального района» требованиям Бюджетного кодекса Российской Федерации.</w:t>
            </w:r>
          </w:p>
          <w:p w:rsidR="00C33B5C" w:rsidRPr="00C33B5C" w:rsidRDefault="00C33B5C" w:rsidP="003D432B">
            <w:pPr>
              <w:numPr>
                <w:ilvl w:val="0"/>
                <w:numId w:val="50"/>
              </w:numPr>
              <w:tabs>
                <w:tab w:val="clear" w:pos="1155"/>
                <w:tab w:val="num" w:pos="612"/>
              </w:tabs>
              <w:spacing w:after="0" w:line="240" w:lineRule="auto"/>
              <w:ind w:left="33" w:firstLine="0"/>
              <w:jc w:val="both"/>
              <w:rPr>
                <w:rFonts w:ascii="Times New Roman" w:hAnsi="Times New Roman" w:cs="Times New Roman"/>
              </w:rPr>
            </w:pPr>
            <w:r w:rsidRPr="00C33B5C">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доходам бюджета Большеигнатовского муниципального района.</w:t>
            </w:r>
          </w:p>
          <w:p w:rsidR="00C33B5C" w:rsidRPr="00C33B5C" w:rsidRDefault="00C33B5C" w:rsidP="003D432B">
            <w:pPr>
              <w:numPr>
                <w:ilvl w:val="0"/>
                <w:numId w:val="50"/>
              </w:numPr>
              <w:tabs>
                <w:tab w:val="clear" w:pos="1155"/>
                <w:tab w:val="num" w:pos="612"/>
              </w:tabs>
              <w:spacing w:after="0" w:line="240" w:lineRule="auto"/>
              <w:ind w:left="33" w:firstLine="0"/>
              <w:jc w:val="both"/>
              <w:rPr>
                <w:rFonts w:ascii="Times New Roman" w:hAnsi="Times New Roman" w:cs="Times New Roman"/>
              </w:rPr>
            </w:pPr>
            <w:r w:rsidRPr="00C33B5C">
              <w:rPr>
                <w:rFonts w:ascii="Times New Roman" w:hAnsi="Times New Roman" w:cs="Times New Roman"/>
              </w:rPr>
              <w:t>Отношение годовой суммы платежей на погашение и обслуживание муниципального долга Большеигнатовского муниципального района к расходам бюджета Большеигнатовского муниципального района.</w:t>
            </w:r>
          </w:p>
          <w:p w:rsidR="00C33B5C" w:rsidRPr="00C33B5C" w:rsidRDefault="00C33B5C" w:rsidP="003D432B">
            <w:pPr>
              <w:numPr>
                <w:ilvl w:val="0"/>
                <w:numId w:val="50"/>
              </w:numPr>
              <w:tabs>
                <w:tab w:val="clear" w:pos="1155"/>
                <w:tab w:val="num" w:pos="612"/>
              </w:tabs>
              <w:spacing w:after="0" w:line="240" w:lineRule="auto"/>
              <w:ind w:left="33" w:firstLine="0"/>
              <w:jc w:val="both"/>
              <w:rPr>
                <w:rFonts w:ascii="Times New Roman" w:hAnsi="Times New Roman" w:cs="Times New Roman"/>
              </w:rPr>
            </w:pPr>
            <w:r w:rsidRPr="00C33B5C">
              <w:rPr>
                <w:rFonts w:ascii="Times New Roman" w:hAnsi="Times New Roman" w:cs="Times New Roman"/>
              </w:rPr>
              <w:t>Отношение объема муниципального долга (без учета бюджетных кредитов) к доходам Большеигнатовского муниципального района без учета безвозмездных поступлений.</w:t>
            </w:r>
          </w:p>
        </w:tc>
      </w:tr>
      <w:tr w:rsidR="00C33B5C" w:rsidRPr="00C33B5C" w:rsidTr="00222866">
        <w:trPr>
          <w:gridAfter w:val="2"/>
          <w:wAfter w:w="5812" w:type="dxa"/>
        </w:trPr>
        <w:tc>
          <w:tcPr>
            <w:tcW w:w="4928"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lastRenderedPageBreak/>
              <w:t>Этапы и сроки реализации подпрограммы</w:t>
            </w:r>
          </w:p>
        </w:tc>
        <w:tc>
          <w:tcPr>
            <w:tcW w:w="5670"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на постоянной основе, с 1 января </w:t>
            </w:r>
            <w:smartTag w:uri="urn:schemas-microsoft-com:office:smarttags" w:element="metricconverter">
              <w:smartTagPr>
                <w:attr w:name="ProductID" w:val="2014 г"/>
              </w:smartTagPr>
              <w:r w:rsidRPr="00C33B5C">
                <w:rPr>
                  <w:rFonts w:ascii="Times New Roman" w:hAnsi="Times New Roman" w:cs="Times New Roman"/>
                </w:rPr>
                <w:t>2014 г</w:t>
              </w:r>
            </w:smartTag>
            <w:r w:rsidRPr="00C33B5C">
              <w:rPr>
                <w:rFonts w:ascii="Times New Roman" w:hAnsi="Times New Roman" w:cs="Times New Roman"/>
              </w:rPr>
              <w:t>.  по 31 декабря 2026 года.</w:t>
            </w:r>
          </w:p>
        </w:tc>
      </w:tr>
      <w:tr w:rsidR="00C33B5C" w:rsidRPr="00C33B5C" w:rsidTr="00222866">
        <w:trPr>
          <w:gridAfter w:val="2"/>
          <w:wAfter w:w="5812" w:type="dxa"/>
        </w:trPr>
        <w:tc>
          <w:tcPr>
            <w:tcW w:w="4928" w:type="dxa"/>
          </w:tcPr>
          <w:p w:rsidR="00C33B5C" w:rsidRPr="00C33B5C" w:rsidRDefault="00C33B5C" w:rsidP="00C33B5C">
            <w:pPr>
              <w:spacing w:after="0" w:line="240" w:lineRule="auto"/>
              <w:jc w:val="both"/>
              <w:rPr>
                <w:rFonts w:ascii="Times New Roman" w:hAnsi="Times New Roman" w:cs="Times New Roman"/>
              </w:rPr>
            </w:pP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Объем бюджетных ассигнований подпрограммы</w:t>
            </w:r>
          </w:p>
        </w:tc>
        <w:tc>
          <w:tcPr>
            <w:tcW w:w="5670"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Этапы не выделяются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общий объем финансирования подпрограммы составляет  - 600,0 тыс.рублей за счет средств  бюджета Большеигнатовского муниципального района, </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том числе:</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2014 году – 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2015 году – 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2016 году – 100,0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2017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2018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2019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2020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2021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2022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2023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2024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2025 году – 50,0 тыс.рублей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2026 году – 50,0 тыс.рублей</w:t>
            </w:r>
          </w:p>
        </w:tc>
      </w:tr>
      <w:tr w:rsidR="00C33B5C" w:rsidRPr="00C33B5C" w:rsidTr="00222866">
        <w:trPr>
          <w:gridAfter w:val="2"/>
          <w:wAfter w:w="5812" w:type="dxa"/>
        </w:trPr>
        <w:tc>
          <w:tcPr>
            <w:tcW w:w="4928" w:type="dxa"/>
          </w:tcPr>
          <w:p w:rsidR="00C33B5C" w:rsidRPr="00C33B5C" w:rsidRDefault="00C33B5C" w:rsidP="00C33B5C">
            <w:pPr>
              <w:spacing w:after="0" w:line="240" w:lineRule="auto"/>
              <w:jc w:val="both"/>
              <w:rPr>
                <w:rFonts w:ascii="Times New Roman" w:hAnsi="Times New Roman" w:cs="Times New Roman"/>
              </w:rPr>
            </w:pPr>
          </w:p>
        </w:tc>
        <w:tc>
          <w:tcPr>
            <w:tcW w:w="5670" w:type="dxa"/>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Указанный объем финансирования может меняться в соответствии с Решением сессии Большеигнатовского муниципального района на очередной финансовый год и плановый период.</w:t>
            </w:r>
          </w:p>
        </w:tc>
      </w:tr>
      <w:tr w:rsidR="00C33B5C" w:rsidRPr="00C33B5C" w:rsidTr="00E578F5">
        <w:trPr>
          <w:trHeight w:val="4410"/>
        </w:trPr>
        <w:tc>
          <w:tcPr>
            <w:tcW w:w="10740" w:type="dxa"/>
            <w:gridSpan w:val="3"/>
          </w:tcPr>
          <w:p w:rsidR="005E433C" w:rsidRDefault="00C33B5C" w:rsidP="00C33B5C">
            <w:pPr>
              <w:spacing w:after="0" w:line="240" w:lineRule="auto"/>
              <w:jc w:val="center"/>
              <w:rPr>
                <w:rFonts w:ascii="Times New Roman" w:hAnsi="Times New Roman" w:cs="Times New Roman"/>
              </w:rPr>
            </w:pPr>
            <w:r w:rsidRPr="00C33B5C">
              <w:rPr>
                <w:rFonts w:ascii="Times New Roman" w:hAnsi="Times New Roman" w:cs="Times New Roman"/>
              </w:rPr>
              <w:lastRenderedPageBreak/>
              <w:t xml:space="preserve">                                                                                                                               </w:t>
            </w:r>
          </w:p>
          <w:p w:rsidR="005E433C" w:rsidRDefault="005E433C" w:rsidP="00C33B5C">
            <w:pPr>
              <w:spacing w:after="0" w:line="240" w:lineRule="auto"/>
              <w:jc w:val="center"/>
              <w:rPr>
                <w:rFonts w:ascii="Times New Roman" w:hAnsi="Times New Roman" w:cs="Times New Roman"/>
              </w:rPr>
            </w:pPr>
          </w:p>
          <w:p w:rsidR="005E433C" w:rsidRDefault="005E433C" w:rsidP="00C33B5C">
            <w:pPr>
              <w:spacing w:after="0" w:line="240" w:lineRule="auto"/>
              <w:jc w:val="center"/>
              <w:rPr>
                <w:rFonts w:ascii="Times New Roman" w:hAnsi="Times New Roman" w:cs="Times New Roman"/>
              </w:rPr>
            </w:pPr>
          </w:p>
          <w:p w:rsidR="005E433C" w:rsidRDefault="005E433C" w:rsidP="00C33B5C">
            <w:pPr>
              <w:spacing w:after="0" w:line="240" w:lineRule="auto"/>
              <w:jc w:val="center"/>
              <w:rPr>
                <w:rFonts w:ascii="Times New Roman" w:hAnsi="Times New Roman" w:cs="Times New Roman"/>
              </w:rPr>
            </w:pPr>
          </w:p>
          <w:p w:rsidR="005E433C" w:rsidRDefault="005E433C" w:rsidP="00C33B5C">
            <w:pPr>
              <w:spacing w:after="0" w:line="240" w:lineRule="auto"/>
              <w:jc w:val="center"/>
              <w:rPr>
                <w:rFonts w:ascii="Times New Roman" w:hAnsi="Times New Roman" w:cs="Times New Roman"/>
              </w:rPr>
            </w:pPr>
          </w:p>
          <w:p w:rsidR="005E433C" w:rsidRDefault="005E433C" w:rsidP="00C33B5C">
            <w:pPr>
              <w:spacing w:after="0" w:line="240" w:lineRule="auto"/>
              <w:jc w:val="center"/>
              <w:rPr>
                <w:rFonts w:ascii="Times New Roman" w:hAnsi="Times New Roman" w:cs="Times New Roman"/>
              </w:rPr>
            </w:pPr>
          </w:p>
          <w:p w:rsidR="00C33B5C" w:rsidRPr="00C33B5C" w:rsidRDefault="00C33B5C" w:rsidP="005E433C">
            <w:pPr>
              <w:spacing w:after="0" w:line="240" w:lineRule="auto"/>
              <w:jc w:val="right"/>
              <w:rPr>
                <w:rFonts w:ascii="Times New Roman" w:hAnsi="Times New Roman" w:cs="Times New Roman"/>
              </w:rPr>
            </w:pPr>
            <w:r w:rsidRPr="00C33B5C">
              <w:rPr>
                <w:rFonts w:ascii="Times New Roman" w:hAnsi="Times New Roman" w:cs="Times New Roman"/>
              </w:rPr>
              <w:t xml:space="preserve"> Приложение 8</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к муниципальной программе</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повышения эффективности</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управления муниципальными </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финансами в Большеигнатовском</w:t>
            </w:r>
          </w:p>
          <w:p w:rsidR="00C33B5C" w:rsidRPr="00C33B5C" w:rsidRDefault="00C33B5C" w:rsidP="00C33B5C">
            <w:pPr>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 до 2026 года</w:t>
            </w:r>
          </w:p>
          <w:p w:rsidR="00C33B5C" w:rsidRPr="00C33B5C" w:rsidRDefault="00C33B5C" w:rsidP="00C33B5C">
            <w:pPr>
              <w:spacing w:after="0" w:line="240" w:lineRule="auto"/>
              <w:jc w:val="right"/>
              <w:rPr>
                <w:rFonts w:ascii="Times New Roman" w:hAnsi="Times New Roman" w:cs="Times New Roman"/>
              </w:rPr>
            </w:pPr>
          </w:p>
          <w:p w:rsidR="00C33B5C" w:rsidRPr="00C33B5C" w:rsidRDefault="00C33B5C" w:rsidP="00C33B5C">
            <w:pPr>
              <w:spacing w:after="0" w:line="240" w:lineRule="auto"/>
              <w:jc w:val="right"/>
              <w:rPr>
                <w:rFonts w:ascii="Times New Roman" w:hAnsi="Times New Roman" w:cs="Times New Roman"/>
              </w:rPr>
            </w:pPr>
          </w:p>
          <w:p w:rsidR="003D432B" w:rsidRDefault="003D432B" w:rsidP="00C33B5C">
            <w:pPr>
              <w:pStyle w:val="1"/>
              <w:spacing w:before="0" w:after="0"/>
              <w:rPr>
                <w:rFonts w:ascii="Times New Roman" w:hAnsi="Times New Roman" w:cs="Times New Roman"/>
                <w:sz w:val="22"/>
                <w:szCs w:val="22"/>
              </w:rPr>
            </w:pPr>
          </w:p>
          <w:p w:rsidR="00C33B5C" w:rsidRPr="00C33B5C" w:rsidRDefault="00C33B5C"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Подпрограмма</w:t>
            </w:r>
            <w:r w:rsidRPr="00C33B5C">
              <w:rPr>
                <w:rFonts w:ascii="Times New Roman" w:hAnsi="Times New Roman" w:cs="Times New Roman"/>
                <w:sz w:val="22"/>
                <w:szCs w:val="22"/>
              </w:rPr>
              <w:br/>
              <w:t>"Повышение эффективности межбюджетных отношений"</w:t>
            </w:r>
          </w:p>
          <w:p w:rsidR="00C33B5C" w:rsidRPr="00C33B5C" w:rsidRDefault="00C33B5C"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Паспорт</w:t>
            </w:r>
            <w:r w:rsidRPr="00C33B5C">
              <w:rPr>
                <w:rFonts w:ascii="Times New Roman" w:hAnsi="Times New Roman" w:cs="Times New Roman"/>
                <w:sz w:val="22"/>
                <w:szCs w:val="22"/>
              </w:rPr>
              <w:br/>
              <w:t>подпрограммы "Повышение эффективности межбюджетных отношений"</w:t>
            </w:r>
          </w:p>
          <w:p w:rsidR="00C33B5C" w:rsidRPr="00C33B5C" w:rsidRDefault="00C33B5C" w:rsidP="00C33B5C">
            <w:pPr>
              <w:spacing w:after="0" w:line="240" w:lineRule="auto"/>
              <w:rPr>
                <w:rFonts w:ascii="Times New Roman" w:hAnsi="Times New Roman" w:cs="Times New Roman"/>
              </w:rPr>
            </w:pPr>
          </w:p>
          <w:tbl>
            <w:tblPr>
              <w:tblW w:w="994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640"/>
              <w:gridCol w:w="30"/>
              <w:gridCol w:w="6198"/>
              <w:gridCol w:w="72"/>
            </w:tblGrid>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Style w:val="af6"/>
                      <w:rFonts w:ascii="Times New Roman" w:eastAsiaTheme="majorEastAsia" w:hAnsi="Times New Roman" w:cs="Times New Roman"/>
                      <w:sz w:val="22"/>
                      <w:szCs w:val="22"/>
                    </w:rPr>
                    <w:t>Ответственный исполнитель подпрограммы</w:t>
                  </w:r>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Финансовое управление администрации Большеигнатовского муниципального района</w:t>
                  </w:r>
                </w:p>
              </w:tc>
            </w:tr>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Style w:val="af6"/>
                      <w:rFonts w:ascii="Times New Roman" w:eastAsiaTheme="majorEastAsia" w:hAnsi="Times New Roman" w:cs="Times New Roman"/>
                      <w:sz w:val="22"/>
                      <w:szCs w:val="22"/>
                    </w:rPr>
                    <w:t>Соисполнители подпрограммы</w:t>
                  </w:r>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отсутствуют</w:t>
                  </w:r>
                </w:p>
              </w:tc>
            </w:tr>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Style w:val="af6"/>
                      <w:rFonts w:ascii="Times New Roman" w:eastAsiaTheme="majorEastAsia" w:hAnsi="Times New Roman" w:cs="Times New Roman"/>
                      <w:sz w:val="22"/>
                      <w:szCs w:val="22"/>
                    </w:rPr>
                    <w:t>Программно-целевые инструменты подпрограммы</w:t>
                  </w:r>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в рамках подпрограммы не предусмотрена реализация ведомственных целевых программ</w:t>
                  </w:r>
                </w:p>
              </w:tc>
            </w:tr>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Style w:val="af6"/>
                      <w:rFonts w:ascii="Times New Roman" w:eastAsiaTheme="majorEastAsia" w:hAnsi="Times New Roman" w:cs="Times New Roman"/>
                      <w:sz w:val="22"/>
                      <w:szCs w:val="22"/>
                    </w:rPr>
                    <w:t>Цель подпрограммы</w:t>
                  </w:r>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создание условий для эффективного выполнения полномочий органов местного самоуправления и повышения качества управления финансами Большеигнатовского муниципального района Республики Мордовия</w:t>
                  </w:r>
                </w:p>
              </w:tc>
            </w:tr>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Style w:val="af6"/>
                      <w:rFonts w:ascii="Times New Roman" w:eastAsiaTheme="majorEastAsia" w:hAnsi="Times New Roman" w:cs="Times New Roman"/>
                      <w:sz w:val="22"/>
                      <w:szCs w:val="22"/>
                    </w:rPr>
                    <w:t>Задачи подпрограммы</w:t>
                  </w:r>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1 Создание условий для обеспечения финансовой стабильности и сбалансированности местных бюджетов в Большеигнатовском муниципальном районе Республике Мордовия.</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2. Выравнивание бюджетной обеспеченности в Большеигнатовском муниципальном районе Республике Мордовия.</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4.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муниципальными учреждениями.</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5. Поддержка реализации муниципальных программ повышения эффективности бюджетных расходов.</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6. Создание дополнительных стимулов наращивания доходного потенциала местного бюджета.</w:t>
                  </w:r>
                </w:p>
              </w:tc>
            </w:tr>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bookmarkStart w:id="53" w:name="sub_18016"/>
                  <w:r w:rsidRPr="00C33B5C">
                    <w:rPr>
                      <w:rStyle w:val="af6"/>
                      <w:rFonts w:ascii="Times New Roman" w:eastAsiaTheme="majorEastAsia" w:hAnsi="Times New Roman" w:cs="Times New Roman"/>
                      <w:sz w:val="22"/>
                      <w:szCs w:val="22"/>
                    </w:rPr>
                    <w:t>Целевые индикаторы и показатели подпрограммы</w:t>
                  </w:r>
                  <w:bookmarkEnd w:id="53"/>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bookmarkStart w:id="54" w:name="sub_56"/>
                  <w:r w:rsidRPr="00C33B5C">
                    <w:rPr>
                      <w:rFonts w:ascii="Times New Roman" w:hAnsi="Times New Roman" w:cs="Times New Roman"/>
                      <w:sz w:val="22"/>
                      <w:szCs w:val="22"/>
                    </w:rPr>
                    <w:t xml:space="preserve">1. </w:t>
                  </w:r>
                  <w:bookmarkEnd w:id="54"/>
                  <w:r w:rsidRPr="00C33B5C">
                    <w:rPr>
                      <w:rFonts w:ascii="Times New Roman" w:hAnsi="Times New Roman" w:cs="Times New Roman"/>
                      <w:sz w:val="22"/>
                      <w:szCs w:val="22"/>
                    </w:rPr>
                    <w:t>Доля дотации на выравнивание бюджетной обеспеченности в объеме межбюджетных трансфертов из районного бюджета бюджетам сельских поселений в Большеигнатовском муниципальном районе Республике Мордовия.</w:t>
                  </w:r>
                </w:p>
                <w:p w:rsidR="00C33B5C" w:rsidRPr="00C33B5C" w:rsidRDefault="00C33B5C" w:rsidP="00C33B5C">
                  <w:pPr>
                    <w:pStyle w:val="a9"/>
                    <w:rPr>
                      <w:rFonts w:ascii="Times New Roman" w:hAnsi="Times New Roman" w:cs="Times New Roman"/>
                      <w:sz w:val="22"/>
                      <w:szCs w:val="22"/>
                    </w:rPr>
                  </w:pPr>
                  <w:bookmarkStart w:id="55" w:name="sub_183"/>
                  <w:r w:rsidRPr="00C33B5C">
                    <w:rPr>
                      <w:rFonts w:ascii="Times New Roman" w:hAnsi="Times New Roman" w:cs="Times New Roman"/>
                      <w:sz w:val="22"/>
                      <w:szCs w:val="22"/>
                    </w:rPr>
                    <w:t>3.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bookmarkEnd w:id="55"/>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4. Перечисление бюджетам муниципальных районов дотаций на поддержку мер по обеспеченности сбалансированности сельских поселений.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5. Доля просроченной кредиторской задолженности по оплате труда в расходах бюджетов сельских .</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6. Темп роста налоговых и неналоговых доходов консолидированных бюджетов муниципальных образований в Республике Мордовия (по отношению к предыдущему году) не </w:t>
                  </w:r>
                  <w:r w:rsidRPr="00C33B5C">
                    <w:rPr>
                      <w:rFonts w:ascii="Times New Roman" w:hAnsi="Times New Roman" w:cs="Times New Roman"/>
                      <w:sz w:val="22"/>
                      <w:szCs w:val="22"/>
                    </w:rPr>
                    <w:lastRenderedPageBreak/>
                    <w:t>менее 3,1 процента в сопоставимых условиях.</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9. Средняя оценка качества управления финансами Большеигнатовского муниципального района</w:t>
                  </w:r>
                </w:p>
              </w:tc>
            </w:tr>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bookmarkStart w:id="56" w:name="sub_18018"/>
                  <w:r w:rsidRPr="00C33B5C">
                    <w:rPr>
                      <w:rStyle w:val="af6"/>
                      <w:rFonts w:ascii="Times New Roman" w:eastAsiaTheme="majorEastAsia" w:hAnsi="Times New Roman" w:cs="Times New Roman"/>
                      <w:sz w:val="22"/>
                      <w:szCs w:val="22"/>
                    </w:rPr>
                    <w:lastRenderedPageBreak/>
                    <w:t>Этапы и сроки реализации подпрограммы</w:t>
                  </w:r>
                  <w:bookmarkEnd w:id="56"/>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2014 - 2026 годы</w:t>
                  </w:r>
                </w:p>
              </w:tc>
            </w:tr>
            <w:tr w:rsidR="00C33B5C" w:rsidRPr="00C33B5C" w:rsidTr="005E433C">
              <w:tblPrEx>
                <w:tblCellMar>
                  <w:top w:w="0" w:type="dxa"/>
                  <w:bottom w:w="0" w:type="dxa"/>
                </w:tblCellMar>
              </w:tblPrEx>
              <w:tc>
                <w:tcPr>
                  <w:tcW w:w="3640" w:type="dxa"/>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bookmarkStart w:id="57" w:name="sub_18017"/>
                  <w:r w:rsidRPr="00C33B5C">
                    <w:rPr>
                      <w:rStyle w:val="af6"/>
                      <w:rFonts w:ascii="Times New Roman" w:eastAsiaTheme="majorEastAsia" w:hAnsi="Times New Roman" w:cs="Times New Roman"/>
                      <w:sz w:val="22"/>
                      <w:szCs w:val="22"/>
                    </w:rPr>
                    <w:t>Объемы бюджетных ассигнований подпрограммы</w:t>
                  </w:r>
                  <w:bookmarkEnd w:id="57"/>
                </w:p>
              </w:tc>
              <w:tc>
                <w:tcPr>
                  <w:tcW w:w="6300" w:type="dxa"/>
                  <w:gridSpan w:val="3"/>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объем бюджетных ассигнований на реализацию подпрограммы составляет 13715,3 тыс.руб.;</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2015 год – 0,0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2016 год – 0,0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2017 год – 0,0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2018 год – 0,0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2019 год – 3441,4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2020 год – 4004,5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2021 год – 1692,2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2022 год –4577,2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2023 год – 0,0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2024 год – 0,0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2025 год – 0,0 тыс. рублей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на 2026 год – 0,0 тыс. рублей</w:t>
                  </w:r>
                </w:p>
                <w:p w:rsidR="00C33B5C" w:rsidRPr="00C33B5C" w:rsidRDefault="00C33B5C" w:rsidP="00C33B5C">
                  <w:pPr>
                    <w:spacing w:after="0" w:line="240" w:lineRule="auto"/>
                    <w:rPr>
                      <w:rFonts w:ascii="Times New Roman" w:hAnsi="Times New Roman" w:cs="Times New Roman"/>
                    </w:rPr>
                  </w:pPr>
                </w:p>
              </w:tc>
            </w:tr>
            <w:tr w:rsidR="00C33B5C" w:rsidRPr="00C33B5C" w:rsidTr="005E433C">
              <w:tblPrEx>
                <w:tblCellMar>
                  <w:top w:w="0" w:type="dxa"/>
                  <w:bottom w:w="0" w:type="dxa"/>
                </w:tblCellMar>
              </w:tblPrEx>
              <w:trPr>
                <w:gridAfter w:val="1"/>
                <w:wAfter w:w="72" w:type="dxa"/>
              </w:trPr>
              <w:tc>
                <w:tcPr>
                  <w:tcW w:w="3670" w:type="dxa"/>
                  <w:gridSpan w:val="2"/>
                  <w:tcBorders>
                    <w:top w:val="single" w:sz="4" w:space="0" w:color="auto"/>
                    <w:bottom w:val="single" w:sz="4" w:space="0" w:color="auto"/>
                    <w:right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Style w:val="af6"/>
                      <w:rFonts w:ascii="Times New Roman" w:eastAsiaTheme="majorEastAsia" w:hAnsi="Times New Roman" w:cs="Times New Roman"/>
                      <w:sz w:val="22"/>
                      <w:szCs w:val="22"/>
                    </w:rPr>
                    <w:t>Ожидаемые результаты реализации подпрограммы</w:t>
                  </w:r>
                </w:p>
              </w:tc>
              <w:tc>
                <w:tcPr>
                  <w:tcW w:w="6198" w:type="dxa"/>
                  <w:tcBorders>
                    <w:top w:val="single" w:sz="4" w:space="0" w:color="auto"/>
                    <w:left w:val="single" w:sz="4" w:space="0" w:color="auto"/>
                    <w:bottom w:val="single" w:sz="4" w:space="0" w:color="auto"/>
                  </w:tcBorders>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обеспечение сбалансированности и устойчивости  бюджета  Большеигнатовского муниципального района Республики Мордовия;</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своевременное исполнение расходных обязательств муниципального района;</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увеличение объема собственных доходных поступлений в бюджеты муниципального района ;</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повышение эффективности и результативности межбюджетных трансфертов, предоставляемых бюджетам сельских поселений;</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повышение бюджетной дисциплины органов местного самоуправления;</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повышение качества управления муниципальными финансами</w:t>
                  </w:r>
                </w:p>
              </w:tc>
            </w:tr>
          </w:tbl>
          <w:p w:rsidR="00C33B5C" w:rsidRPr="00C33B5C" w:rsidRDefault="00C33B5C" w:rsidP="00C33B5C">
            <w:pPr>
              <w:spacing w:after="0" w:line="240" w:lineRule="auto"/>
              <w:rPr>
                <w:rFonts w:ascii="Times New Roman" w:hAnsi="Times New Roman" w:cs="Times New Roman"/>
              </w:rPr>
            </w:pPr>
          </w:p>
          <w:p w:rsidR="00C33B5C" w:rsidRPr="00C33B5C" w:rsidRDefault="00C33B5C" w:rsidP="00C33B5C">
            <w:pPr>
              <w:pStyle w:val="afe"/>
              <w:spacing w:before="0"/>
              <w:rPr>
                <w:rFonts w:ascii="Times New Roman" w:hAnsi="Times New Roman" w:cs="Times New Roman"/>
                <w:sz w:val="22"/>
                <w:szCs w:val="22"/>
              </w:rPr>
            </w:pPr>
          </w:p>
          <w:p w:rsidR="00C33B5C" w:rsidRPr="00C33B5C" w:rsidRDefault="00C33B5C"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1. Характеристика сферы реализации подпрограммы, описание основных проблем в указанной сфере и прогноз ее развития</w:t>
            </w:r>
          </w:p>
          <w:p w:rsidR="00C33B5C" w:rsidRPr="00C33B5C" w:rsidRDefault="00C33B5C" w:rsidP="00C33B5C">
            <w:pPr>
              <w:spacing w:after="0" w:line="240" w:lineRule="auto"/>
              <w:rPr>
                <w:rFonts w:ascii="Times New Roman" w:hAnsi="Times New Roman" w:cs="Times New Roman"/>
              </w:rPr>
            </w:pP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В настоящее время в Большеигнатовском муниципальном районе Республики Мордовия функционирует 1 муниципальный  район и 8 сельских поселений, которые характеризуются разным уровнем социально-экономического развития и потенциалом.</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Безвозмездные поступления составляют 67,4% в структуре доходов местных бюджетов. Наибольший удельный вес составляют субсидии (28,9%) и субвенции (4,3%).</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Группировка местных бюджетов в зависимости от доли межбюджетных трансфертов (за исключением субвенций) и налоговых доходов, переданных по дополнительным нормативам отчислений, в объеме собственных доходов показала, что у большинства сельских поселений этот показатель составляет 70 - 90% (7 сельских поселений) и 3 -  от 50-70,% . При этом субсидии не получают 1 сельское поселение. В целом, межбюджетные трансферты получают все сельские поселения Большеигнатовского муниципального района  Республики Мордовия.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таких условиях важное значение имеет межбюджетное регулирование. Помимо обеспечения эффективности бюджетной системы и реализации принципов равенства и справедливости, межбюджетные трансферты выступают важным и довольно действенным инструментом реализации макроэкономической политики как на региональном, так и на муниципальном уровне. Проведение бюджетного выравнивания должно осуществляться на основе прозрачной и объективной методики распределения дотации.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Республике Мордовия проделана значительная работа по совершенствованию нормативно-правовой базы обеспечения деятельности муниципальных образований. Передача государственных полномочий осуществлялась одновременно с наделением финансовыми и материальными ресурсами. Также происходило закрепление дополнительных источников формирования доходной части бюджетов муниципальных образований.</w:t>
            </w:r>
          </w:p>
          <w:p w:rsidR="00C33B5C" w:rsidRPr="00C33B5C" w:rsidRDefault="00C33B5C" w:rsidP="00C33B5C">
            <w:pPr>
              <w:spacing w:after="0" w:line="240" w:lineRule="auto"/>
              <w:jc w:val="both"/>
              <w:rPr>
                <w:rFonts w:ascii="Times New Roman" w:hAnsi="Times New Roman" w:cs="Times New Roman"/>
              </w:rPr>
            </w:pPr>
            <w:bookmarkStart w:id="58" w:name="sub_80116"/>
            <w:r w:rsidRPr="00C33B5C">
              <w:rPr>
                <w:rFonts w:ascii="Times New Roman" w:hAnsi="Times New Roman" w:cs="Times New Roman"/>
              </w:rPr>
              <w:lastRenderedPageBreak/>
              <w:t xml:space="preserve">Основным документом в Республике Мордовия, регулирующим межбюджетные отношения, является </w:t>
            </w:r>
            <w:hyperlink r:id="rId36" w:history="1">
              <w:r w:rsidRPr="00C33B5C">
                <w:rPr>
                  <w:rStyle w:val="a5"/>
                  <w:rFonts w:ascii="Times New Roman" w:hAnsi="Times New Roman"/>
                </w:rPr>
                <w:t>Закон</w:t>
              </w:r>
            </w:hyperlink>
            <w:r w:rsidRPr="00C33B5C">
              <w:rPr>
                <w:rFonts w:ascii="Times New Roman" w:hAnsi="Times New Roman" w:cs="Times New Roman"/>
              </w:rPr>
              <w:t xml:space="preserve"> Республики Мордовия от 27 декабря 2019 г. N 94-З "О межбюджетных отношениях в Республике Мордовия". Данный документ определяет участников, формы регулирования межбюджетных отношений, устанавливает нормативы отчисления в бюджеты муниципальных образований от налоговых доходов, а также определяет порядок распределения дотаций на выравнивание бюджетной обеспеченности муниципальных образований.</w:t>
            </w:r>
          </w:p>
          <w:bookmarkEnd w:id="58"/>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С целью создания в районе условий для роста налогового сельских поселений и повышения заинтересованности органов местного самоуправления в увеличении поступления налогов и сборов в бюджеты сельских поселений  в полном объеме зачисляются налоговые доходы от государственной пошлины, подлежащие в соответствии с федеральным законодательством зачислению в бюджет Большеигнатовского муниципального района, а также 30% от налога на доходы физических лиц, подлежащего в соответствии с федеральным законодательством зачислению в консолидированный бюджет Большеигнатовского муниципального района.</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Для повышения эффективности деятельности публично-правовых образований по выполнению муниципальных функций и обеспечению потребностей граждан и общества в муниципальных услугах, увеличению их доступности и качества, реализации долгосрочных приоритетов и целей социально-экономического развития органами местного самоуправления Республики Мордовия разработаны и реализуются муниципальные программы по повышению эффективности расходов соответствующих бюджетов согласно основным положениям, определенным в аналогичной программе, утвержденной на региональном уровне.</w:t>
            </w:r>
          </w:p>
          <w:p w:rsidR="00C33B5C" w:rsidRPr="00C33B5C" w:rsidRDefault="00C33B5C" w:rsidP="00C33B5C">
            <w:pPr>
              <w:spacing w:after="0" w:line="240" w:lineRule="auto"/>
              <w:jc w:val="both"/>
              <w:rPr>
                <w:rFonts w:ascii="Times New Roman" w:hAnsi="Times New Roman" w:cs="Times New Roman"/>
              </w:rPr>
            </w:pPr>
            <w:bookmarkStart w:id="59" w:name="sub_80119"/>
            <w:r w:rsidRPr="00C33B5C">
              <w:rPr>
                <w:rFonts w:ascii="Times New Roman" w:hAnsi="Times New Roman" w:cs="Times New Roman"/>
              </w:rPr>
              <w:t>В целях повышения бюджетной дисциплины, улучшения качества управления финансами муниципальных образований утвержден порядок осуществления мониторинга и оценки качества управления финансами муниципальных районов . По результатам проводимого мониторинга каждому муниципальному образованию присваивается индикатор годовой оценки качества управления финансами, который позволяет определить текущее финансовое состояние и потенциальные финансовые возможности муниципального образования, устойчивость по отношению к воздействию негативных внешних факторов.</w:t>
            </w:r>
          </w:p>
          <w:bookmarkEnd w:id="59"/>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настоящее время необходимо внесение изменений в систему межбюджетного регулирования с целью отмены ряда межбюджетных трансфертов, трансформации существующих.</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Для дальнейшего развития и совершенствования межбюджетных отношений в Большеигнатовском  муниципальном районе, следует продолжить работу по сокращению чрезмерных различий в бюджетной обеспеченности сельских поселений, формированию местными органами власти сбалансированных бюджетов, сохранению заинтересованности и ответственности по наращиванию налогового потенциала территорий, рациональному и эффективному расходованию бюджетных средств. Исходя из уровня расчетной бюджетной обеспеченности в 2014 году все сельские поселения  Большеигнатовского муниципального района Республики Мордовия являются дотационными..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качестве меры стимулирования (поощрения) муниципальных образований из республиканского бюджета Республики Мордовия бюджетам муниципальных районов и предоставляются средства в целях поощрения достижения наилучших результатов по увеличению налогового потенциала муниципального образования.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Для определения получателей средств республиканского бюджета Республики Мордовия проводится оценка муниципальных районов Республики Мордовия, осуществляемая по значению комплексной оценки показателей увеличения налогового потенциала, которое определяется исходя из достигнутого уровня и динамики показателей в сферах инвестиционной деятельности, налогообложения, хозяйственной деятельности и комплексного социально-экономического развития.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 результатам проведенной оценки отбираются муниципальные районы, имеющие рейтинг по комплексной оценке до 5 включительно, между которыми в соответствии с рейтингом осуществляется распределение средств, предусмотренных в республиканском бюджете Республики Мордовия на эти цели.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Высокая зависимость бюджетной сбалансированности и в целом социально-экономического развития муниципальных образований от финансовых потоков, получаемых от других уровней бюджетной системы, является основным препятствием в повышении самостоятельности и ответственности местных органов власти при осуществлении своих расходных и бюджетных полномочий, что ведет к отсутствию стимулов в наращивании собственной доходной базы и способствует иждивенческому характеру межбюджетных отношений.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Для дальнейшего развития системы межбюджетных отношений необходимо продолжить работу по устранению существующих сложностей и ограничений в части минимизации вмешательства исполнительных органов государственной власти Республики Мордовия в компетенцию органов местного самоуправления при существенном расширении возможностей и ответственности последних за достижение конечных результатов в сфере налогово-бюджетной политики, рациональному и эффективному расходованию бюджетных средств.</w:t>
            </w:r>
          </w:p>
          <w:p w:rsidR="00C33B5C" w:rsidRPr="00C33B5C" w:rsidRDefault="00C33B5C"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Приложение 9</w:t>
            </w:r>
          </w:p>
          <w:p w:rsidR="00C33B5C" w:rsidRPr="00C33B5C" w:rsidRDefault="00C33B5C"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к муниципальной программе</w:t>
            </w:r>
          </w:p>
          <w:p w:rsidR="00C33B5C" w:rsidRPr="00C33B5C" w:rsidRDefault="00C33B5C"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повышения эффективности</w:t>
            </w:r>
          </w:p>
          <w:p w:rsidR="00C33B5C" w:rsidRPr="00C33B5C" w:rsidRDefault="00C33B5C"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lastRenderedPageBreak/>
              <w:t>управления  муниципальными</w:t>
            </w:r>
          </w:p>
          <w:p w:rsidR="00C33B5C" w:rsidRPr="00C33B5C" w:rsidRDefault="00C33B5C"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финансами в Большеигнатовском</w:t>
            </w:r>
          </w:p>
          <w:p w:rsidR="00C33B5C" w:rsidRPr="00C33B5C" w:rsidRDefault="00C33B5C"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 xml:space="preserve"> муниципальном районе</w:t>
            </w:r>
          </w:p>
          <w:p w:rsidR="00C33B5C" w:rsidRPr="00C33B5C" w:rsidRDefault="00C33B5C" w:rsidP="00C33B5C">
            <w:pPr>
              <w:autoSpaceDE w:val="0"/>
              <w:spacing w:after="0" w:line="240" w:lineRule="auto"/>
              <w:jc w:val="right"/>
              <w:rPr>
                <w:rFonts w:ascii="Times New Roman" w:hAnsi="Times New Roman" w:cs="Times New Roman"/>
              </w:rPr>
            </w:pPr>
            <w:r w:rsidRPr="00C33B5C">
              <w:rPr>
                <w:rFonts w:ascii="Times New Roman" w:hAnsi="Times New Roman" w:cs="Times New Roman"/>
              </w:rPr>
              <w:t>на период до 2026 года</w:t>
            </w:r>
          </w:p>
          <w:p w:rsidR="00C33B5C" w:rsidRPr="00C33B5C" w:rsidRDefault="00C33B5C" w:rsidP="00C33B5C">
            <w:pPr>
              <w:spacing w:after="0" w:line="240" w:lineRule="auto"/>
              <w:jc w:val="center"/>
              <w:rPr>
                <w:rFonts w:ascii="Times New Roman" w:hAnsi="Times New Roman" w:cs="Times New Roman"/>
                <w:b/>
              </w:rPr>
            </w:pPr>
          </w:p>
          <w:p w:rsidR="00C33B5C" w:rsidRPr="00C33B5C" w:rsidRDefault="00C33B5C" w:rsidP="00222866">
            <w:pPr>
              <w:spacing w:after="0" w:line="240" w:lineRule="auto"/>
              <w:jc w:val="center"/>
              <w:rPr>
                <w:rFonts w:ascii="Times New Roman" w:hAnsi="Times New Roman" w:cs="Times New Roman"/>
                <w:b/>
              </w:rPr>
            </w:pPr>
            <w:r w:rsidRPr="00C33B5C">
              <w:rPr>
                <w:rFonts w:ascii="Times New Roman" w:hAnsi="Times New Roman" w:cs="Times New Roman"/>
                <w:b/>
              </w:rPr>
              <w:t>Подпрограмма «Управление муниципальным имуществом</w:t>
            </w:r>
            <w:r w:rsidR="00222866">
              <w:rPr>
                <w:rFonts w:ascii="Times New Roman" w:hAnsi="Times New Roman" w:cs="Times New Roman"/>
                <w:b/>
              </w:rPr>
              <w:t>»</w:t>
            </w:r>
          </w:p>
          <w:p w:rsidR="00C33B5C" w:rsidRPr="00C33B5C" w:rsidRDefault="00C33B5C" w:rsidP="00C33B5C">
            <w:pPr>
              <w:autoSpaceDE w:val="0"/>
              <w:spacing w:after="0" w:line="240" w:lineRule="auto"/>
              <w:ind w:firstLine="540"/>
              <w:jc w:val="center"/>
              <w:rPr>
                <w:rFonts w:ascii="Times New Roman" w:hAnsi="Times New Roman" w:cs="Times New Roman"/>
                <w:b/>
              </w:rPr>
            </w:pPr>
            <w:r w:rsidRPr="00C33B5C">
              <w:rPr>
                <w:rFonts w:ascii="Times New Roman" w:hAnsi="Times New Roman" w:cs="Times New Roman"/>
                <w:b/>
              </w:rPr>
              <w:t>Паспорт подпрограммы «Управление муниципальным имуществом»</w:t>
            </w:r>
          </w:p>
          <w:p w:rsidR="00C33B5C" w:rsidRPr="00C33B5C" w:rsidRDefault="00C33B5C" w:rsidP="00C33B5C">
            <w:pPr>
              <w:autoSpaceDE w:val="0"/>
              <w:spacing w:after="0" w:line="240" w:lineRule="auto"/>
              <w:ind w:firstLine="540"/>
              <w:jc w:val="both"/>
              <w:rPr>
                <w:rFonts w:ascii="Times New Roman" w:hAnsi="Times New Roman" w:cs="Times New Roman"/>
                <w:b/>
              </w:rPr>
            </w:pPr>
          </w:p>
          <w:tbl>
            <w:tblPr>
              <w:tblW w:w="0" w:type="auto"/>
              <w:tblLayout w:type="fixed"/>
              <w:tblLook w:val="0000" w:firstRow="0" w:lastRow="0" w:firstColumn="0" w:lastColumn="0" w:noHBand="0" w:noVBand="0"/>
            </w:tblPr>
            <w:tblGrid>
              <w:gridCol w:w="3888"/>
              <w:gridCol w:w="5760"/>
            </w:tblGrid>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Ответственный исполнитель подпрограммы</w:t>
                  </w:r>
                </w:p>
              </w:tc>
              <w:tc>
                <w:tcPr>
                  <w:tcW w:w="5760" w:type="dxa"/>
                  <w:shd w:val="clear" w:color="auto" w:fill="auto"/>
                </w:tcPr>
                <w:p w:rsidR="00C33B5C" w:rsidRPr="00C33B5C" w:rsidRDefault="00C33B5C"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Отдел имущественных и земельных отношений Администрации Большеигнатовского муниципального района</w:t>
                  </w: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p>
              </w:tc>
              <w:tc>
                <w:tcPr>
                  <w:tcW w:w="5760" w:type="dxa"/>
                  <w:shd w:val="clear" w:color="auto" w:fill="auto"/>
                </w:tcPr>
                <w:p w:rsidR="00C33B5C" w:rsidRPr="00C33B5C" w:rsidRDefault="00C33B5C" w:rsidP="00C33B5C">
                  <w:pPr>
                    <w:autoSpaceDE w:val="0"/>
                    <w:snapToGrid w:val="0"/>
                    <w:spacing w:after="0" w:line="240" w:lineRule="auto"/>
                    <w:jc w:val="both"/>
                    <w:rPr>
                      <w:rFonts w:ascii="Times New Roman" w:hAnsi="Times New Roman" w:cs="Times New Roman"/>
                    </w:rPr>
                  </w:pP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p>
              </w:tc>
              <w:tc>
                <w:tcPr>
                  <w:tcW w:w="5760" w:type="dxa"/>
                  <w:shd w:val="clear" w:color="auto" w:fill="auto"/>
                </w:tcPr>
                <w:p w:rsidR="00C33B5C" w:rsidRPr="00C33B5C" w:rsidRDefault="00C33B5C" w:rsidP="00C33B5C">
                  <w:pPr>
                    <w:autoSpaceDE w:val="0"/>
                    <w:snapToGrid w:val="0"/>
                    <w:spacing w:after="0" w:line="240" w:lineRule="auto"/>
                    <w:jc w:val="both"/>
                    <w:rPr>
                      <w:rFonts w:ascii="Times New Roman" w:hAnsi="Times New Roman" w:cs="Times New Roman"/>
                    </w:rPr>
                  </w:pP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 xml:space="preserve">Цели подпрограммы </w:t>
                  </w:r>
                </w:p>
              </w:tc>
              <w:tc>
                <w:tcPr>
                  <w:tcW w:w="5760" w:type="dxa"/>
                  <w:shd w:val="clear" w:color="auto" w:fill="auto"/>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повышение эффективности управления и распоряжения муниципальным  имуществом Большеигнатовского муниципального района Республики Мордовия</w:t>
                  </w:r>
                </w:p>
                <w:p w:rsidR="00C33B5C" w:rsidRPr="00C33B5C" w:rsidRDefault="00C33B5C" w:rsidP="00C33B5C">
                  <w:pPr>
                    <w:spacing w:after="0" w:line="240" w:lineRule="auto"/>
                    <w:rPr>
                      <w:rFonts w:ascii="Times New Roman" w:hAnsi="Times New Roman" w:cs="Times New Roman"/>
                    </w:rPr>
                  </w:pP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Задачи подпрограммы</w:t>
                  </w:r>
                </w:p>
              </w:tc>
              <w:tc>
                <w:tcPr>
                  <w:tcW w:w="5760" w:type="dxa"/>
                  <w:shd w:val="clear" w:color="auto" w:fill="auto"/>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определение целевого назначения, оптимального состава и структуры муниципального имущества Большеигнатовского муниципального района;</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повышение эффективности продажи муниципального имущества и совершенствование мер вовлечения объектов муниципального имущества Большеигнатовского муниципального района в коммерческий оборот;</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повышение эффективности и качества управления объектами муниципального имущества , в том числе земельными участками, находящимися в муниципальной собственности Большеигнатовского муниципального района;</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расширение форм контроля за управлением и использованием муниципального имущества;</w:t>
                  </w:r>
                </w:p>
                <w:p w:rsidR="00C33B5C" w:rsidRPr="00C33B5C" w:rsidRDefault="00C33B5C" w:rsidP="00C33B5C">
                  <w:pPr>
                    <w:autoSpaceDE w:val="0"/>
                    <w:spacing w:after="0" w:line="240" w:lineRule="auto"/>
                    <w:jc w:val="both"/>
                    <w:rPr>
                      <w:rFonts w:ascii="Times New Roman" w:hAnsi="Times New Roman" w:cs="Times New Roman"/>
                    </w:rPr>
                  </w:pP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Целевые индикаторы и показатели подпрограммы</w:t>
                  </w:r>
                </w:p>
              </w:tc>
              <w:tc>
                <w:tcPr>
                  <w:tcW w:w="5760" w:type="dxa"/>
                  <w:shd w:val="clear" w:color="auto" w:fill="auto"/>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 1. Актуализация сведений, содержащихся в реестре муниципального имущества Республики Мордовия</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2. Доля объектов недвижимости, на которые зарегистрировано право собственности (хозяйственного ведения, оперативного управления), в общем количестве подлежащих государственной регистрации объектов недвижимости, учтенных в реестре муниципального имущества Большеигнатовского муниципального района;</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3. Доля земельных участков, учтенных в Едином государственном реестре недвижимости, с границами, соответствующими требованиям законодательства Российской Федерации, в общем количестве земельных участков, учтенных в Едином государственном реестре недвижимости (расположенных на территории Большеигнатовского муниципального района)</w:t>
                  </w:r>
                </w:p>
                <w:p w:rsidR="00C33B5C" w:rsidRPr="00C33B5C" w:rsidRDefault="00C33B5C" w:rsidP="00C33B5C">
                  <w:pPr>
                    <w:autoSpaceDE w:val="0"/>
                    <w:spacing w:after="0" w:line="240" w:lineRule="auto"/>
                    <w:jc w:val="both"/>
                    <w:rPr>
                      <w:rFonts w:ascii="Times New Roman" w:hAnsi="Times New Roman" w:cs="Times New Roman"/>
                    </w:rPr>
                  </w:pP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Этапы и сроки реализации подпрограммы</w:t>
                  </w:r>
                </w:p>
              </w:tc>
              <w:tc>
                <w:tcPr>
                  <w:tcW w:w="5760" w:type="dxa"/>
                  <w:shd w:val="clear" w:color="auto" w:fill="auto"/>
                </w:tcPr>
                <w:p w:rsidR="00C33B5C" w:rsidRPr="00C33B5C" w:rsidRDefault="00C33B5C" w:rsidP="00C33B5C">
                  <w:pPr>
                    <w:autoSpaceDE w:val="0"/>
                    <w:snapToGrid w:val="0"/>
                    <w:spacing w:after="0" w:line="240" w:lineRule="auto"/>
                    <w:jc w:val="both"/>
                    <w:rPr>
                      <w:rFonts w:ascii="Times New Roman" w:hAnsi="Times New Roman" w:cs="Times New Roman"/>
                    </w:rPr>
                  </w:pPr>
                  <w:r w:rsidRPr="00C33B5C">
                    <w:rPr>
                      <w:rFonts w:ascii="Times New Roman" w:hAnsi="Times New Roman" w:cs="Times New Roman"/>
                    </w:rPr>
                    <w:t xml:space="preserve">         2014 – 2026 годы. Выделение этапов не предусмотрено</w:t>
                  </w: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t>Объемы бюджетных ассигнований подпрограммы</w:t>
                  </w:r>
                </w:p>
              </w:tc>
              <w:tc>
                <w:tcPr>
                  <w:tcW w:w="5760" w:type="dxa"/>
                  <w:shd w:val="clear" w:color="auto" w:fill="auto"/>
                </w:tcPr>
                <w:p w:rsidR="00C33B5C" w:rsidRPr="00C33B5C" w:rsidRDefault="00C33B5C" w:rsidP="00C33B5C">
                  <w:pPr>
                    <w:pStyle w:val="ConsPlusCell"/>
                    <w:snapToGrid w:val="0"/>
                    <w:jc w:val="both"/>
                    <w:rPr>
                      <w:sz w:val="22"/>
                      <w:szCs w:val="22"/>
                    </w:rPr>
                  </w:pPr>
                  <w:r w:rsidRPr="00C33B5C">
                    <w:rPr>
                      <w:sz w:val="22"/>
                      <w:szCs w:val="22"/>
                    </w:rPr>
                    <w:t xml:space="preserve">         Объем  бюджетных  ассигнований на реализацию подпрограммы составляет:</w:t>
                  </w:r>
                  <w:r w:rsidRPr="00C33B5C">
                    <w:rPr>
                      <w:color w:val="000000"/>
                      <w:sz w:val="22"/>
                      <w:szCs w:val="22"/>
                    </w:rPr>
                    <w:t xml:space="preserve"> 372,2 </w:t>
                  </w:r>
                  <w:r w:rsidRPr="00C33B5C">
                    <w:rPr>
                      <w:sz w:val="22"/>
                      <w:szCs w:val="22"/>
                    </w:rPr>
                    <w:t>тыс. рублей, в том числе по годам:</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2014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2015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2016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2017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2018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2019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lastRenderedPageBreak/>
                    <w:t>2020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2021 год  - 0,0 тыс. рублей</w:t>
                  </w:r>
                </w:p>
                <w:p w:rsidR="00C33B5C" w:rsidRPr="00C33B5C" w:rsidRDefault="00C33B5C" w:rsidP="00C33B5C">
                  <w:pPr>
                    <w:pStyle w:val="ConsPlusCell"/>
                    <w:jc w:val="both"/>
                    <w:rPr>
                      <w:sz w:val="22"/>
                      <w:szCs w:val="22"/>
                    </w:rPr>
                  </w:pPr>
                  <w:r w:rsidRPr="00C33B5C">
                    <w:rPr>
                      <w:sz w:val="22"/>
                      <w:szCs w:val="22"/>
                    </w:rPr>
                    <w:t xml:space="preserve">         2022 год  - 372,2 тыс. рублей</w:t>
                  </w:r>
                </w:p>
                <w:p w:rsidR="00C33B5C" w:rsidRPr="00C33B5C" w:rsidRDefault="00C33B5C" w:rsidP="00C33B5C">
                  <w:pPr>
                    <w:pStyle w:val="ConsPlusCell"/>
                    <w:jc w:val="both"/>
                    <w:rPr>
                      <w:sz w:val="22"/>
                      <w:szCs w:val="22"/>
                    </w:rPr>
                  </w:pPr>
                  <w:r w:rsidRPr="00C33B5C">
                    <w:rPr>
                      <w:sz w:val="22"/>
                      <w:szCs w:val="22"/>
                    </w:rPr>
                    <w:t xml:space="preserve">         2023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2024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2025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r w:rsidRPr="00C33B5C">
                    <w:rPr>
                      <w:rFonts w:ascii="Times New Roman" w:hAnsi="Times New Roman" w:cs="Times New Roman"/>
                    </w:rPr>
                    <w:t>2026 год  - 0,0 тыс. рублей</w:t>
                  </w:r>
                </w:p>
                <w:p w:rsidR="00C33B5C" w:rsidRPr="00C33B5C" w:rsidRDefault="00C33B5C" w:rsidP="00C33B5C">
                  <w:pPr>
                    <w:autoSpaceDE w:val="0"/>
                    <w:spacing w:after="0" w:line="240" w:lineRule="auto"/>
                    <w:ind w:firstLine="540"/>
                    <w:jc w:val="both"/>
                    <w:rPr>
                      <w:rFonts w:ascii="Times New Roman" w:hAnsi="Times New Roman" w:cs="Times New Roman"/>
                    </w:rPr>
                  </w:pPr>
                </w:p>
                <w:p w:rsidR="00C33B5C" w:rsidRPr="00C33B5C" w:rsidRDefault="00C33B5C" w:rsidP="00C33B5C">
                  <w:pPr>
                    <w:autoSpaceDE w:val="0"/>
                    <w:spacing w:after="0" w:line="240" w:lineRule="auto"/>
                    <w:ind w:firstLine="540"/>
                    <w:jc w:val="both"/>
                    <w:rPr>
                      <w:rFonts w:ascii="Times New Roman" w:hAnsi="Times New Roman" w:cs="Times New Roman"/>
                    </w:rPr>
                  </w:pPr>
                </w:p>
              </w:tc>
            </w:tr>
            <w:tr w:rsidR="00C33B5C" w:rsidRPr="00C33B5C" w:rsidTr="005E433C">
              <w:tc>
                <w:tcPr>
                  <w:tcW w:w="3888" w:type="dxa"/>
                  <w:shd w:val="clear" w:color="auto" w:fill="auto"/>
                </w:tcPr>
                <w:p w:rsidR="00C33B5C" w:rsidRPr="00C33B5C" w:rsidRDefault="00C33B5C" w:rsidP="00C33B5C">
                  <w:pPr>
                    <w:pStyle w:val="ConsPlusNonformat"/>
                    <w:snapToGrid w:val="0"/>
                    <w:jc w:val="both"/>
                    <w:rPr>
                      <w:rFonts w:ascii="Times New Roman" w:hAnsi="Times New Roman" w:cs="Times New Roman"/>
                      <w:sz w:val="22"/>
                      <w:szCs w:val="22"/>
                    </w:rPr>
                  </w:pPr>
                  <w:r w:rsidRPr="00C33B5C">
                    <w:rPr>
                      <w:rFonts w:ascii="Times New Roman" w:hAnsi="Times New Roman" w:cs="Times New Roman"/>
                      <w:sz w:val="22"/>
                      <w:szCs w:val="22"/>
                    </w:rPr>
                    <w:lastRenderedPageBreak/>
                    <w:t>Ожидаемые результаты реализации подпрограммы</w:t>
                  </w:r>
                </w:p>
              </w:tc>
              <w:tc>
                <w:tcPr>
                  <w:tcW w:w="5760" w:type="dxa"/>
                  <w:shd w:val="clear" w:color="auto" w:fill="auto"/>
                </w:tcPr>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 xml:space="preserve">        повышение эффективности управления и распоряжения муниципальным имуществом Большеигнатовского муниципального района путем внедрения современных форм и методов управления;</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оптимизация расходов на содержание муниципального имущества;</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вовлечение в оборот неиспользуемого, неэффективно используемого муниципального имущества ;</w:t>
                  </w:r>
                </w:p>
                <w:p w:rsidR="00C33B5C" w:rsidRPr="00C33B5C" w:rsidRDefault="00C33B5C" w:rsidP="00C33B5C">
                  <w:pPr>
                    <w:pStyle w:val="a9"/>
                    <w:rPr>
                      <w:rFonts w:ascii="Times New Roman" w:hAnsi="Times New Roman" w:cs="Times New Roman"/>
                      <w:sz w:val="22"/>
                      <w:szCs w:val="22"/>
                    </w:rPr>
                  </w:pPr>
                  <w:r w:rsidRPr="00C33B5C">
                    <w:rPr>
                      <w:rFonts w:ascii="Times New Roman" w:hAnsi="Times New Roman" w:cs="Times New Roman"/>
                      <w:sz w:val="22"/>
                      <w:szCs w:val="22"/>
                    </w:rPr>
                    <w:t>обеспечение поступления в бюджет Большеигнатовского муниципального района максимально возможных в текущей экономической ситуации доходов от использования и продажи имущества, находящегося в муниципальной собственности района;</w:t>
                  </w:r>
                </w:p>
                <w:p w:rsidR="00C33B5C" w:rsidRPr="00C33B5C" w:rsidRDefault="00C33B5C" w:rsidP="00C33B5C">
                  <w:pPr>
                    <w:autoSpaceDE w:val="0"/>
                    <w:spacing w:after="0" w:line="240" w:lineRule="auto"/>
                    <w:jc w:val="both"/>
                    <w:rPr>
                      <w:rFonts w:ascii="Times New Roman" w:hAnsi="Times New Roman" w:cs="Times New Roman"/>
                    </w:rPr>
                  </w:pPr>
                  <w:r w:rsidRPr="00C33B5C">
                    <w:rPr>
                      <w:rFonts w:ascii="Times New Roman" w:hAnsi="Times New Roman" w:cs="Times New Roman"/>
                    </w:rPr>
                    <w:t>обеспечение эффективного контроля, учета и мониторинга использования муниципального имущества Большеигнатовского муниципального района</w:t>
                  </w:r>
                </w:p>
              </w:tc>
            </w:tr>
          </w:tbl>
          <w:p w:rsidR="00C33B5C" w:rsidRPr="00C33B5C" w:rsidRDefault="00C33B5C" w:rsidP="00C33B5C">
            <w:pPr>
              <w:autoSpaceDE w:val="0"/>
              <w:spacing w:after="0" w:line="240" w:lineRule="auto"/>
              <w:rPr>
                <w:rFonts w:ascii="Times New Roman" w:hAnsi="Times New Roman" w:cs="Times New Roman"/>
                <w:b/>
              </w:rPr>
            </w:pPr>
          </w:p>
          <w:p w:rsidR="00C33B5C" w:rsidRPr="00C33B5C" w:rsidRDefault="00C33B5C" w:rsidP="00C33B5C">
            <w:pPr>
              <w:pStyle w:val="1"/>
              <w:spacing w:before="0" w:after="0"/>
              <w:rPr>
                <w:rFonts w:ascii="Times New Roman" w:hAnsi="Times New Roman" w:cs="Times New Roman"/>
                <w:sz w:val="22"/>
                <w:szCs w:val="22"/>
              </w:rPr>
            </w:pPr>
            <w:r w:rsidRPr="00C33B5C">
              <w:rPr>
                <w:rFonts w:ascii="Times New Roman" w:hAnsi="Times New Roman" w:cs="Times New Roman"/>
                <w:sz w:val="22"/>
                <w:szCs w:val="22"/>
              </w:rPr>
              <w:t>1. Характеристика сферы реализации подпрограммы, описание основных проблем в указанной сфере и прогноз ее развития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   Муниципальное  имущество Большеигнатовского муниципального района Республики Мордовия является материальной основой для реализации государственных полномочий Республики Мордовия и предоставления государственных услуг и работ физическим и юридическим лицам, а также для формирования доходов бюджета Большеигнатовского муниципального района. Сфера управления муниципальным  имуществом охватывает широкий круг вопросов, в том числе осуществление прав владения, пользования и распоряжения государственным имуществом; приобретение и отчуждение муниципального имущества; передача и прием имущества из других уровней собственности; учет объектов муниципальной собственности.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районе создана и постоянно совершенствуется нормативная правовая база в сфере управления муниципальным имуществом большеигнатовск5ого муниципального имущества.  Организован учет муниципального  имущества на основе применения программно-технических средств, а также контроль за его использованием, проводится работа по выявлению неиспользуемого муниципального имущества и дальнейшей оптимизации его состава, по оформлению прав на объекты недвижимости и земельные участки, по приобретению имущества и земельных участков в муниципальную собственность, по приватизации муниципального имущества, по передаче в пользование движимого и недвижимого муниципального  имущества , по разграничению муниципальной собственности, управлению и распоряжению объектами муниципальной собственности Большеигнатовского муниципального района  и др.</w:t>
            </w:r>
          </w:p>
          <w:p w:rsidR="00C33B5C" w:rsidRPr="00C33B5C" w:rsidRDefault="00C33B5C" w:rsidP="00C33B5C">
            <w:pPr>
              <w:spacing w:after="0" w:line="240" w:lineRule="auto"/>
              <w:jc w:val="both"/>
              <w:rPr>
                <w:rFonts w:ascii="Times New Roman" w:hAnsi="Times New Roman" w:cs="Times New Roman"/>
                <w:highlight w:val="yellow"/>
              </w:rPr>
            </w:pPr>
            <w:r w:rsidRPr="00C33B5C">
              <w:rPr>
                <w:rFonts w:ascii="Times New Roman" w:hAnsi="Times New Roman" w:cs="Times New Roman"/>
                <w:highlight w:val="yellow"/>
              </w:rPr>
              <w:t>В результате принятых мер по обеспечению вовлечения имущества, составляющего государственную казну Республики Мордовия, в хозяйственный оборот путем передачи в муниципальную собственность для обеспечения экономической основы их деятельности, а также продажи его на конкурсной основе количество объектов недвижимого имущества, находящихся в государственной казне Республики Мордовия по сравнению с 2017 годом, уменьшилось на 3,2% (180 объектов).</w:t>
            </w:r>
          </w:p>
          <w:p w:rsidR="00C33B5C" w:rsidRPr="00C33B5C" w:rsidRDefault="00C33B5C" w:rsidP="00C33B5C">
            <w:pPr>
              <w:spacing w:after="0" w:line="240" w:lineRule="auto"/>
              <w:jc w:val="both"/>
              <w:rPr>
                <w:rFonts w:ascii="Times New Roman" w:hAnsi="Times New Roman" w:cs="Times New Roman"/>
                <w:highlight w:val="yellow"/>
              </w:rPr>
            </w:pPr>
            <w:r w:rsidRPr="00C33B5C">
              <w:rPr>
                <w:rFonts w:ascii="Times New Roman" w:hAnsi="Times New Roman" w:cs="Times New Roman"/>
                <w:highlight w:val="yellow"/>
              </w:rPr>
              <w:t>В настоящее время в реестре государственного имущества Республики Мордовия числится 5 439 объектов недвижимого имущества общей стоимостью 88 250,4 млн. рублей, из них в государственной казне Республики Мордовия - 348 объектов балансовой стоимостью 13 482,4 млн. рублей, 13 784 объекта движимого имущества балансовой стоимостью 2 073,8 млн. рублей, 2 198 земельных участков общей площадью 463 597 288,42 кв. м, кадастровая стоимость которых составляет 14 216,6 млн. рублей.</w:t>
            </w:r>
          </w:p>
          <w:p w:rsidR="00C33B5C" w:rsidRPr="00C33B5C" w:rsidRDefault="00C33B5C" w:rsidP="00C33B5C">
            <w:pPr>
              <w:spacing w:after="0" w:line="240" w:lineRule="auto"/>
              <w:jc w:val="both"/>
              <w:rPr>
                <w:rFonts w:ascii="Times New Roman" w:hAnsi="Times New Roman" w:cs="Times New Roman"/>
                <w:highlight w:val="yellow"/>
              </w:rPr>
            </w:pPr>
            <w:r w:rsidRPr="00C33B5C">
              <w:rPr>
                <w:rFonts w:ascii="Times New Roman" w:hAnsi="Times New Roman" w:cs="Times New Roman"/>
                <w:highlight w:val="yellow"/>
              </w:rPr>
              <w:t xml:space="preserve">За последние годы сформирована и действует система учета договоров аренды, наличия и движения арендуемых площадей, контроля за полнотой и своевременностью поступления арендных платежей. На 1 января 2019 г. в реестре государственного имущества Республики Мордовия учтено 447 договоров аренды, из них 169 договоров аренды имущества и 278 договоров аренды на 335 земельных участков. По итогам 2018 года в республиканский бюджет Республики Мордовия поступило 51 977,3 тыс. рублей, из них 30 </w:t>
            </w:r>
            <w:r w:rsidRPr="00C33B5C">
              <w:rPr>
                <w:rFonts w:ascii="Times New Roman" w:hAnsi="Times New Roman" w:cs="Times New Roman"/>
                <w:highlight w:val="yellow"/>
              </w:rPr>
              <w:lastRenderedPageBreak/>
              <w:t>433,9 тыс. рублей арендной платы за пользование движимым и недвижимым имуществом государственной казны Республики Мордовия и 21 543,4 тыс. рублей за пользование земельными участками.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highlight w:val="yellow"/>
              </w:rPr>
              <w:t>За 2015 - 2018 годы в установленном порядке списано 205 единиц движимого имущества государственной казны Республики Мордовия балансовой стоимостью 33 539,0 тыс. рублей, 2 объекта недвижимого имущества балансовой стоимостью 1 746,9 тыс. рублей. В результате сдачи металлолома от списанного государственного имущества Республики Мордовия в республиканский бюджет Республики Мордовия поступило 193,8 тыс. рублей.</w:t>
            </w:r>
          </w:p>
          <w:p w:rsidR="00C33B5C" w:rsidRPr="00C33B5C" w:rsidRDefault="00C33B5C" w:rsidP="00C33B5C">
            <w:pPr>
              <w:spacing w:after="0" w:line="240" w:lineRule="auto"/>
              <w:jc w:val="both"/>
              <w:rPr>
                <w:rFonts w:ascii="Times New Roman" w:hAnsi="Times New Roman" w:cs="Times New Roman"/>
                <w:highlight w:val="yellow"/>
              </w:rPr>
            </w:pPr>
            <w:r w:rsidRPr="00C33B5C">
              <w:rPr>
                <w:rFonts w:ascii="Times New Roman" w:hAnsi="Times New Roman" w:cs="Times New Roman"/>
              </w:rPr>
              <w:t xml:space="preserve">В </w:t>
            </w:r>
            <w:r w:rsidRPr="00C33B5C">
              <w:rPr>
                <w:rFonts w:ascii="Times New Roman" w:hAnsi="Times New Roman" w:cs="Times New Roman"/>
                <w:highlight w:val="yellow"/>
              </w:rPr>
              <w:t>соответствии с Планом мероприятий ("дорожной картой") по государственной регистрации недвижимого имущества, находящегося в собственности Республики Мордовия, утвержденным распоряжением Правительства Республики Мордовия от 16 февраля 2015 г. N 90-Р, Государственным комитетом имущественных и земельных отношений Республики Мордовия совместно с государственными учреждениями и предприятиями Республики Мордовия проводится инвентаризация недвижимого имущества, находящегося в государственной собственности Республики Мордовия, с целью выявления объектов, не зарегистрированных и не поставленных на кадастровый учет, в том числе вновь выявленных объектов.</w:t>
            </w:r>
          </w:p>
          <w:p w:rsidR="00C33B5C" w:rsidRPr="00C33B5C" w:rsidRDefault="00C33B5C" w:rsidP="00C33B5C">
            <w:pPr>
              <w:spacing w:after="0" w:line="240" w:lineRule="auto"/>
              <w:jc w:val="both"/>
              <w:rPr>
                <w:rFonts w:ascii="Times New Roman" w:hAnsi="Times New Roman" w:cs="Times New Roman"/>
                <w:highlight w:val="yellow"/>
              </w:rPr>
            </w:pPr>
            <w:r w:rsidRPr="00C33B5C">
              <w:rPr>
                <w:rFonts w:ascii="Times New Roman" w:hAnsi="Times New Roman" w:cs="Times New Roman"/>
                <w:highlight w:val="yellow"/>
              </w:rPr>
              <w:t>По состоянию на 1 января 2019 г. право собственности было зарегистрировано на 3 281 объект, что составляет 80% от общего числа объектов, подлежащих регистрации (на 1 января 2018 г. право собственности было зарегистрировано на 3 229 объектов (83%).</w:t>
            </w:r>
          </w:p>
          <w:p w:rsidR="00C33B5C" w:rsidRPr="00C33B5C" w:rsidRDefault="00C33B5C" w:rsidP="00C33B5C">
            <w:pPr>
              <w:spacing w:after="0" w:line="240" w:lineRule="auto"/>
              <w:jc w:val="both"/>
              <w:rPr>
                <w:rFonts w:ascii="Times New Roman" w:hAnsi="Times New Roman" w:cs="Times New Roman"/>
                <w:highlight w:val="yellow"/>
              </w:rPr>
            </w:pPr>
            <w:r w:rsidRPr="00C33B5C">
              <w:rPr>
                <w:rFonts w:ascii="Times New Roman" w:hAnsi="Times New Roman" w:cs="Times New Roman"/>
                <w:highlight w:val="yellow"/>
              </w:rPr>
              <w:t>Отчуждение объектов государственного имущества Республики Мордовия осуществлялось в целях достижения оптимального состава и структуры государственного имущества Республики Мордовия и сокращения доли Республики Мордовия в экономике, привлечения инвестиций в объекты государственного имущества Республики Мордовия, востребованные в коммерческом обороте, а также оптимизации состава государственных учреждений (предприятий) Республики Мордовии, действующих в конкурентных секторах экономики.</w:t>
            </w:r>
          </w:p>
          <w:p w:rsidR="00C33B5C" w:rsidRPr="00C33B5C" w:rsidRDefault="00C33B5C" w:rsidP="00C33B5C">
            <w:pPr>
              <w:spacing w:after="0" w:line="240" w:lineRule="auto"/>
              <w:jc w:val="both"/>
              <w:rPr>
                <w:rFonts w:ascii="Times New Roman" w:hAnsi="Times New Roman" w:cs="Times New Roman"/>
                <w:highlight w:val="yellow"/>
              </w:rPr>
            </w:pPr>
            <w:bookmarkStart w:id="60" w:name="sub_11910"/>
            <w:r w:rsidRPr="00C33B5C">
              <w:rPr>
                <w:rFonts w:ascii="Times New Roman" w:hAnsi="Times New Roman" w:cs="Times New Roman"/>
                <w:highlight w:val="yellow"/>
              </w:rPr>
              <w:t xml:space="preserve">В результате приватизации государственного имущества Республики Мордовия в порядке, установленном федеральными законами </w:t>
            </w:r>
            <w:hyperlink r:id="rId37" w:history="1">
              <w:r w:rsidRPr="00C33B5C">
                <w:rPr>
                  <w:rStyle w:val="a5"/>
                  <w:rFonts w:ascii="Times New Roman" w:hAnsi="Times New Roman"/>
                  <w:highlight w:val="yellow"/>
                </w:rPr>
                <w:t>от 21 декабря 2001 г. N 178-ФЗ</w:t>
              </w:r>
            </w:hyperlink>
            <w:r w:rsidRPr="00C33B5C">
              <w:rPr>
                <w:rFonts w:ascii="Times New Roman" w:hAnsi="Times New Roman" w:cs="Times New Roman"/>
                <w:highlight w:val="yellow"/>
              </w:rPr>
              <w:t xml:space="preserve"> "О приватизации государственного и муниципального имущества" и </w:t>
            </w:r>
            <w:hyperlink r:id="rId38" w:history="1">
              <w:r w:rsidRPr="00C33B5C">
                <w:rPr>
                  <w:rStyle w:val="a5"/>
                  <w:rFonts w:ascii="Times New Roman" w:hAnsi="Times New Roman"/>
                  <w:highlight w:val="yellow"/>
                </w:rPr>
                <w:t>от 22 июля 2008 г. N 159-ФЗ</w:t>
              </w:r>
            </w:hyperlink>
            <w:r w:rsidRPr="00C33B5C">
              <w:rPr>
                <w:rFonts w:ascii="Times New Roman" w:hAnsi="Times New Roman" w:cs="Times New Roman"/>
                <w:highlight w:val="yellow"/>
              </w:rPr>
              <w:t xml:space="preserve"> "Об особенностях отчуждения 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в республиканский бюджет Республики Мордовия в 2014 - 2018 годы поступило 314 270,0 тыс. рублей. От приватизации земельных участков в 2014 - 2018 годы поступило 41 606,4 тыс. рублей.</w:t>
            </w:r>
          </w:p>
          <w:bookmarkEnd w:id="60"/>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highlight w:val="yellow"/>
              </w:rPr>
              <w:t xml:space="preserve">В соответствии с </w:t>
            </w:r>
            <w:hyperlink r:id="rId39" w:history="1">
              <w:r w:rsidRPr="00C33B5C">
                <w:rPr>
                  <w:rStyle w:val="a5"/>
                  <w:rFonts w:ascii="Times New Roman" w:hAnsi="Times New Roman"/>
                  <w:highlight w:val="yellow"/>
                </w:rPr>
                <w:t>Законом</w:t>
              </w:r>
            </w:hyperlink>
            <w:r w:rsidRPr="00C33B5C">
              <w:rPr>
                <w:rFonts w:ascii="Times New Roman" w:hAnsi="Times New Roman" w:cs="Times New Roman"/>
                <w:highlight w:val="yellow"/>
              </w:rPr>
              <w:t xml:space="preserve"> Республики Мордовия от 7 сентября 2011 г. N 50-З "О предоставлении в Республике Мордовия земельных участков гражданам, имеющим трех и более детей" осуществляется комплекс мер, направленных на бесплатное предоставление в собственность гражданам, имеющим трех и более детей, земельных участков, находящихся в муниципальной собственности, земельных участков из земель, государственная собственность на которые не разграничена, а в случаях, предусмотренных </w:t>
            </w:r>
            <w:hyperlink r:id="rId40" w:history="1">
              <w:r w:rsidRPr="00C33B5C">
                <w:rPr>
                  <w:rStyle w:val="a5"/>
                  <w:rFonts w:ascii="Times New Roman" w:hAnsi="Times New Roman"/>
                  <w:highlight w:val="yellow"/>
                </w:rPr>
                <w:t>пунктом 7.4 части 1 статьи 13</w:t>
              </w:r>
            </w:hyperlink>
            <w:r w:rsidRPr="00C33B5C">
              <w:rPr>
                <w:rFonts w:ascii="Times New Roman" w:hAnsi="Times New Roman" w:cs="Times New Roman"/>
                <w:highlight w:val="yellow"/>
              </w:rPr>
              <w:t xml:space="preserve"> Федерального закона от 24 июля 2008 г. N 161-ФЗ "О содействии развитию жилищного строительства" земельных участков, находящихся в федеральной собственности, для целей индивидуального жилищного строительства, для ведения личного подсобного хозяйства, садоводства, огородничества, животноводства, дачного хозяйства.</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Основными проблемами в сфере управления муниципальным имуществом Большеигнатовского муниципального района Республики Мордовия являются: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отсутствие спроса на муниципальное имущество при его приватизации;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издержки на содержание муниципального имущества, не вовлеченного в хозяйственный оборот;</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неиспользование земельных участков, находящихся в  муниципальной собственности, по целевому назначению (в т.ч. земельных участков из земель сельскохозяйственного назначения);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несвоевременное поступление в бюджет Большеигнатовского муниципального района доходов от сдачи муниципального имущества в аренду;</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отсутствие в Едином государственном реестре недвижимости полной и достоверной информации обо всех объектах недвижимости, находящихся в собственности муниципального района.</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целом подпрограмма носит узконаправленный ведомственный характер и не оказывает прямого влияния на уровень и качество жизни населения, социальную сферу и общественную безопасность. Вместе с тем реализация мероприятий подпрограммы будет способствовать повышению уровня развития экономики и качества государственных институтов в части: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обеспечения устойчивых предпосылок для экономического роста;</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обеспечения поступлений средств от использования и продажи муниципального имущества в бюджет Большеигнатовского муниципального района.</w:t>
            </w:r>
          </w:p>
          <w:p w:rsidR="00C33B5C" w:rsidRPr="00C33B5C" w:rsidRDefault="00C33B5C" w:rsidP="00C33B5C">
            <w:pPr>
              <w:pStyle w:val="1"/>
              <w:spacing w:before="0" w:after="0"/>
              <w:jc w:val="both"/>
              <w:rPr>
                <w:rFonts w:ascii="Times New Roman" w:hAnsi="Times New Roman" w:cs="Times New Roman"/>
                <w:sz w:val="22"/>
                <w:szCs w:val="22"/>
              </w:rPr>
            </w:pPr>
            <w:bookmarkStart w:id="61" w:name="sub_1092"/>
            <w:r w:rsidRPr="00C33B5C">
              <w:rPr>
                <w:rFonts w:ascii="Times New Roman" w:hAnsi="Times New Roman" w:cs="Times New Roman"/>
                <w:sz w:val="22"/>
                <w:szCs w:val="22"/>
              </w:rPr>
              <w:t>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bookmarkEnd w:id="61"/>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lastRenderedPageBreak/>
              <w:t>Основной целью подпрограммы является повышение эффективности управления и распоряжения муниципальным имуществом Большеигнатовского муниципального района.</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Для достижения цели подпрограммы должно быть обеспечено решение следующих задач:</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определение целевого назначения, оптимального состава и структуры муниципального имущества;</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повышение эффективности продажи муниципального имущества и совершенствование мер вовлечения объектов муниципального имущества в коммерческий оборот;</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повышение эффективности и качества управления объектами муниципального имущества, в том числе земельными участками, находящимися в муниципальной собственности.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результате реализации мероприятий подпрограммы ожидается достижение следующих результатов:</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повышение эффективности управления и распоряжения  муниципальным имуществом путем внедрения современных форм и методов управления;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оптимизация расходов на содержание  муниципального имущества ;</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вовлечение в оборот неиспользуемого, неэффективно используемого муниципального имущества;</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обеспечение поступления в бюджет Большеигнатовского муниципального района максимально возможных в текущей экономической ситуации доходов от использования и продажи имущества, находящегося в муниципальной собственности.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К целевым показателям (индикаторам) подпрограммы относятся: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1. Актуализация сведений, содержащихся в реестре муниципального имущества (</w:t>
            </w:r>
            <w:r w:rsidRPr="00C33B5C">
              <w:rPr>
                <w:rFonts w:ascii="Times New Roman" w:hAnsi="Times New Roman" w:cs="Times New Roman"/>
                <w:noProof/>
              </w:rPr>
              <w:drawing>
                <wp:inline distT="0" distB="0" distL="0" distR="0" wp14:anchorId="4B8E0F0E" wp14:editId="23E46E2B">
                  <wp:extent cx="209550" cy="2286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09550" cy="228600"/>
                          </a:xfrm>
                          <a:prstGeom prst="rect">
                            <a:avLst/>
                          </a:prstGeom>
                          <a:noFill/>
                          <a:ln>
                            <a:noFill/>
                          </a:ln>
                        </pic:spPr>
                      </pic:pic>
                    </a:graphicData>
                  </a:graphic>
                </wp:inline>
              </w:drawing>
            </w:r>
            <w:r w:rsidRPr="00C33B5C">
              <w:rPr>
                <w:rFonts w:ascii="Times New Roman" w:hAnsi="Times New Roman" w:cs="Times New Roman"/>
              </w:rPr>
              <w:t>).</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Показатель измеряется в процентах и к концу реализации Программы должен достигать не менее 100%. Показатель определяется по формуле:</w:t>
            </w:r>
          </w:p>
          <w:p w:rsidR="00C33B5C" w:rsidRPr="00C33B5C" w:rsidRDefault="00C33B5C" w:rsidP="00C33B5C">
            <w:pPr>
              <w:spacing w:after="0" w:line="240" w:lineRule="auto"/>
              <w:jc w:val="both"/>
              <w:rPr>
                <w:rFonts w:ascii="Times New Roman" w:hAnsi="Times New Roman" w:cs="Times New Roman"/>
              </w:rPr>
            </w:pPr>
          </w:p>
          <w:p w:rsidR="00C33B5C" w:rsidRPr="00C33B5C" w:rsidRDefault="00C33B5C" w:rsidP="00C33B5C">
            <w:pPr>
              <w:spacing w:after="0" w:line="240" w:lineRule="auto"/>
              <w:ind w:firstLine="698"/>
              <w:jc w:val="both"/>
              <w:rPr>
                <w:rFonts w:ascii="Times New Roman" w:hAnsi="Times New Roman" w:cs="Times New Roman"/>
              </w:rPr>
            </w:pPr>
            <w:r w:rsidRPr="00C33B5C">
              <w:rPr>
                <w:rFonts w:ascii="Times New Roman" w:hAnsi="Times New Roman" w:cs="Times New Roman"/>
                <w:noProof/>
              </w:rPr>
              <w:drawing>
                <wp:inline distT="0" distB="0" distL="0" distR="0" wp14:anchorId="0D63388C" wp14:editId="327D0CEE">
                  <wp:extent cx="742950" cy="22860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r w:rsidRPr="00C33B5C">
              <w:rPr>
                <w:rFonts w:ascii="Times New Roman" w:hAnsi="Times New Roman" w:cs="Times New Roman"/>
              </w:rPr>
              <w:t>, где:</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noProof/>
              </w:rPr>
              <w:drawing>
                <wp:inline distT="0" distB="0" distL="0" distR="0" wp14:anchorId="0265D78A" wp14:editId="180A6AC7">
                  <wp:extent cx="219075" cy="22860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19075" cy="228600"/>
                          </a:xfrm>
                          <a:prstGeom prst="rect">
                            <a:avLst/>
                          </a:prstGeom>
                          <a:noFill/>
                          <a:ln>
                            <a:noFill/>
                          </a:ln>
                        </pic:spPr>
                      </pic:pic>
                    </a:graphicData>
                  </a:graphic>
                </wp:inline>
              </w:drawing>
            </w:r>
            <w:r w:rsidRPr="00C33B5C">
              <w:rPr>
                <w:rFonts w:ascii="Times New Roman" w:hAnsi="Times New Roman" w:cs="Times New Roman"/>
              </w:rPr>
              <w:t xml:space="preserve"> - количество сведений об объектах учета, содержащихся в реестре государственного имущества Республики Мордовия за предшествующий год;</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noProof/>
              </w:rPr>
              <w:drawing>
                <wp:inline distT="0" distB="0" distL="0" distR="0" wp14:anchorId="62AF1D20" wp14:editId="72FD3461">
                  <wp:extent cx="209550" cy="2286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09550" cy="228600"/>
                          </a:xfrm>
                          <a:prstGeom prst="rect">
                            <a:avLst/>
                          </a:prstGeom>
                          <a:noFill/>
                          <a:ln>
                            <a:noFill/>
                          </a:ln>
                        </pic:spPr>
                      </pic:pic>
                    </a:graphicData>
                  </a:graphic>
                </wp:inline>
              </w:drawing>
            </w:r>
            <w:r w:rsidRPr="00C33B5C">
              <w:rPr>
                <w:rFonts w:ascii="Times New Roman" w:hAnsi="Times New Roman" w:cs="Times New Roman"/>
              </w:rPr>
              <w:t xml:space="preserve"> - количество сведений об объектах учета, внесенных в реестр государственного имущества Республики Мордовия на основании представленных балансодержателями карт учета муниципального имущества Большеигнатовского муниципального района, за отчетный год.</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2. Доля объектов недвижимости, на которые зарегистрировано право собственности (хозяйственного ведения, оперативного управления), в общем количестве подлежащих государственной регистрации объектов недвижимости, учтенных в реестре  муниципального  имущества Большеигнатовского муниципального района (</w:t>
            </w:r>
            <w:r w:rsidRPr="00C33B5C">
              <w:rPr>
                <w:rFonts w:ascii="Times New Roman" w:hAnsi="Times New Roman" w:cs="Times New Roman"/>
                <w:noProof/>
              </w:rPr>
              <w:drawing>
                <wp:inline distT="0" distB="0" distL="0" distR="0" wp14:anchorId="76CF72AF" wp14:editId="0F6F90BF">
                  <wp:extent cx="209550" cy="2286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09550" cy="228600"/>
                          </a:xfrm>
                          <a:prstGeom prst="rect">
                            <a:avLst/>
                          </a:prstGeom>
                          <a:noFill/>
                          <a:ln>
                            <a:noFill/>
                          </a:ln>
                        </pic:spPr>
                      </pic:pic>
                    </a:graphicData>
                  </a:graphic>
                </wp:inline>
              </w:drawing>
            </w:r>
            <w:r w:rsidRPr="00C33B5C">
              <w:rPr>
                <w:rFonts w:ascii="Times New Roman" w:hAnsi="Times New Roman" w:cs="Times New Roman"/>
              </w:rPr>
              <w:t>).</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Показатель измеряется в процентах и к концу реализации Программы должен достигать не менее 100%. Показатель определяется по формуле:</w:t>
            </w:r>
          </w:p>
          <w:p w:rsidR="00C33B5C" w:rsidRPr="00C33B5C" w:rsidRDefault="00C33B5C" w:rsidP="00C33B5C">
            <w:pPr>
              <w:spacing w:after="0" w:line="240" w:lineRule="auto"/>
              <w:ind w:firstLine="698"/>
              <w:jc w:val="both"/>
              <w:rPr>
                <w:rFonts w:ascii="Times New Roman" w:hAnsi="Times New Roman" w:cs="Times New Roman"/>
              </w:rPr>
            </w:pPr>
            <w:r w:rsidRPr="00C33B5C">
              <w:rPr>
                <w:rFonts w:ascii="Times New Roman" w:hAnsi="Times New Roman" w:cs="Times New Roman"/>
                <w:noProof/>
              </w:rPr>
              <w:drawing>
                <wp:inline distT="0" distB="0" distL="0" distR="0" wp14:anchorId="4610BBE3" wp14:editId="0B04DEC4">
                  <wp:extent cx="657225" cy="22860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C33B5C">
              <w:rPr>
                <w:rFonts w:ascii="Times New Roman" w:hAnsi="Times New Roman" w:cs="Times New Roman"/>
              </w:rPr>
              <w:t>, где:</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noProof/>
              </w:rPr>
              <w:drawing>
                <wp:inline distT="0" distB="0" distL="0" distR="0" wp14:anchorId="54E2BCE0" wp14:editId="1974B5A5">
                  <wp:extent cx="190500" cy="228600"/>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33B5C">
              <w:rPr>
                <w:rFonts w:ascii="Times New Roman" w:hAnsi="Times New Roman" w:cs="Times New Roman"/>
              </w:rPr>
              <w:t xml:space="preserve"> - количество объектов недвижимости, на которые в отчетном году зарегистрировано право собственности (кроме земельных участков);</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И - общее количество подлежащих государственной регистрации объектов недвижимости, учтенных в реестре муниципального  имущества Большеигнатовского муниципального района (кроме земельных участков).</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3. Доля земельных участков, учтенных в Едином государственном реестре недвижимости, с границами, соответствующими требованиям законодательства Российской Федерации, в общем количестве земельных участков, учтенных в Едином государственном реестре недвижимости (расположенных на территории Большеигнатовского муниципального района) (</w:t>
            </w:r>
            <w:r w:rsidRPr="00C33B5C">
              <w:rPr>
                <w:rFonts w:ascii="Times New Roman" w:hAnsi="Times New Roman" w:cs="Times New Roman"/>
                <w:noProof/>
              </w:rPr>
              <w:drawing>
                <wp:inline distT="0" distB="0" distL="0" distR="0" wp14:anchorId="2D692D5F" wp14:editId="36FE525B">
                  <wp:extent cx="190500" cy="228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90500" cy="228600"/>
                          </a:xfrm>
                          <a:prstGeom prst="rect">
                            <a:avLst/>
                          </a:prstGeom>
                          <a:noFill/>
                          <a:ln>
                            <a:noFill/>
                          </a:ln>
                        </pic:spPr>
                      </pic:pic>
                    </a:graphicData>
                  </a:graphic>
                </wp:inline>
              </w:drawing>
            </w:r>
            <w:r w:rsidRPr="00C33B5C">
              <w:rPr>
                <w:rFonts w:ascii="Times New Roman" w:hAnsi="Times New Roman" w:cs="Times New Roman"/>
              </w:rPr>
              <w:t>).</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Показатель рассчитывается в процентах с перспективой достижения к сроку окончания реализации Программы 57% и определяется по формуле:</w:t>
            </w:r>
          </w:p>
          <w:p w:rsidR="00C33B5C" w:rsidRPr="00C33B5C" w:rsidRDefault="00C33B5C" w:rsidP="00C33B5C">
            <w:pPr>
              <w:spacing w:after="0" w:line="240" w:lineRule="auto"/>
              <w:ind w:firstLine="698"/>
              <w:jc w:val="both"/>
              <w:rPr>
                <w:rFonts w:ascii="Times New Roman" w:hAnsi="Times New Roman" w:cs="Times New Roman"/>
              </w:rPr>
            </w:pPr>
            <w:r w:rsidRPr="00C33B5C">
              <w:rPr>
                <w:rFonts w:ascii="Times New Roman" w:hAnsi="Times New Roman" w:cs="Times New Roman"/>
                <w:noProof/>
              </w:rPr>
              <w:drawing>
                <wp:inline distT="0" distB="0" distL="0" distR="0" wp14:anchorId="55AA336A" wp14:editId="7D8358D9">
                  <wp:extent cx="590550" cy="228600"/>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0550" cy="228600"/>
                          </a:xfrm>
                          <a:prstGeom prst="rect">
                            <a:avLst/>
                          </a:prstGeom>
                          <a:noFill/>
                          <a:ln>
                            <a:noFill/>
                          </a:ln>
                        </pic:spPr>
                      </pic:pic>
                    </a:graphicData>
                  </a:graphic>
                </wp:inline>
              </w:drawing>
            </w:r>
            <w:r w:rsidRPr="00C33B5C">
              <w:rPr>
                <w:rFonts w:ascii="Times New Roman" w:hAnsi="Times New Roman" w:cs="Times New Roman"/>
              </w:rPr>
              <w:t>, где:</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noProof/>
              </w:rPr>
              <w:drawing>
                <wp:inline distT="0" distB="0" distL="0" distR="0" wp14:anchorId="32F479E3" wp14:editId="67F4D972">
                  <wp:extent cx="171450" cy="228600"/>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71450" cy="228600"/>
                          </a:xfrm>
                          <a:prstGeom prst="rect">
                            <a:avLst/>
                          </a:prstGeom>
                          <a:noFill/>
                          <a:ln>
                            <a:noFill/>
                          </a:ln>
                        </pic:spPr>
                      </pic:pic>
                    </a:graphicData>
                  </a:graphic>
                </wp:inline>
              </w:drawing>
            </w:r>
            <w:r w:rsidRPr="00C33B5C">
              <w:rPr>
                <w:rFonts w:ascii="Times New Roman" w:hAnsi="Times New Roman" w:cs="Times New Roman"/>
              </w:rPr>
              <w:t xml:space="preserve"> - количество земельных участков, учтенных в Едином государственном реестре недвижимости с границами, соответствующими требованиям законодательства Российской Федерации;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З - общее количество земельных участков, учтенных в Едином государственном реестре недвижимости (расположенных на территории Большеигнатовского муниципального района).</w:t>
            </w:r>
          </w:p>
          <w:p w:rsidR="00C33B5C" w:rsidRPr="00C33B5C" w:rsidRDefault="00C33B5C" w:rsidP="00C33B5C">
            <w:pPr>
              <w:pStyle w:val="1"/>
              <w:spacing w:before="0" w:after="0"/>
              <w:jc w:val="both"/>
              <w:rPr>
                <w:rFonts w:ascii="Times New Roman" w:hAnsi="Times New Roman" w:cs="Times New Roman"/>
                <w:sz w:val="22"/>
                <w:szCs w:val="22"/>
              </w:rPr>
            </w:pPr>
            <w:bookmarkStart w:id="62" w:name="sub_1094"/>
            <w:r w:rsidRPr="00C33B5C">
              <w:rPr>
                <w:rFonts w:ascii="Times New Roman" w:hAnsi="Times New Roman" w:cs="Times New Roman"/>
                <w:sz w:val="22"/>
                <w:szCs w:val="22"/>
              </w:rPr>
              <w:t>3.   Характеристика мер государственного и правового регулирования</w:t>
            </w:r>
          </w:p>
          <w:bookmarkEnd w:id="62"/>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 рамках подпрограммы планируется внесение изменений в нормативную правовую базу, регламентирующую отношения в сфере управления и распоряжения государственной имуществом Большеигнатовского муниципального района.</w:t>
            </w:r>
          </w:p>
          <w:p w:rsidR="00C33B5C" w:rsidRPr="00C33B5C" w:rsidRDefault="00C33B5C" w:rsidP="00C33B5C">
            <w:pPr>
              <w:pStyle w:val="1"/>
              <w:spacing w:before="0" w:after="0"/>
              <w:jc w:val="both"/>
              <w:rPr>
                <w:rFonts w:ascii="Times New Roman" w:hAnsi="Times New Roman" w:cs="Times New Roman"/>
                <w:sz w:val="22"/>
                <w:szCs w:val="22"/>
              </w:rPr>
            </w:pPr>
            <w:r w:rsidRPr="00C33B5C">
              <w:rPr>
                <w:rFonts w:ascii="Times New Roman" w:hAnsi="Times New Roman" w:cs="Times New Roman"/>
                <w:sz w:val="22"/>
                <w:szCs w:val="22"/>
              </w:rPr>
              <w:lastRenderedPageBreak/>
              <w:t>4. Обоснование объема финансовых ресурсов, необходимых для реализации подпрограммы</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 xml:space="preserve">Объем средств, необходимых на реализацию мероприятий подпрограммы на 2022 год, соответствует объемам бюджетных ассигнований, предусмотренных </w:t>
            </w:r>
            <w:hyperlink r:id="rId51" w:history="1">
              <w:r w:rsidRPr="00C33B5C">
                <w:rPr>
                  <w:rStyle w:val="a5"/>
                  <w:rFonts w:ascii="Times New Roman" w:hAnsi="Times New Roman"/>
                </w:rPr>
                <w:t>Решением</w:t>
              </w:r>
            </w:hyperlink>
            <w:r w:rsidRPr="00C33B5C">
              <w:rPr>
                <w:rFonts w:ascii="Times New Roman" w:hAnsi="Times New Roman" w:cs="Times New Roman"/>
              </w:rPr>
              <w:t xml:space="preserve"> Совета депутатов Большеигнатовского муниципального района Республики Мордовия "О бюджете Большеигнатовского муниципального района Республики Мордовия на 2022 год  и на плановый период 2023 и 2024 годов" .</w:t>
            </w:r>
          </w:p>
          <w:p w:rsidR="00C33B5C" w:rsidRPr="00C33B5C" w:rsidRDefault="00C33B5C" w:rsidP="00C33B5C">
            <w:pPr>
              <w:spacing w:after="0" w:line="240" w:lineRule="auto"/>
              <w:jc w:val="both"/>
              <w:rPr>
                <w:rFonts w:ascii="Times New Roman" w:hAnsi="Times New Roman" w:cs="Times New Roman"/>
              </w:rPr>
            </w:pPr>
            <w:bookmarkStart w:id="63" w:name="sub_10952"/>
            <w:r w:rsidRPr="00C33B5C">
              <w:rPr>
                <w:rFonts w:ascii="Times New Roman" w:hAnsi="Times New Roman" w:cs="Times New Roman"/>
              </w:rPr>
              <w:t>Объем финансового обеспечения реализации подпрограммы за весь период ее реализации составит 372,2 тыс. рублей.</w:t>
            </w:r>
            <w:bookmarkEnd w:id="63"/>
          </w:p>
          <w:p w:rsidR="00C33B5C" w:rsidRPr="00C33B5C" w:rsidRDefault="00C33B5C" w:rsidP="00C33B5C">
            <w:pPr>
              <w:pStyle w:val="1"/>
              <w:spacing w:before="0" w:after="0"/>
              <w:jc w:val="both"/>
              <w:rPr>
                <w:rFonts w:ascii="Times New Roman" w:hAnsi="Times New Roman" w:cs="Times New Roman"/>
                <w:sz w:val="22"/>
                <w:szCs w:val="22"/>
              </w:rPr>
            </w:pPr>
            <w:bookmarkStart w:id="64" w:name="sub_1096"/>
            <w:r w:rsidRPr="00C33B5C">
              <w:rPr>
                <w:rFonts w:ascii="Times New Roman" w:hAnsi="Times New Roman" w:cs="Times New Roman"/>
                <w:sz w:val="22"/>
                <w:szCs w:val="22"/>
              </w:rPr>
              <w:t>5. Анализ рисков реализации подпрограммы и описание мер управления рисками реализации подпрограммы</w:t>
            </w:r>
            <w:bookmarkEnd w:id="64"/>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Реализация мероприятий подпрограммы связана с различными группами рисков, обусловленных как внутренними факторами, зависящими от исполнителя (технологические риски и организационные риски), так и рисками, относящимися к внешним: изменение законодательства и внешней экономической ситуации, риски финансового обеспечения.</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К внешним факторам могут быть отнесены:</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возможные изменения в социально-экономической и политической обстановке в Российской Федерации и Республике Мордовия, а также в финансово-бюджетной сфере;</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изменения законодательства Российской Федерации и Республики Мордовия, определяющего систему мероприятий.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К внутренним факторам можно отнести:</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нарушение сроков реализации как отдельных мероприятий, так и всей подпрограммы в целом;</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проблема координации деятельности ответственного исполнителя и участников подпрограммы.</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Подпрограмма построена исходя из принципа реалистичности реализации мероприятий.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Риски, определенные внутренними факторами, будут минимизироваться путем осуществления организационных, разъяснительных мероприятий.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Для исключения рисков невыполнения задач подпрограммы необходимо:</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детально проработать схему взаимодействия ответственного исполнителя и участников реализации подпрограммы;</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контролировать достижение поставленных подпрограмм задач;</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осуществлять проведение аналитических мероприятий;</w:t>
            </w:r>
          </w:p>
          <w:p w:rsidR="00C33B5C" w:rsidRPr="00C33B5C" w:rsidRDefault="00C33B5C" w:rsidP="00C33B5C">
            <w:pPr>
              <w:spacing w:after="0" w:line="240" w:lineRule="auto"/>
              <w:jc w:val="both"/>
              <w:rPr>
                <w:rFonts w:ascii="Times New Roman" w:hAnsi="Times New Roman" w:cs="Times New Roman"/>
              </w:rPr>
            </w:pPr>
            <w:r w:rsidRPr="00C33B5C">
              <w:rPr>
                <w:rFonts w:ascii="Times New Roman" w:hAnsi="Times New Roman" w:cs="Times New Roman"/>
              </w:rPr>
              <w:t>осуществлять корректировку показателей и мероприятий подпрограммы.</w:t>
            </w:r>
          </w:p>
          <w:p w:rsidR="00C33B5C" w:rsidRPr="00C33B5C" w:rsidRDefault="00C33B5C" w:rsidP="00C33B5C">
            <w:pPr>
              <w:spacing w:after="0" w:line="240" w:lineRule="auto"/>
              <w:jc w:val="both"/>
              <w:rPr>
                <w:rFonts w:ascii="Times New Roman" w:hAnsi="Times New Roman" w:cs="Times New Roman"/>
              </w:rPr>
            </w:pPr>
          </w:p>
          <w:p w:rsidR="00C33B5C" w:rsidRPr="00C33B5C" w:rsidRDefault="00C33B5C" w:rsidP="00C33B5C">
            <w:pPr>
              <w:spacing w:after="0" w:line="240" w:lineRule="auto"/>
              <w:jc w:val="both"/>
              <w:rPr>
                <w:rFonts w:ascii="Times New Roman" w:hAnsi="Times New Roman" w:cs="Times New Roman"/>
              </w:rPr>
            </w:pPr>
          </w:p>
          <w:p w:rsidR="00C33B5C" w:rsidRPr="00C33B5C" w:rsidRDefault="00C33B5C" w:rsidP="00C33B5C">
            <w:pPr>
              <w:autoSpaceDE w:val="0"/>
              <w:spacing w:after="0" w:line="240" w:lineRule="auto"/>
              <w:ind w:firstLine="540"/>
              <w:jc w:val="both"/>
              <w:rPr>
                <w:rFonts w:ascii="Times New Roman" w:hAnsi="Times New Roman" w:cs="Times New Roman"/>
              </w:rPr>
            </w:pPr>
          </w:p>
          <w:p w:rsidR="00C33B5C" w:rsidRPr="00C33B5C" w:rsidRDefault="00C33B5C" w:rsidP="00C33B5C">
            <w:pPr>
              <w:spacing w:after="0" w:line="240" w:lineRule="auto"/>
              <w:jc w:val="both"/>
              <w:rPr>
                <w:rFonts w:ascii="Times New Roman" w:hAnsi="Times New Roman" w:cs="Times New Roman"/>
              </w:rPr>
            </w:pPr>
          </w:p>
        </w:tc>
        <w:tc>
          <w:tcPr>
            <w:tcW w:w="5670" w:type="dxa"/>
          </w:tcPr>
          <w:p w:rsidR="00C33B5C" w:rsidRPr="00C33B5C" w:rsidRDefault="00C33B5C" w:rsidP="00C33B5C">
            <w:pPr>
              <w:spacing w:after="0" w:line="240" w:lineRule="auto"/>
              <w:jc w:val="both"/>
              <w:rPr>
                <w:rFonts w:ascii="Times New Roman" w:hAnsi="Times New Roman" w:cs="Times New Roman"/>
              </w:rPr>
            </w:pPr>
          </w:p>
        </w:tc>
      </w:tr>
    </w:tbl>
    <w:p w:rsidR="00C33B5C" w:rsidRPr="00C33B5C" w:rsidRDefault="00C33B5C" w:rsidP="00C33B5C">
      <w:pPr>
        <w:spacing w:after="0" w:line="240" w:lineRule="auto"/>
        <w:jc w:val="both"/>
        <w:rPr>
          <w:rFonts w:ascii="Times New Roman" w:hAnsi="Times New Roman" w:cs="Times New Roman"/>
        </w:rPr>
      </w:pPr>
    </w:p>
    <w:p w:rsidR="00E578F5" w:rsidRPr="00E578F5" w:rsidRDefault="00E578F5" w:rsidP="00E578F5">
      <w:pPr>
        <w:pStyle w:val="af0"/>
        <w:ind w:left="426" w:firstLine="708"/>
        <w:rPr>
          <w:color w:val="FF0000"/>
          <w:sz w:val="22"/>
          <w:szCs w:val="22"/>
        </w:rPr>
      </w:pPr>
      <w:r w:rsidRPr="00E578F5">
        <w:rPr>
          <w:noProof/>
          <w:sz w:val="22"/>
          <w:szCs w:val="22"/>
        </w:rPr>
        <w:drawing>
          <wp:inline distT="0" distB="0" distL="0" distR="0" wp14:anchorId="3A915EE9" wp14:editId="75F2F066">
            <wp:extent cx="571500" cy="600075"/>
            <wp:effectExtent l="0" t="0" r="0" b="9525"/>
            <wp:docPr id="23" name="Рисунок 23"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600075"/>
                    </a:xfrm>
                    <a:prstGeom prst="rect">
                      <a:avLst/>
                    </a:prstGeom>
                    <a:noFill/>
                    <a:ln>
                      <a:noFill/>
                    </a:ln>
                  </pic:spPr>
                </pic:pic>
              </a:graphicData>
            </a:graphic>
          </wp:inline>
        </w:drawing>
      </w:r>
    </w:p>
    <w:p w:rsidR="00E578F5" w:rsidRPr="00E578F5" w:rsidRDefault="00E578F5" w:rsidP="00E578F5">
      <w:pPr>
        <w:spacing w:after="0" w:line="240" w:lineRule="auto"/>
        <w:ind w:left="426" w:firstLine="708"/>
        <w:jc w:val="center"/>
        <w:rPr>
          <w:rFonts w:ascii="Times New Roman" w:hAnsi="Times New Roman" w:cs="Times New Roman"/>
        </w:rPr>
      </w:pPr>
      <w:r w:rsidRPr="00E578F5">
        <w:rPr>
          <w:rFonts w:ascii="Times New Roman" w:hAnsi="Times New Roman" w:cs="Times New Roman"/>
        </w:rPr>
        <w:t>Администрация Большеигнатовского муниципального района Республики  Мордовия</w:t>
      </w:r>
    </w:p>
    <w:p w:rsidR="00E578F5" w:rsidRPr="00E578F5" w:rsidRDefault="00E578F5" w:rsidP="00E578F5">
      <w:pPr>
        <w:spacing w:after="0" w:line="240" w:lineRule="auto"/>
        <w:ind w:left="426" w:firstLine="708"/>
        <w:jc w:val="center"/>
        <w:rPr>
          <w:rFonts w:ascii="Times New Roman" w:hAnsi="Times New Roman" w:cs="Times New Roman"/>
        </w:rPr>
      </w:pPr>
    </w:p>
    <w:p w:rsidR="00E578F5" w:rsidRPr="00E578F5" w:rsidRDefault="00E578F5" w:rsidP="00E578F5">
      <w:pPr>
        <w:spacing w:after="0" w:line="240" w:lineRule="auto"/>
        <w:ind w:left="426" w:firstLine="708"/>
        <w:jc w:val="center"/>
        <w:rPr>
          <w:rFonts w:ascii="Times New Roman" w:hAnsi="Times New Roman" w:cs="Times New Roman"/>
        </w:rPr>
      </w:pPr>
      <w:r w:rsidRPr="00E578F5">
        <w:rPr>
          <w:rFonts w:ascii="Times New Roman" w:hAnsi="Times New Roman" w:cs="Times New Roman"/>
        </w:rPr>
        <w:t>ПОСТАНОВЛЕНИЕ</w:t>
      </w:r>
    </w:p>
    <w:p w:rsidR="00E578F5" w:rsidRPr="00E578F5" w:rsidRDefault="00E578F5" w:rsidP="00E578F5">
      <w:pPr>
        <w:spacing w:after="0" w:line="240" w:lineRule="auto"/>
        <w:ind w:left="426" w:firstLine="708"/>
        <w:jc w:val="center"/>
        <w:rPr>
          <w:rFonts w:ascii="Times New Roman" w:hAnsi="Times New Roman" w:cs="Times New Roman"/>
        </w:rPr>
      </w:pPr>
    </w:p>
    <w:p w:rsidR="00E578F5" w:rsidRPr="00E578F5" w:rsidRDefault="00E578F5" w:rsidP="00E578F5">
      <w:pPr>
        <w:spacing w:after="0" w:line="240" w:lineRule="auto"/>
        <w:ind w:left="426" w:firstLine="708"/>
        <w:rPr>
          <w:rFonts w:ascii="Times New Roman" w:hAnsi="Times New Roman" w:cs="Times New Roman"/>
          <w:u w:val="single"/>
        </w:rPr>
      </w:pPr>
      <w:r w:rsidRPr="00E578F5">
        <w:rPr>
          <w:rFonts w:ascii="Times New Roman" w:hAnsi="Times New Roman" w:cs="Times New Roman"/>
        </w:rPr>
        <w:t xml:space="preserve">от   «11 »  августа  2022 г.                                                </w:t>
      </w:r>
      <w:r>
        <w:rPr>
          <w:rFonts w:ascii="Times New Roman" w:hAnsi="Times New Roman" w:cs="Times New Roman"/>
        </w:rPr>
        <w:t xml:space="preserve">                          </w:t>
      </w:r>
      <w:r w:rsidRPr="00E578F5">
        <w:rPr>
          <w:rFonts w:ascii="Times New Roman" w:hAnsi="Times New Roman" w:cs="Times New Roman"/>
        </w:rPr>
        <w:t xml:space="preserve">                       </w:t>
      </w:r>
      <w:r w:rsidRPr="00E578F5">
        <w:rPr>
          <w:rFonts w:ascii="Times New Roman" w:hAnsi="Times New Roman" w:cs="Times New Roman"/>
        </w:rPr>
        <w:sym w:font="Times New Roman" w:char="2116"/>
      </w:r>
      <w:r>
        <w:rPr>
          <w:rFonts w:ascii="Times New Roman" w:hAnsi="Times New Roman" w:cs="Times New Roman"/>
        </w:rPr>
        <w:t xml:space="preserve"> </w:t>
      </w:r>
      <w:r w:rsidRPr="00E578F5">
        <w:rPr>
          <w:rFonts w:ascii="Times New Roman" w:hAnsi="Times New Roman" w:cs="Times New Roman"/>
        </w:rPr>
        <w:t>397</w:t>
      </w:r>
    </w:p>
    <w:p w:rsidR="00E578F5" w:rsidRPr="00E578F5" w:rsidRDefault="00E578F5" w:rsidP="00E578F5">
      <w:pPr>
        <w:spacing w:after="0" w:line="240" w:lineRule="auto"/>
        <w:ind w:left="426" w:firstLine="708"/>
        <w:rPr>
          <w:rFonts w:ascii="Times New Roman" w:hAnsi="Times New Roman" w:cs="Times New Roman"/>
        </w:rPr>
      </w:pPr>
      <w:r w:rsidRPr="00E578F5">
        <w:rPr>
          <w:rFonts w:ascii="Times New Roman" w:hAnsi="Times New Roman" w:cs="Times New Roman"/>
        </w:rPr>
        <w:t xml:space="preserve">                                  </w:t>
      </w:r>
    </w:p>
    <w:p w:rsidR="00E578F5" w:rsidRPr="00E578F5" w:rsidRDefault="00E578F5" w:rsidP="00E578F5">
      <w:pPr>
        <w:spacing w:after="0" w:line="240" w:lineRule="auto"/>
        <w:ind w:left="426" w:firstLine="708"/>
        <w:jc w:val="center"/>
        <w:rPr>
          <w:rFonts w:ascii="Times New Roman" w:hAnsi="Times New Roman" w:cs="Times New Roman"/>
        </w:rPr>
      </w:pPr>
      <w:r w:rsidRPr="00E578F5">
        <w:rPr>
          <w:rFonts w:ascii="Times New Roman" w:hAnsi="Times New Roman" w:cs="Times New Roman"/>
        </w:rPr>
        <w:t>с. Большое Игнатово</w:t>
      </w:r>
    </w:p>
    <w:p w:rsidR="00E578F5" w:rsidRPr="00E578F5" w:rsidRDefault="00E578F5" w:rsidP="00E578F5">
      <w:pPr>
        <w:tabs>
          <w:tab w:val="left" w:pos="2880"/>
          <w:tab w:val="left" w:pos="6521"/>
        </w:tabs>
        <w:spacing w:after="0" w:line="240" w:lineRule="auto"/>
        <w:ind w:left="426" w:firstLine="708"/>
        <w:rPr>
          <w:rFonts w:ascii="Times New Roman" w:hAnsi="Times New Roman" w:cs="Times New Roman"/>
        </w:rPr>
      </w:pPr>
      <w:r w:rsidRPr="00E578F5">
        <w:rPr>
          <w:rFonts w:ascii="Times New Roman" w:hAnsi="Times New Roman" w:cs="Times New Roman"/>
        </w:rPr>
        <w:tab/>
      </w:r>
    </w:p>
    <w:p w:rsidR="00E578F5" w:rsidRPr="00E578F5" w:rsidRDefault="00E578F5" w:rsidP="00E578F5">
      <w:pPr>
        <w:pStyle w:val="af2"/>
        <w:keepNext/>
        <w:widowControl w:val="0"/>
        <w:tabs>
          <w:tab w:val="left" w:pos="-2552"/>
          <w:tab w:val="left" w:pos="7230"/>
          <w:tab w:val="right" w:pos="10632"/>
        </w:tabs>
        <w:spacing w:after="0" w:line="240" w:lineRule="auto"/>
        <w:ind w:left="426" w:right="2834"/>
        <w:jc w:val="both"/>
        <w:rPr>
          <w:rFonts w:ascii="Times New Roman" w:hAnsi="Times New Roman" w:cs="Times New Roman"/>
        </w:rPr>
      </w:pPr>
      <w:r w:rsidRPr="00E578F5">
        <w:rPr>
          <w:rFonts w:ascii="Times New Roman" w:hAnsi="Times New Roman" w:cs="Times New Roman"/>
        </w:rPr>
        <w:t>О внесении изменений в постановление  Администрации Большеигнатовского муниципального района  от   10.06.2015 года № 203 «Об утверждении  муниципальной программы Большеигнатовского муниципального района Республики Мордовия « Обеспечение безопасности населения на транспорте на территории Большеигнатовского муниципального района Республики Мордовия на 2015 - 2017годы»</w:t>
      </w:r>
    </w:p>
    <w:p w:rsidR="00E578F5" w:rsidRPr="00E578F5" w:rsidRDefault="00E578F5" w:rsidP="00E578F5">
      <w:pPr>
        <w:pStyle w:val="af2"/>
        <w:keepNext/>
        <w:widowControl w:val="0"/>
        <w:tabs>
          <w:tab w:val="left" w:pos="-2552"/>
          <w:tab w:val="left" w:pos="7230"/>
          <w:tab w:val="right" w:pos="10632"/>
        </w:tabs>
        <w:spacing w:after="0" w:line="240" w:lineRule="auto"/>
        <w:ind w:left="426" w:right="2834" w:firstLine="708"/>
        <w:rPr>
          <w:rFonts w:ascii="Times New Roman" w:hAnsi="Times New Roman" w:cs="Times New Roman"/>
        </w:rPr>
      </w:pPr>
    </w:p>
    <w:p w:rsidR="00E578F5" w:rsidRPr="00E578F5" w:rsidRDefault="00E578F5" w:rsidP="00E578F5">
      <w:pPr>
        <w:spacing w:after="0" w:line="240" w:lineRule="auto"/>
        <w:ind w:left="426" w:firstLine="708"/>
        <w:jc w:val="both"/>
        <w:rPr>
          <w:rFonts w:ascii="Times New Roman" w:hAnsi="Times New Roman" w:cs="Times New Roman"/>
          <w:b/>
          <w:bCs/>
          <w:color w:val="000000"/>
        </w:rPr>
      </w:pPr>
      <w:r w:rsidRPr="00E578F5">
        <w:rPr>
          <w:rFonts w:ascii="Times New Roman" w:hAnsi="Times New Roman" w:cs="Times New Roman"/>
        </w:rPr>
        <w:t xml:space="preserve">    </w:t>
      </w:r>
      <w:r w:rsidRPr="00E578F5">
        <w:rPr>
          <w:rFonts w:ascii="Times New Roman" w:hAnsi="Times New Roman" w:cs="Times New Roman"/>
          <w:color w:val="000000"/>
        </w:rPr>
        <w:t xml:space="preserve"> </w:t>
      </w:r>
      <w:r w:rsidRPr="00E578F5">
        <w:rPr>
          <w:rFonts w:ascii="Times New Roman" w:hAnsi="Times New Roman" w:cs="Times New Roman"/>
        </w:rPr>
        <w:t xml:space="preserve">Администрация Большеигнатовского муниципального района Республики Мордовия  </w:t>
      </w:r>
      <w:r w:rsidRPr="00E578F5">
        <w:rPr>
          <w:rFonts w:ascii="Times New Roman" w:hAnsi="Times New Roman" w:cs="Times New Roman"/>
          <w:b/>
        </w:rPr>
        <w:t>п</w:t>
      </w:r>
      <w:r w:rsidRPr="00E578F5">
        <w:rPr>
          <w:rFonts w:ascii="Times New Roman" w:hAnsi="Times New Roman" w:cs="Times New Roman"/>
          <w:b/>
          <w:bCs/>
        </w:rPr>
        <w:t>остановляет</w:t>
      </w:r>
      <w:r w:rsidRPr="00E578F5">
        <w:rPr>
          <w:rFonts w:ascii="Times New Roman" w:hAnsi="Times New Roman" w:cs="Times New Roman"/>
          <w:bCs/>
        </w:rPr>
        <w:t>:</w:t>
      </w:r>
    </w:p>
    <w:p w:rsidR="00E578F5" w:rsidRPr="00E578F5" w:rsidRDefault="00E578F5" w:rsidP="00E578F5">
      <w:pPr>
        <w:spacing w:after="0" w:line="240" w:lineRule="auto"/>
        <w:ind w:left="426" w:firstLine="708"/>
        <w:rPr>
          <w:rFonts w:ascii="Times New Roman" w:hAnsi="Times New Roman" w:cs="Times New Roman"/>
          <w:b/>
          <w:bCs/>
          <w:color w:val="000000"/>
        </w:rPr>
      </w:pPr>
    </w:p>
    <w:p w:rsidR="00E578F5" w:rsidRPr="00E578F5" w:rsidRDefault="00E578F5" w:rsidP="00E578F5">
      <w:pPr>
        <w:autoSpaceDN w:val="0"/>
        <w:adjustRightInd w:val="0"/>
        <w:spacing w:after="0" w:line="240" w:lineRule="auto"/>
        <w:ind w:left="426" w:firstLine="708"/>
        <w:jc w:val="both"/>
        <w:rPr>
          <w:rFonts w:ascii="Times New Roman" w:hAnsi="Times New Roman" w:cs="Times New Roman"/>
          <w:bCs/>
        </w:rPr>
      </w:pPr>
      <w:r w:rsidRPr="00E578F5">
        <w:rPr>
          <w:rFonts w:ascii="Times New Roman" w:hAnsi="Times New Roman" w:cs="Times New Roman"/>
          <w:bCs/>
          <w:color w:val="000000"/>
        </w:rPr>
        <w:t>1. Внести</w:t>
      </w:r>
      <w:r w:rsidRPr="00E578F5">
        <w:rPr>
          <w:rFonts w:ascii="Times New Roman" w:hAnsi="Times New Roman" w:cs="Times New Roman"/>
          <w:bCs/>
        </w:rPr>
        <w:t xml:space="preserve"> изменения</w:t>
      </w:r>
      <w:r w:rsidRPr="00E578F5">
        <w:rPr>
          <w:rFonts w:ascii="Times New Roman" w:hAnsi="Times New Roman" w:cs="Times New Roman"/>
          <w:bCs/>
          <w:color w:val="000000"/>
        </w:rPr>
        <w:t xml:space="preserve"> в</w:t>
      </w:r>
      <w:r w:rsidRPr="00E578F5">
        <w:rPr>
          <w:rFonts w:ascii="Times New Roman" w:hAnsi="Times New Roman" w:cs="Times New Roman"/>
          <w:bCs/>
        </w:rPr>
        <w:t xml:space="preserve"> постановление Администрации Большеигнатовского муниципального района от 10.06.2015 г. № 203 «Об утверждении  Муниципальной программы по Большеигнатовскому </w:t>
      </w:r>
      <w:r w:rsidRPr="00E578F5">
        <w:rPr>
          <w:rFonts w:ascii="Times New Roman" w:hAnsi="Times New Roman" w:cs="Times New Roman"/>
          <w:bCs/>
        </w:rPr>
        <w:lastRenderedPageBreak/>
        <w:t>муниципальному району Республики Мордовия</w:t>
      </w:r>
      <w:r w:rsidRPr="00E578F5">
        <w:rPr>
          <w:rFonts w:ascii="Times New Roman" w:hAnsi="Times New Roman" w:cs="Times New Roman"/>
        </w:rPr>
        <w:t>« Обеспечение безопасности населения на транспорте на территории Большеигнатовского муниципального района Республики Мордовия на 2015 - 2017годы</w:t>
      </w:r>
      <w:r w:rsidRPr="00E578F5">
        <w:rPr>
          <w:rFonts w:ascii="Times New Roman" w:hAnsi="Times New Roman" w:cs="Times New Roman"/>
          <w:bCs/>
        </w:rPr>
        <w:t>»   следующего содержания:</w:t>
      </w:r>
    </w:p>
    <w:p w:rsidR="00E578F5" w:rsidRPr="00E578F5" w:rsidRDefault="00E578F5" w:rsidP="00E578F5">
      <w:pPr>
        <w:spacing w:after="0" w:line="240" w:lineRule="auto"/>
        <w:ind w:left="426" w:firstLine="708"/>
        <w:jc w:val="both"/>
        <w:rPr>
          <w:rFonts w:ascii="Times New Roman" w:hAnsi="Times New Roman" w:cs="Times New Roman"/>
        </w:rPr>
      </w:pPr>
      <w:r w:rsidRPr="00E578F5">
        <w:rPr>
          <w:rFonts w:ascii="Times New Roman" w:hAnsi="Times New Roman" w:cs="Times New Roman"/>
        </w:rPr>
        <w:t xml:space="preserve">   1.1.  В наименовании   слова «2015-2017 годы» заменить словами «2015-2025 годы»;</w:t>
      </w:r>
    </w:p>
    <w:p w:rsidR="00E578F5" w:rsidRPr="00E578F5" w:rsidRDefault="00E578F5" w:rsidP="00E578F5">
      <w:pPr>
        <w:spacing w:after="0" w:line="240" w:lineRule="auto"/>
        <w:ind w:left="426" w:firstLine="708"/>
        <w:jc w:val="both"/>
        <w:rPr>
          <w:rFonts w:ascii="Times New Roman" w:hAnsi="Times New Roman" w:cs="Times New Roman"/>
        </w:rPr>
      </w:pPr>
      <w:r w:rsidRPr="00E578F5">
        <w:rPr>
          <w:rFonts w:ascii="Times New Roman" w:hAnsi="Times New Roman" w:cs="Times New Roman"/>
        </w:rPr>
        <w:t xml:space="preserve">   1.2. В пункте 1 слова «на 2015 - 2017 годы» заменить словами «на 2015-2025 годы»;</w:t>
      </w:r>
    </w:p>
    <w:p w:rsidR="00E578F5" w:rsidRPr="00E578F5" w:rsidRDefault="00E578F5" w:rsidP="00E578F5">
      <w:pPr>
        <w:spacing w:after="0" w:line="240" w:lineRule="auto"/>
        <w:ind w:left="426" w:firstLine="708"/>
        <w:jc w:val="both"/>
        <w:rPr>
          <w:rFonts w:ascii="Times New Roman" w:hAnsi="Times New Roman" w:cs="Times New Roman"/>
          <w:bCs/>
        </w:rPr>
      </w:pPr>
      <w:r w:rsidRPr="00E578F5">
        <w:rPr>
          <w:rFonts w:ascii="Times New Roman" w:hAnsi="Times New Roman" w:cs="Times New Roman"/>
          <w:bCs/>
        </w:rPr>
        <w:t xml:space="preserve">   1.3. В паспорте муниципальной программы  </w:t>
      </w:r>
      <w:r w:rsidRPr="00E578F5">
        <w:rPr>
          <w:rFonts w:ascii="Times New Roman" w:hAnsi="Times New Roman" w:cs="Times New Roman"/>
        </w:rPr>
        <w:t xml:space="preserve">« Обеспечение безопасности населения на транспорте на территории Большеигнатовского муниципального района Республики Мордовия на 2015 - 2017годы», утвержденной постановлением </w:t>
      </w:r>
      <w:r w:rsidRPr="00E578F5">
        <w:rPr>
          <w:rFonts w:ascii="Times New Roman" w:hAnsi="Times New Roman" w:cs="Times New Roman"/>
          <w:bCs/>
        </w:rPr>
        <w:t>Администрации Большеигнатовского муниципального района от 10.06.2015 г. № 203(далее-Программа)   позицию «сроки реализации Программы» изложить в следующей редакции: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7"/>
        <w:gridCol w:w="4927"/>
      </w:tblGrid>
      <w:tr w:rsidR="00E578F5" w:rsidRPr="00E578F5" w:rsidTr="00E578F5">
        <w:trPr>
          <w:jc w:val="center"/>
        </w:trPr>
        <w:tc>
          <w:tcPr>
            <w:tcW w:w="4927" w:type="dxa"/>
            <w:shd w:val="clear" w:color="auto" w:fill="auto"/>
          </w:tcPr>
          <w:p w:rsidR="00E578F5" w:rsidRPr="00E578F5" w:rsidRDefault="00E578F5" w:rsidP="00E578F5">
            <w:pPr>
              <w:spacing w:after="0" w:line="240" w:lineRule="auto"/>
              <w:ind w:left="426" w:firstLine="708"/>
              <w:jc w:val="both"/>
              <w:rPr>
                <w:rFonts w:ascii="Times New Roman" w:hAnsi="Times New Roman" w:cs="Times New Roman"/>
              </w:rPr>
            </w:pPr>
            <w:r w:rsidRPr="00E578F5">
              <w:rPr>
                <w:rFonts w:ascii="Times New Roman" w:hAnsi="Times New Roman" w:cs="Times New Roman"/>
              </w:rPr>
              <w:t>Сроки реализации Программы</w:t>
            </w:r>
          </w:p>
        </w:tc>
        <w:tc>
          <w:tcPr>
            <w:tcW w:w="4927" w:type="dxa"/>
            <w:shd w:val="clear" w:color="auto" w:fill="auto"/>
          </w:tcPr>
          <w:p w:rsidR="00E578F5" w:rsidRPr="00E578F5" w:rsidRDefault="00E578F5" w:rsidP="00E578F5">
            <w:pPr>
              <w:spacing w:after="0" w:line="240" w:lineRule="auto"/>
              <w:ind w:left="426" w:firstLine="708"/>
              <w:jc w:val="both"/>
              <w:rPr>
                <w:rFonts w:ascii="Times New Roman" w:hAnsi="Times New Roman" w:cs="Times New Roman"/>
              </w:rPr>
            </w:pPr>
            <w:r w:rsidRPr="00E578F5">
              <w:rPr>
                <w:rFonts w:ascii="Times New Roman" w:hAnsi="Times New Roman" w:cs="Times New Roman"/>
              </w:rPr>
              <w:t>2015-2025 годы</w:t>
            </w:r>
          </w:p>
        </w:tc>
      </w:tr>
    </w:tbl>
    <w:p w:rsidR="00E578F5" w:rsidRPr="00E578F5" w:rsidRDefault="00E578F5" w:rsidP="00E578F5">
      <w:pPr>
        <w:spacing w:after="0" w:line="240" w:lineRule="auto"/>
        <w:ind w:left="426" w:firstLine="708"/>
        <w:jc w:val="both"/>
        <w:rPr>
          <w:rFonts w:ascii="Times New Roman" w:hAnsi="Times New Roman" w:cs="Times New Roman"/>
          <w:bCs/>
        </w:rPr>
      </w:pPr>
      <w:r w:rsidRPr="00E578F5">
        <w:rPr>
          <w:rFonts w:ascii="Times New Roman" w:hAnsi="Times New Roman" w:cs="Times New Roman"/>
          <w:bCs/>
        </w:rPr>
        <w:t>1.4. Приложения 1, 2  Программы изложить в следующей редакции (прилагаются).</w:t>
      </w:r>
    </w:p>
    <w:p w:rsidR="00E578F5" w:rsidRPr="00E578F5" w:rsidRDefault="00E578F5" w:rsidP="00E578F5">
      <w:pPr>
        <w:tabs>
          <w:tab w:val="left" w:pos="1276"/>
          <w:tab w:val="left" w:pos="1418"/>
        </w:tabs>
        <w:autoSpaceDN w:val="0"/>
        <w:adjustRightInd w:val="0"/>
        <w:spacing w:after="0" w:line="240" w:lineRule="auto"/>
        <w:ind w:left="426" w:firstLine="708"/>
        <w:jc w:val="both"/>
        <w:rPr>
          <w:rFonts w:ascii="Times New Roman" w:hAnsi="Times New Roman" w:cs="Times New Roman"/>
          <w:bCs/>
          <w:color w:val="000000"/>
        </w:rPr>
      </w:pPr>
      <w:r w:rsidRPr="00E578F5">
        <w:rPr>
          <w:rFonts w:ascii="Times New Roman" w:hAnsi="Times New Roman" w:cs="Times New Roman"/>
        </w:rPr>
        <w:t>2. Признать утратившим силу постановление Администрации Большеигнатовского муниципального района Республики Мордовия от 03.09.2019 года № 365 «О продлении срока действия муниципальной программы Большеигнатовского муниципального района Республики Мордовия «Обеспечение безопасности населения на транспорте на территории Большеигнатовского муниципального района Республики Мордовия на 2015-2017годы», утвержденной постановлением Администрации Большеигнатовского муниципального района Республики Мордовия от 10.06.2015 года № 203  «Об утверждении муниципальной программы Большеигнатовского муниципального района Республики Мордовия «Обеспечение безопасности населения на транспорте на территории Большеигнатовского муниципального района Республики Мордовия на 2015-2017годы»,</w:t>
      </w:r>
      <w:r w:rsidRPr="00E578F5">
        <w:rPr>
          <w:rFonts w:ascii="Times New Roman" w:hAnsi="Times New Roman" w:cs="Times New Roman"/>
          <w:color w:val="FF0000"/>
        </w:rPr>
        <w:t xml:space="preserve"> </w:t>
      </w:r>
      <w:r w:rsidRPr="00E578F5">
        <w:rPr>
          <w:rFonts w:ascii="Times New Roman" w:hAnsi="Times New Roman" w:cs="Times New Roman"/>
        </w:rPr>
        <w:t>до 2024 года включительно».</w:t>
      </w:r>
      <w:r w:rsidRPr="00E578F5">
        <w:rPr>
          <w:rFonts w:ascii="Times New Roman" w:hAnsi="Times New Roman" w:cs="Times New Roman"/>
          <w:bCs/>
        </w:rPr>
        <w:t xml:space="preserve"> </w:t>
      </w:r>
    </w:p>
    <w:p w:rsidR="00E578F5" w:rsidRPr="00E578F5" w:rsidRDefault="00E578F5" w:rsidP="00E578F5">
      <w:pPr>
        <w:spacing w:after="0" w:line="240" w:lineRule="auto"/>
        <w:ind w:left="426" w:firstLine="708"/>
        <w:jc w:val="both"/>
        <w:rPr>
          <w:rFonts w:ascii="Times New Roman" w:hAnsi="Times New Roman" w:cs="Times New Roman"/>
          <w:b/>
          <w:bCs/>
        </w:rPr>
      </w:pPr>
      <w:r w:rsidRPr="00E578F5">
        <w:rPr>
          <w:rFonts w:ascii="Times New Roman" w:hAnsi="Times New Roman" w:cs="Times New Roman"/>
          <w:b/>
          <w:bCs/>
        </w:rPr>
        <w:t xml:space="preserve">       </w:t>
      </w:r>
      <w:r w:rsidRPr="00E578F5">
        <w:rPr>
          <w:rFonts w:ascii="Times New Roman" w:hAnsi="Times New Roman" w:cs="Times New Roman"/>
          <w:bCs/>
          <w:color w:val="000000"/>
        </w:rPr>
        <w:t>3.</w:t>
      </w:r>
      <w:r w:rsidRPr="00E578F5">
        <w:rPr>
          <w:rFonts w:ascii="Times New Roman" w:hAnsi="Times New Roman" w:cs="Times New Roman"/>
        </w:rPr>
        <w:t xml:space="preserve"> Настоящее постановление вступает в силу после его официального опубликования.</w:t>
      </w:r>
    </w:p>
    <w:p w:rsidR="00E578F5" w:rsidRPr="00E578F5" w:rsidRDefault="00E578F5" w:rsidP="00E578F5">
      <w:pPr>
        <w:pStyle w:val="aff5"/>
        <w:spacing w:after="0" w:line="240" w:lineRule="auto"/>
        <w:ind w:left="426" w:firstLine="708"/>
        <w:rPr>
          <w:rFonts w:ascii="Times New Roman" w:hAnsi="Times New Roman" w:cs="Times New Roman"/>
          <w:b/>
          <w:bCs/>
        </w:rPr>
      </w:pPr>
    </w:p>
    <w:p w:rsidR="00E578F5" w:rsidRPr="00E578F5" w:rsidRDefault="00E578F5" w:rsidP="00E578F5">
      <w:pPr>
        <w:pStyle w:val="aff5"/>
        <w:spacing w:after="0" w:line="240" w:lineRule="auto"/>
        <w:ind w:left="426" w:firstLine="708"/>
        <w:rPr>
          <w:rFonts w:ascii="Times New Roman" w:hAnsi="Times New Roman" w:cs="Times New Roman"/>
          <w:b/>
          <w:bCs/>
        </w:rPr>
      </w:pPr>
    </w:p>
    <w:p w:rsidR="00E578F5" w:rsidRPr="00E578F5" w:rsidRDefault="00E578F5" w:rsidP="00E578F5">
      <w:pPr>
        <w:autoSpaceDE w:val="0"/>
        <w:autoSpaceDN w:val="0"/>
        <w:adjustRightInd w:val="0"/>
        <w:spacing w:after="0" w:line="240" w:lineRule="auto"/>
        <w:ind w:left="426"/>
        <w:jc w:val="both"/>
        <w:rPr>
          <w:rFonts w:ascii="Times New Roman" w:hAnsi="Times New Roman" w:cs="Times New Roman"/>
        </w:rPr>
      </w:pPr>
      <w:r w:rsidRPr="00E578F5">
        <w:rPr>
          <w:rFonts w:ascii="Times New Roman" w:hAnsi="Times New Roman" w:cs="Times New Roman"/>
        </w:rPr>
        <w:t>Глава Большеигнатовского</w:t>
      </w:r>
    </w:p>
    <w:p w:rsidR="00E578F5" w:rsidRPr="00E578F5" w:rsidRDefault="00E578F5" w:rsidP="00E578F5">
      <w:pPr>
        <w:autoSpaceDE w:val="0"/>
        <w:autoSpaceDN w:val="0"/>
        <w:adjustRightInd w:val="0"/>
        <w:spacing w:after="0" w:line="240" w:lineRule="auto"/>
        <w:ind w:left="426"/>
        <w:jc w:val="both"/>
        <w:rPr>
          <w:rFonts w:ascii="Times New Roman" w:hAnsi="Times New Roman" w:cs="Times New Roman"/>
        </w:rPr>
      </w:pPr>
      <w:r w:rsidRPr="00E578F5">
        <w:rPr>
          <w:rFonts w:ascii="Times New Roman" w:hAnsi="Times New Roman" w:cs="Times New Roman"/>
        </w:rPr>
        <w:t>муниципального района                                                                    Т.Н.Полозова</w:t>
      </w:r>
    </w:p>
    <w:p w:rsidR="00E578F5" w:rsidRPr="00E578F5" w:rsidRDefault="00E578F5" w:rsidP="00E578F5">
      <w:pPr>
        <w:pStyle w:val="aff5"/>
        <w:spacing w:after="0" w:line="240" w:lineRule="auto"/>
        <w:ind w:left="426" w:firstLine="708"/>
        <w:rPr>
          <w:rFonts w:ascii="Times New Roman" w:hAnsi="Times New Roman" w:cs="Times New Roman"/>
          <w:b/>
          <w:bCs/>
        </w:rPr>
      </w:pPr>
    </w:p>
    <w:p w:rsidR="00E578F5" w:rsidRPr="00E578F5" w:rsidRDefault="00E578F5" w:rsidP="00E578F5">
      <w:pPr>
        <w:pStyle w:val="3"/>
        <w:spacing w:before="0" w:line="240" w:lineRule="auto"/>
        <w:ind w:left="426" w:firstLine="708"/>
        <w:rPr>
          <w:rFonts w:ascii="Times New Roman" w:hAnsi="Times New Roman" w:cs="Times New Roman"/>
          <w:b w:val="0"/>
        </w:rPr>
      </w:pPr>
    </w:p>
    <w:p w:rsidR="00E578F5" w:rsidRPr="00E578F5" w:rsidRDefault="00E578F5" w:rsidP="00E578F5">
      <w:pPr>
        <w:pStyle w:val="3"/>
        <w:spacing w:before="0" w:line="240" w:lineRule="auto"/>
        <w:ind w:left="426" w:firstLine="708"/>
        <w:rPr>
          <w:rFonts w:ascii="Times New Roman" w:hAnsi="Times New Roman" w:cs="Times New Roman"/>
          <w:b w:val="0"/>
        </w:rPr>
        <w:sectPr w:rsidR="00E578F5" w:rsidRPr="00E578F5" w:rsidSect="009E0AB4">
          <w:headerReference w:type="default" r:id="rId52"/>
          <w:headerReference w:type="first" r:id="rId53"/>
          <w:pgSz w:w="11906" w:h="16838"/>
          <w:pgMar w:top="680" w:right="851" w:bottom="709" w:left="709" w:header="567" w:footer="720" w:gutter="0"/>
          <w:cols w:space="720"/>
          <w:titlePg/>
          <w:docGrid w:linePitch="360"/>
        </w:sectPr>
      </w:pPr>
    </w:p>
    <w:p w:rsidR="00E578F5" w:rsidRPr="00E578F5" w:rsidRDefault="00E578F5" w:rsidP="00E578F5">
      <w:pPr>
        <w:spacing w:after="0" w:line="240" w:lineRule="auto"/>
        <w:ind w:left="9639" w:firstLine="709"/>
        <w:jc w:val="center"/>
        <w:rPr>
          <w:rFonts w:ascii="Times New Roman" w:hAnsi="Times New Roman" w:cs="Times New Roman"/>
          <w:bCs/>
          <w:color w:val="000000"/>
        </w:rPr>
      </w:pPr>
      <w:r w:rsidRPr="00E578F5">
        <w:rPr>
          <w:rFonts w:ascii="Times New Roman" w:hAnsi="Times New Roman" w:cs="Times New Roman"/>
          <w:bCs/>
          <w:color w:val="000000"/>
        </w:rPr>
        <w:lastRenderedPageBreak/>
        <w:t>Приложение 1</w:t>
      </w:r>
    </w:p>
    <w:p w:rsidR="00E578F5" w:rsidRPr="00E578F5" w:rsidRDefault="00E578F5" w:rsidP="00E578F5">
      <w:pPr>
        <w:spacing w:after="0" w:line="240" w:lineRule="auto"/>
        <w:ind w:left="9639"/>
        <w:jc w:val="both"/>
        <w:rPr>
          <w:rFonts w:ascii="Times New Roman" w:hAnsi="Times New Roman" w:cs="Times New Roman"/>
        </w:rPr>
      </w:pPr>
      <w:r w:rsidRPr="00E578F5">
        <w:rPr>
          <w:rFonts w:ascii="Times New Roman" w:hAnsi="Times New Roman" w:cs="Times New Roman"/>
          <w:bCs/>
        </w:rPr>
        <w:t xml:space="preserve">к Муниципальной  программе </w:t>
      </w:r>
      <w:r w:rsidRPr="00E578F5">
        <w:rPr>
          <w:rFonts w:ascii="Times New Roman" w:hAnsi="Times New Roman" w:cs="Times New Roman"/>
        </w:rPr>
        <w:t xml:space="preserve">«Обеспечение безопасности населения на транспорте на территории Большеигнатовского муниципального района Республики Мордовия на 2015 - 2025 годы» </w:t>
      </w:r>
    </w:p>
    <w:p w:rsidR="00E578F5" w:rsidRPr="00E578F5" w:rsidRDefault="00E578F5" w:rsidP="00E578F5">
      <w:pPr>
        <w:spacing w:after="0" w:line="240" w:lineRule="auto"/>
        <w:ind w:left="9639" w:firstLine="709"/>
        <w:jc w:val="both"/>
        <w:rPr>
          <w:rFonts w:ascii="Times New Roman" w:hAnsi="Times New Roman" w:cs="Times New Roman"/>
          <w:b/>
          <w:bCs/>
        </w:rPr>
      </w:pPr>
    </w:p>
    <w:p w:rsidR="00E578F5" w:rsidRPr="00E578F5" w:rsidRDefault="00E578F5" w:rsidP="00E578F5">
      <w:pPr>
        <w:spacing w:after="0" w:line="240" w:lineRule="auto"/>
        <w:jc w:val="center"/>
        <w:rPr>
          <w:rFonts w:ascii="Times New Roman" w:hAnsi="Times New Roman" w:cs="Times New Roman"/>
          <w:b/>
          <w:bCs/>
        </w:rPr>
      </w:pPr>
      <w:r w:rsidRPr="00E578F5">
        <w:rPr>
          <w:rFonts w:ascii="Times New Roman" w:hAnsi="Times New Roman" w:cs="Times New Roman"/>
          <w:b/>
          <w:bCs/>
        </w:rPr>
        <w:t xml:space="preserve">Перечень целевых показателей </w:t>
      </w:r>
    </w:p>
    <w:p w:rsidR="00E578F5" w:rsidRPr="00E578F5" w:rsidRDefault="00E578F5" w:rsidP="00E578F5">
      <w:pPr>
        <w:spacing w:after="0" w:line="240" w:lineRule="auto"/>
        <w:ind w:firstLine="720"/>
        <w:jc w:val="both"/>
        <w:rPr>
          <w:rFonts w:ascii="Times New Roman" w:hAnsi="Times New Roman" w:cs="Times New Roman"/>
        </w:rPr>
      </w:pPr>
    </w:p>
    <w:tbl>
      <w:tblPr>
        <w:tblW w:w="15749" w:type="dxa"/>
        <w:tblInd w:w="94" w:type="dxa"/>
        <w:tblLayout w:type="fixed"/>
        <w:tblLook w:val="04A0" w:firstRow="1" w:lastRow="0" w:firstColumn="1" w:lastColumn="0" w:noHBand="0" w:noVBand="1"/>
      </w:tblPr>
      <w:tblGrid>
        <w:gridCol w:w="594"/>
        <w:gridCol w:w="4382"/>
        <w:gridCol w:w="851"/>
        <w:gridCol w:w="1134"/>
        <w:gridCol w:w="709"/>
        <w:gridCol w:w="708"/>
        <w:gridCol w:w="709"/>
        <w:gridCol w:w="709"/>
        <w:gridCol w:w="709"/>
        <w:gridCol w:w="708"/>
        <w:gridCol w:w="709"/>
        <w:gridCol w:w="709"/>
        <w:gridCol w:w="709"/>
        <w:gridCol w:w="708"/>
        <w:gridCol w:w="851"/>
        <w:gridCol w:w="28"/>
        <w:gridCol w:w="822"/>
      </w:tblGrid>
      <w:tr w:rsidR="00E578F5" w:rsidRPr="00E578F5" w:rsidTr="00E578F5">
        <w:trPr>
          <w:trHeight w:val="525"/>
        </w:trPr>
        <w:tc>
          <w:tcPr>
            <w:tcW w:w="594" w:type="dxa"/>
            <w:vMerge w:val="restart"/>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 п/п</w:t>
            </w:r>
          </w:p>
        </w:tc>
        <w:tc>
          <w:tcPr>
            <w:tcW w:w="4382" w:type="dxa"/>
            <w:vMerge w:val="restart"/>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Наименование целевого показателя</w:t>
            </w: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Единица измерения</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 xml:space="preserve">Базовое значение целевого показателя </w:t>
            </w:r>
            <w:r w:rsidRPr="00E578F5">
              <w:rPr>
                <w:rFonts w:ascii="Times New Roman" w:hAnsi="Times New Roman" w:cs="Times New Roman"/>
              </w:rPr>
              <w:br/>
              <w:t>(по итогам 2014 года)</w:t>
            </w:r>
          </w:p>
        </w:tc>
        <w:tc>
          <w:tcPr>
            <w:tcW w:w="7938" w:type="dxa"/>
            <w:gridSpan w:val="11"/>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ind w:left="-138" w:right="-159"/>
              <w:jc w:val="center"/>
              <w:rPr>
                <w:rFonts w:ascii="Times New Roman" w:hAnsi="Times New Roman" w:cs="Times New Roman"/>
              </w:rPr>
            </w:pPr>
            <w:r w:rsidRPr="00E578F5">
              <w:rPr>
                <w:rFonts w:ascii="Times New Roman" w:hAnsi="Times New Roman" w:cs="Times New Roman"/>
              </w:rPr>
              <w:t>Значения целевых показателей по годам реализации Программы</w:t>
            </w:r>
          </w:p>
        </w:tc>
        <w:tc>
          <w:tcPr>
            <w:tcW w:w="85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ind w:left="-138" w:right="-159"/>
              <w:jc w:val="center"/>
              <w:rPr>
                <w:rFonts w:ascii="Times New Roman" w:hAnsi="Times New Roman" w:cs="Times New Roman"/>
              </w:rPr>
            </w:pPr>
            <w:r w:rsidRPr="00E578F5">
              <w:rPr>
                <w:rFonts w:ascii="Times New Roman" w:hAnsi="Times New Roman" w:cs="Times New Roman"/>
              </w:rPr>
              <w:t>Значения целевого показателя по итогам реализации Программы</w:t>
            </w:r>
          </w:p>
        </w:tc>
      </w:tr>
      <w:tr w:rsidR="00E578F5" w:rsidRPr="00E578F5" w:rsidTr="00E578F5">
        <w:trPr>
          <w:trHeight w:val="2324"/>
        </w:trPr>
        <w:tc>
          <w:tcPr>
            <w:tcW w:w="594" w:type="dxa"/>
            <w:vMerge/>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p>
        </w:tc>
        <w:tc>
          <w:tcPr>
            <w:tcW w:w="4382" w:type="dxa"/>
            <w:vMerge/>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2015</w:t>
            </w:r>
          </w:p>
        </w:tc>
        <w:tc>
          <w:tcPr>
            <w:tcW w:w="708"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2016</w:t>
            </w:r>
          </w:p>
        </w:tc>
        <w:tc>
          <w:tcPr>
            <w:tcW w:w="709"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2017</w:t>
            </w:r>
          </w:p>
        </w:tc>
        <w:tc>
          <w:tcPr>
            <w:tcW w:w="709"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2018</w:t>
            </w:r>
          </w:p>
        </w:tc>
        <w:tc>
          <w:tcPr>
            <w:tcW w:w="709"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2019</w:t>
            </w:r>
          </w:p>
        </w:tc>
        <w:tc>
          <w:tcPr>
            <w:tcW w:w="708"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2020</w:t>
            </w:r>
          </w:p>
        </w:tc>
        <w:tc>
          <w:tcPr>
            <w:tcW w:w="709" w:type="dxa"/>
            <w:tcBorders>
              <w:top w:val="nil"/>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2021</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2022</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2023</w:t>
            </w:r>
          </w:p>
        </w:tc>
        <w:tc>
          <w:tcPr>
            <w:tcW w:w="708"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2024</w:t>
            </w:r>
          </w:p>
        </w:tc>
        <w:tc>
          <w:tcPr>
            <w:tcW w:w="851"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2025</w:t>
            </w:r>
          </w:p>
        </w:tc>
        <w:tc>
          <w:tcPr>
            <w:tcW w:w="850" w:type="dxa"/>
            <w:gridSpan w:val="2"/>
            <w:vMerge/>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p>
        </w:tc>
      </w:tr>
      <w:tr w:rsidR="00E578F5" w:rsidRPr="00E578F5" w:rsidTr="00E578F5">
        <w:trPr>
          <w:trHeight w:val="255"/>
        </w:trPr>
        <w:tc>
          <w:tcPr>
            <w:tcW w:w="594"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4382"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2</w:t>
            </w:r>
          </w:p>
        </w:tc>
        <w:tc>
          <w:tcPr>
            <w:tcW w:w="851"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4</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6</w:t>
            </w:r>
          </w:p>
        </w:tc>
        <w:tc>
          <w:tcPr>
            <w:tcW w:w="709"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7</w:t>
            </w:r>
          </w:p>
        </w:tc>
        <w:tc>
          <w:tcPr>
            <w:tcW w:w="709"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8</w:t>
            </w:r>
          </w:p>
        </w:tc>
        <w:tc>
          <w:tcPr>
            <w:tcW w:w="709"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9</w:t>
            </w:r>
          </w:p>
        </w:tc>
        <w:tc>
          <w:tcPr>
            <w:tcW w:w="708" w:type="dxa"/>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11</w:t>
            </w:r>
          </w:p>
        </w:tc>
        <w:tc>
          <w:tcPr>
            <w:tcW w:w="709" w:type="dxa"/>
            <w:tcBorders>
              <w:top w:val="single" w:sz="4" w:space="0" w:color="auto"/>
              <w:left w:val="single" w:sz="4" w:space="0" w:color="auto"/>
              <w:bottom w:val="single" w:sz="4" w:space="0" w:color="auto"/>
              <w:right w:val="single" w:sz="4" w:space="0" w:color="auto"/>
            </w:tcBorders>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12</w:t>
            </w:r>
          </w:p>
        </w:tc>
        <w:tc>
          <w:tcPr>
            <w:tcW w:w="709" w:type="dxa"/>
            <w:tcBorders>
              <w:top w:val="single" w:sz="4" w:space="0" w:color="auto"/>
              <w:left w:val="single" w:sz="4" w:space="0" w:color="auto"/>
              <w:bottom w:val="single" w:sz="4" w:space="0" w:color="auto"/>
              <w:right w:val="single" w:sz="4" w:space="0" w:color="auto"/>
            </w:tcBorders>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13</w:t>
            </w:r>
          </w:p>
        </w:tc>
        <w:tc>
          <w:tcPr>
            <w:tcW w:w="708" w:type="dxa"/>
            <w:tcBorders>
              <w:top w:val="single" w:sz="4" w:space="0" w:color="auto"/>
              <w:left w:val="single" w:sz="4" w:space="0" w:color="auto"/>
              <w:bottom w:val="single" w:sz="4" w:space="0" w:color="auto"/>
              <w:right w:val="single" w:sz="4" w:space="0" w:color="auto"/>
            </w:tcBorders>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14</w:t>
            </w:r>
          </w:p>
        </w:tc>
        <w:tc>
          <w:tcPr>
            <w:tcW w:w="851" w:type="dxa"/>
            <w:tcBorders>
              <w:top w:val="single" w:sz="4" w:space="0" w:color="auto"/>
              <w:left w:val="single" w:sz="4" w:space="0" w:color="auto"/>
              <w:bottom w:val="single" w:sz="4" w:space="0" w:color="auto"/>
              <w:right w:val="single" w:sz="4" w:space="0" w:color="auto"/>
            </w:tcBorders>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15</w:t>
            </w:r>
          </w:p>
        </w:tc>
        <w:tc>
          <w:tcPr>
            <w:tcW w:w="850" w:type="dxa"/>
            <w:gridSpan w:val="2"/>
            <w:tcBorders>
              <w:top w:val="single" w:sz="4" w:space="0" w:color="auto"/>
              <w:left w:val="single" w:sz="4" w:space="0" w:color="auto"/>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16</w:t>
            </w:r>
          </w:p>
        </w:tc>
      </w:tr>
      <w:tr w:rsidR="00E578F5" w:rsidRPr="00E578F5" w:rsidTr="00E578F5">
        <w:trPr>
          <w:trHeight w:val="980"/>
        </w:trPr>
        <w:tc>
          <w:tcPr>
            <w:tcW w:w="594"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1</w:t>
            </w:r>
          </w:p>
        </w:tc>
        <w:tc>
          <w:tcPr>
            <w:tcW w:w="4382"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Участие общеобразовательных учреждений муниципального района в республиканском конкурсе «Безопасное колесо»</w:t>
            </w:r>
          </w:p>
        </w:tc>
        <w:tc>
          <w:tcPr>
            <w:tcW w:w="851" w:type="dxa"/>
            <w:tcBorders>
              <w:top w:val="single" w:sz="4" w:space="0" w:color="auto"/>
              <w:left w:val="nil"/>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шт</w:t>
            </w:r>
          </w:p>
        </w:tc>
        <w:tc>
          <w:tcPr>
            <w:tcW w:w="1134" w:type="dxa"/>
            <w:tcBorders>
              <w:top w:val="single" w:sz="4" w:space="0" w:color="auto"/>
              <w:left w:val="nil"/>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851"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850" w:type="dxa"/>
            <w:gridSpan w:val="2"/>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11</w:t>
            </w:r>
          </w:p>
        </w:tc>
      </w:tr>
      <w:tr w:rsidR="00E578F5" w:rsidRPr="00E578F5" w:rsidTr="00E578F5">
        <w:trPr>
          <w:trHeight w:val="980"/>
        </w:trPr>
        <w:tc>
          <w:tcPr>
            <w:tcW w:w="594"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2</w:t>
            </w:r>
          </w:p>
        </w:tc>
        <w:tc>
          <w:tcPr>
            <w:tcW w:w="4382"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Проведение в общеобразовательных учреждениях, в т. ч. дошкольных,  бесед, конкурсов на тему: «Дорога и мы»</w:t>
            </w:r>
          </w:p>
        </w:tc>
        <w:tc>
          <w:tcPr>
            <w:tcW w:w="851" w:type="dxa"/>
            <w:tcBorders>
              <w:top w:val="single" w:sz="4" w:space="0" w:color="auto"/>
              <w:left w:val="nil"/>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час</w:t>
            </w:r>
          </w:p>
        </w:tc>
        <w:tc>
          <w:tcPr>
            <w:tcW w:w="1134" w:type="dxa"/>
            <w:tcBorders>
              <w:top w:val="single" w:sz="4" w:space="0" w:color="auto"/>
              <w:left w:val="nil"/>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708"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851"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10</w:t>
            </w:r>
          </w:p>
        </w:tc>
        <w:tc>
          <w:tcPr>
            <w:tcW w:w="850" w:type="dxa"/>
            <w:gridSpan w:val="2"/>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110</w:t>
            </w:r>
          </w:p>
        </w:tc>
      </w:tr>
      <w:tr w:rsidR="00E578F5" w:rsidRPr="00E578F5" w:rsidTr="00E578F5">
        <w:trPr>
          <w:trHeight w:val="1121"/>
        </w:trPr>
        <w:tc>
          <w:tcPr>
            <w:tcW w:w="594"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3</w:t>
            </w:r>
          </w:p>
        </w:tc>
        <w:tc>
          <w:tcPr>
            <w:tcW w:w="4382"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Размещение в</w:t>
            </w:r>
            <w:r w:rsidRPr="00E578F5">
              <w:rPr>
                <w:rFonts w:ascii="Times New Roman" w:hAnsi="Times New Roman" w:cs="Times New Roman"/>
                <w:color w:val="000000"/>
                <w:spacing w:val="-6"/>
              </w:rPr>
              <w:t xml:space="preserve"> печати районной  газеты «Восход» </w:t>
            </w:r>
            <w:r w:rsidRPr="00E578F5">
              <w:rPr>
                <w:rFonts w:ascii="Times New Roman" w:hAnsi="Times New Roman" w:cs="Times New Roman"/>
              </w:rPr>
              <w:t>материалов профилактического характера в сфере обеспечения безопасности дорожного движения</w:t>
            </w:r>
          </w:p>
        </w:tc>
        <w:tc>
          <w:tcPr>
            <w:tcW w:w="851" w:type="dxa"/>
            <w:tcBorders>
              <w:top w:val="single" w:sz="4" w:space="0" w:color="auto"/>
              <w:left w:val="nil"/>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публикации</w:t>
            </w:r>
          </w:p>
        </w:tc>
        <w:tc>
          <w:tcPr>
            <w:tcW w:w="1134" w:type="dxa"/>
            <w:tcBorders>
              <w:top w:val="single" w:sz="4" w:space="0" w:color="auto"/>
              <w:left w:val="nil"/>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9"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9" w:type="dxa"/>
            <w:tcBorders>
              <w:top w:val="single" w:sz="4" w:space="0" w:color="auto"/>
              <w:left w:val="nil"/>
              <w:bottom w:val="single" w:sz="4" w:space="0" w:color="auto"/>
              <w:right w:val="single" w:sz="4" w:space="0" w:color="auto"/>
            </w:tcBorders>
            <w:vAlign w:val="center"/>
            <w:hideMark/>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708"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879" w:type="dxa"/>
            <w:gridSpan w:val="2"/>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5</w:t>
            </w:r>
          </w:p>
        </w:tc>
        <w:tc>
          <w:tcPr>
            <w:tcW w:w="822" w:type="dxa"/>
            <w:tcBorders>
              <w:top w:val="single" w:sz="4" w:space="0" w:color="auto"/>
              <w:left w:val="single" w:sz="4" w:space="0" w:color="auto"/>
              <w:bottom w:val="single" w:sz="4" w:space="0" w:color="auto"/>
              <w:right w:val="single" w:sz="4" w:space="0" w:color="auto"/>
            </w:tcBorders>
            <w:noWrap/>
            <w:vAlign w:val="center"/>
            <w:hideMark/>
          </w:tcPr>
          <w:p w:rsidR="00E578F5" w:rsidRPr="00E578F5" w:rsidRDefault="00E578F5" w:rsidP="00E578F5">
            <w:pPr>
              <w:spacing w:after="0" w:line="240" w:lineRule="auto"/>
              <w:ind w:left="-108"/>
              <w:jc w:val="center"/>
              <w:rPr>
                <w:rFonts w:ascii="Times New Roman" w:hAnsi="Times New Roman" w:cs="Times New Roman"/>
              </w:rPr>
            </w:pPr>
            <w:r w:rsidRPr="00E578F5">
              <w:rPr>
                <w:rFonts w:ascii="Times New Roman" w:hAnsi="Times New Roman" w:cs="Times New Roman"/>
              </w:rPr>
              <w:t>55</w:t>
            </w:r>
          </w:p>
        </w:tc>
      </w:tr>
      <w:tr w:rsidR="00E578F5" w:rsidRPr="00E578F5" w:rsidTr="00E578F5">
        <w:trPr>
          <w:trHeight w:val="712"/>
        </w:trPr>
        <w:tc>
          <w:tcPr>
            <w:tcW w:w="594"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4</w:t>
            </w:r>
          </w:p>
        </w:tc>
        <w:tc>
          <w:tcPr>
            <w:tcW w:w="4382"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Обследование и проведение мониторинга состояния улично- дорожной сети в муниципальном районе.</w:t>
            </w:r>
          </w:p>
        </w:tc>
        <w:tc>
          <w:tcPr>
            <w:tcW w:w="851" w:type="dxa"/>
            <w:tcBorders>
              <w:top w:val="single" w:sz="4" w:space="0" w:color="auto"/>
              <w:left w:val="nil"/>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шт</w:t>
            </w:r>
          </w:p>
        </w:tc>
        <w:tc>
          <w:tcPr>
            <w:tcW w:w="1134" w:type="dxa"/>
            <w:tcBorders>
              <w:top w:val="single" w:sz="4" w:space="0" w:color="auto"/>
              <w:left w:val="nil"/>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879" w:type="dxa"/>
            <w:gridSpan w:val="2"/>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822"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11</w:t>
            </w:r>
          </w:p>
        </w:tc>
      </w:tr>
      <w:tr w:rsidR="00E578F5" w:rsidRPr="00E578F5" w:rsidTr="00E578F5">
        <w:trPr>
          <w:trHeight w:val="893"/>
        </w:trPr>
        <w:tc>
          <w:tcPr>
            <w:tcW w:w="594"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5</w:t>
            </w:r>
          </w:p>
        </w:tc>
        <w:tc>
          <w:tcPr>
            <w:tcW w:w="4382"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Проведение месячника по безопасности детей на дорогах</w:t>
            </w:r>
          </w:p>
        </w:tc>
        <w:tc>
          <w:tcPr>
            <w:tcW w:w="851" w:type="dxa"/>
            <w:tcBorders>
              <w:top w:val="single" w:sz="4" w:space="0" w:color="auto"/>
              <w:left w:val="nil"/>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color w:val="000000"/>
              </w:rPr>
            </w:pPr>
            <w:r w:rsidRPr="00E578F5">
              <w:rPr>
                <w:rFonts w:ascii="Times New Roman" w:hAnsi="Times New Roman" w:cs="Times New Roman"/>
                <w:color w:val="000000"/>
              </w:rPr>
              <w:t>мес.</w:t>
            </w:r>
          </w:p>
        </w:tc>
        <w:tc>
          <w:tcPr>
            <w:tcW w:w="1134" w:type="dxa"/>
            <w:tcBorders>
              <w:top w:val="single" w:sz="4" w:space="0" w:color="auto"/>
              <w:left w:val="nil"/>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nil"/>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9"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708" w:type="dxa"/>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879" w:type="dxa"/>
            <w:gridSpan w:val="2"/>
            <w:tcBorders>
              <w:top w:val="single" w:sz="4" w:space="0" w:color="auto"/>
              <w:left w:val="single" w:sz="4" w:space="0" w:color="auto"/>
              <w:bottom w:val="single" w:sz="4" w:space="0" w:color="auto"/>
              <w:right w:val="single" w:sz="4" w:space="0" w:color="auto"/>
            </w:tcBorders>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w:t>
            </w:r>
          </w:p>
        </w:tc>
        <w:tc>
          <w:tcPr>
            <w:tcW w:w="822" w:type="dxa"/>
            <w:tcBorders>
              <w:top w:val="single" w:sz="4" w:space="0" w:color="auto"/>
              <w:left w:val="single" w:sz="4" w:space="0" w:color="auto"/>
              <w:bottom w:val="single" w:sz="4" w:space="0" w:color="auto"/>
              <w:right w:val="single" w:sz="4" w:space="0" w:color="auto"/>
            </w:tcBorders>
            <w:noWrap/>
            <w:vAlign w:val="center"/>
          </w:tcPr>
          <w:p w:rsidR="00E578F5" w:rsidRPr="00E578F5" w:rsidRDefault="00E578F5" w:rsidP="00E578F5">
            <w:pPr>
              <w:spacing w:after="0" w:line="240" w:lineRule="auto"/>
              <w:jc w:val="center"/>
              <w:rPr>
                <w:rFonts w:ascii="Times New Roman" w:hAnsi="Times New Roman" w:cs="Times New Roman"/>
              </w:rPr>
            </w:pPr>
            <w:r w:rsidRPr="00E578F5">
              <w:rPr>
                <w:rFonts w:ascii="Times New Roman" w:hAnsi="Times New Roman" w:cs="Times New Roman"/>
              </w:rPr>
              <w:t>11</w:t>
            </w:r>
          </w:p>
        </w:tc>
      </w:tr>
    </w:tbl>
    <w:p w:rsidR="00E578F5" w:rsidRPr="00E578F5" w:rsidRDefault="00E578F5" w:rsidP="00E578F5">
      <w:pPr>
        <w:spacing w:after="0" w:line="240" w:lineRule="auto"/>
        <w:ind w:left="6804"/>
        <w:jc w:val="right"/>
        <w:rPr>
          <w:rFonts w:ascii="Times New Roman" w:hAnsi="Times New Roman" w:cs="Times New Roman"/>
          <w:bCs/>
          <w:color w:val="000000"/>
        </w:rPr>
      </w:pPr>
      <w:r w:rsidRPr="00E578F5">
        <w:rPr>
          <w:rFonts w:ascii="Times New Roman" w:hAnsi="Times New Roman" w:cs="Times New Roman"/>
          <w:bCs/>
          <w:color w:val="000000"/>
        </w:rPr>
        <w:lastRenderedPageBreak/>
        <w:t>Приложение 2</w:t>
      </w:r>
    </w:p>
    <w:p w:rsidR="00E578F5" w:rsidRPr="00E578F5" w:rsidRDefault="00E578F5" w:rsidP="00E578F5">
      <w:pPr>
        <w:tabs>
          <w:tab w:val="left" w:pos="8364"/>
        </w:tabs>
        <w:spacing w:after="0" w:line="240" w:lineRule="auto"/>
        <w:ind w:left="6804"/>
        <w:jc w:val="right"/>
        <w:rPr>
          <w:rFonts w:ascii="Times New Roman" w:hAnsi="Times New Roman" w:cs="Times New Roman"/>
        </w:rPr>
      </w:pPr>
      <w:r w:rsidRPr="00E578F5">
        <w:rPr>
          <w:rFonts w:ascii="Times New Roman" w:hAnsi="Times New Roman" w:cs="Times New Roman"/>
          <w:bCs/>
        </w:rPr>
        <w:t xml:space="preserve">к Муниципальной  программе </w:t>
      </w:r>
      <w:r w:rsidRPr="00E578F5">
        <w:rPr>
          <w:rFonts w:ascii="Times New Roman" w:hAnsi="Times New Roman" w:cs="Times New Roman"/>
        </w:rPr>
        <w:t xml:space="preserve">«Обеспечение безопасности населения на транспорте на территории Большеигнатовского муниципального района Республики Мордовия на 2015 - 2025 годы» </w:t>
      </w:r>
    </w:p>
    <w:p w:rsidR="00E578F5" w:rsidRPr="00E578F5" w:rsidRDefault="00E578F5" w:rsidP="00E578F5">
      <w:pPr>
        <w:autoSpaceDE w:val="0"/>
        <w:spacing w:after="0" w:line="240" w:lineRule="auto"/>
        <w:rPr>
          <w:rFonts w:ascii="Times New Roman" w:hAnsi="Times New Roman" w:cs="Times New Roman"/>
        </w:rPr>
      </w:pPr>
    </w:p>
    <w:p w:rsidR="00E578F5" w:rsidRPr="00E578F5" w:rsidRDefault="00E578F5" w:rsidP="00E578F5">
      <w:pPr>
        <w:autoSpaceDE w:val="0"/>
        <w:spacing w:after="0" w:line="240" w:lineRule="auto"/>
        <w:jc w:val="center"/>
        <w:rPr>
          <w:rFonts w:ascii="Times New Roman" w:hAnsi="Times New Roman" w:cs="Times New Roman"/>
          <w:b/>
        </w:rPr>
      </w:pPr>
      <w:r w:rsidRPr="00E578F5">
        <w:rPr>
          <w:rFonts w:ascii="Times New Roman" w:hAnsi="Times New Roman" w:cs="Times New Roman"/>
          <w:b/>
        </w:rPr>
        <w:t>ПЛАН</w:t>
      </w:r>
    </w:p>
    <w:p w:rsidR="00E578F5" w:rsidRPr="00E578F5" w:rsidRDefault="00E578F5" w:rsidP="00E578F5">
      <w:pPr>
        <w:autoSpaceDE w:val="0"/>
        <w:spacing w:after="0" w:line="240" w:lineRule="auto"/>
        <w:jc w:val="center"/>
        <w:rPr>
          <w:rFonts w:ascii="Times New Roman" w:hAnsi="Times New Roman" w:cs="Times New Roman"/>
          <w:b/>
        </w:rPr>
      </w:pPr>
      <w:r w:rsidRPr="00E578F5">
        <w:rPr>
          <w:rFonts w:ascii="Times New Roman" w:hAnsi="Times New Roman" w:cs="Times New Roman"/>
          <w:b/>
        </w:rPr>
        <w:t>мероприятий по реализации районной программы "Обеспечение безопасности населения на транспорте на территории Большеигнатовского муниципального района на 2015 - 2025 годы»</w:t>
      </w:r>
    </w:p>
    <w:tbl>
      <w:tblPr>
        <w:tblpPr w:leftFromText="180" w:rightFromText="180" w:vertAnchor="text" w:horzAnchor="margin" w:tblpX="-356" w:tblpY="1"/>
        <w:tblW w:w="162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3260"/>
        <w:gridCol w:w="1985"/>
        <w:gridCol w:w="1134"/>
        <w:gridCol w:w="1134"/>
        <w:gridCol w:w="992"/>
        <w:gridCol w:w="850"/>
        <w:gridCol w:w="851"/>
        <w:gridCol w:w="992"/>
        <w:gridCol w:w="992"/>
        <w:gridCol w:w="851"/>
        <w:gridCol w:w="850"/>
        <w:gridCol w:w="993"/>
        <w:gridCol w:w="148"/>
        <w:gridCol w:w="844"/>
      </w:tblGrid>
      <w:tr w:rsidR="00E578F5" w:rsidRPr="00E578F5" w:rsidTr="00551DED">
        <w:trPr>
          <w:cantSplit/>
          <w:trHeight w:val="360"/>
        </w:trPr>
        <w:tc>
          <w:tcPr>
            <w:tcW w:w="354" w:type="dxa"/>
            <w:vMerge w:val="restart"/>
            <w:shd w:val="clear" w:color="auto" w:fill="auto"/>
          </w:tcPr>
          <w:p w:rsidR="00E578F5" w:rsidRPr="00E578F5" w:rsidRDefault="00E578F5" w:rsidP="00E578F5">
            <w:pPr>
              <w:pStyle w:val="ConsPlusCell"/>
              <w:jc w:val="center"/>
              <w:rPr>
                <w:sz w:val="22"/>
                <w:szCs w:val="22"/>
              </w:rPr>
            </w:pPr>
            <w:r w:rsidRPr="00E578F5">
              <w:rPr>
                <w:sz w:val="22"/>
                <w:szCs w:val="22"/>
              </w:rPr>
              <w:t>N п/п</w:t>
            </w:r>
          </w:p>
        </w:tc>
        <w:tc>
          <w:tcPr>
            <w:tcW w:w="3260" w:type="dxa"/>
            <w:vMerge w:val="restart"/>
            <w:shd w:val="clear" w:color="auto" w:fill="auto"/>
          </w:tcPr>
          <w:p w:rsidR="00E578F5" w:rsidRPr="00E578F5" w:rsidRDefault="00E578F5" w:rsidP="00E578F5">
            <w:pPr>
              <w:pStyle w:val="ConsPlusCell"/>
              <w:jc w:val="center"/>
              <w:rPr>
                <w:sz w:val="22"/>
                <w:szCs w:val="22"/>
              </w:rPr>
            </w:pPr>
            <w:r w:rsidRPr="00E578F5">
              <w:rPr>
                <w:sz w:val="22"/>
                <w:szCs w:val="22"/>
              </w:rPr>
              <w:t xml:space="preserve">Наименование    </w:t>
            </w:r>
            <w:r w:rsidRPr="00E578F5">
              <w:rPr>
                <w:sz w:val="22"/>
                <w:szCs w:val="22"/>
              </w:rPr>
              <w:br/>
              <w:t>мероприятий</w:t>
            </w:r>
          </w:p>
        </w:tc>
        <w:tc>
          <w:tcPr>
            <w:tcW w:w="1985" w:type="dxa"/>
            <w:vMerge w:val="restart"/>
            <w:shd w:val="clear" w:color="auto" w:fill="auto"/>
          </w:tcPr>
          <w:p w:rsidR="00E578F5" w:rsidRPr="00E578F5" w:rsidRDefault="00E578F5" w:rsidP="00E578F5">
            <w:pPr>
              <w:pStyle w:val="ConsPlusCell"/>
              <w:jc w:val="center"/>
              <w:rPr>
                <w:sz w:val="22"/>
                <w:szCs w:val="22"/>
              </w:rPr>
            </w:pPr>
            <w:r w:rsidRPr="00E578F5">
              <w:rPr>
                <w:sz w:val="22"/>
                <w:szCs w:val="22"/>
              </w:rPr>
              <w:t>Исполнитель</w:t>
            </w:r>
          </w:p>
        </w:tc>
        <w:tc>
          <w:tcPr>
            <w:tcW w:w="10631" w:type="dxa"/>
            <w:gridSpan w:val="12"/>
          </w:tcPr>
          <w:p w:rsidR="00E578F5" w:rsidRPr="00E578F5" w:rsidRDefault="00E578F5" w:rsidP="00E578F5">
            <w:pPr>
              <w:pStyle w:val="ConsPlusCell"/>
              <w:jc w:val="center"/>
              <w:rPr>
                <w:sz w:val="22"/>
                <w:szCs w:val="22"/>
              </w:rPr>
            </w:pPr>
            <w:r w:rsidRPr="00E578F5">
              <w:rPr>
                <w:sz w:val="22"/>
                <w:szCs w:val="22"/>
              </w:rPr>
              <w:t xml:space="preserve">Финансирование   </w:t>
            </w:r>
            <w:r w:rsidRPr="00E578F5">
              <w:rPr>
                <w:sz w:val="22"/>
                <w:szCs w:val="22"/>
              </w:rPr>
              <w:br/>
              <w:t>мероприятий</w:t>
            </w:r>
          </w:p>
        </w:tc>
      </w:tr>
      <w:tr w:rsidR="00E578F5" w:rsidRPr="00E578F5" w:rsidTr="00551DED">
        <w:trPr>
          <w:cantSplit/>
          <w:trHeight w:val="600"/>
        </w:trPr>
        <w:tc>
          <w:tcPr>
            <w:tcW w:w="354" w:type="dxa"/>
            <w:vMerge/>
            <w:shd w:val="clear" w:color="auto" w:fill="auto"/>
          </w:tcPr>
          <w:p w:rsidR="00E578F5" w:rsidRPr="00E578F5" w:rsidRDefault="00E578F5" w:rsidP="00E578F5">
            <w:pPr>
              <w:snapToGrid w:val="0"/>
              <w:spacing w:after="0" w:line="240" w:lineRule="auto"/>
              <w:jc w:val="center"/>
              <w:rPr>
                <w:rFonts w:ascii="Times New Roman" w:hAnsi="Times New Roman" w:cs="Times New Roman"/>
              </w:rPr>
            </w:pPr>
          </w:p>
        </w:tc>
        <w:tc>
          <w:tcPr>
            <w:tcW w:w="3260" w:type="dxa"/>
            <w:vMerge/>
            <w:shd w:val="clear" w:color="auto" w:fill="auto"/>
          </w:tcPr>
          <w:p w:rsidR="00E578F5" w:rsidRPr="00E578F5" w:rsidRDefault="00E578F5" w:rsidP="00E578F5">
            <w:pPr>
              <w:snapToGrid w:val="0"/>
              <w:spacing w:after="0" w:line="240" w:lineRule="auto"/>
              <w:jc w:val="center"/>
              <w:rPr>
                <w:rFonts w:ascii="Times New Roman" w:hAnsi="Times New Roman" w:cs="Times New Roman"/>
              </w:rPr>
            </w:pPr>
          </w:p>
        </w:tc>
        <w:tc>
          <w:tcPr>
            <w:tcW w:w="1985" w:type="dxa"/>
            <w:vMerge/>
            <w:shd w:val="clear" w:color="auto" w:fill="auto"/>
          </w:tcPr>
          <w:p w:rsidR="00E578F5" w:rsidRPr="00E578F5" w:rsidRDefault="00E578F5" w:rsidP="00E578F5">
            <w:pPr>
              <w:snapToGrid w:val="0"/>
              <w:spacing w:after="0" w:line="240" w:lineRule="auto"/>
              <w:jc w:val="center"/>
              <w:rPr>
                <w:rFonts w:ascii="Times New Roman" w:hAnsi="Times New Roman" w:cs="Times New Roman"/>
              </w:rPr>
            </w:pPr>
          </w:p>
        </w:tc>
        <w:tc>
          <w:tcPr>
            <w:tcW w:w="1134"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2015 год </w:t>
            </w:r>
            <w:r w:rsidRPr="00E578F5">
              <w:rPr>
                <w:sz w:val="22"/>
                <w:szCs w:val="22"/>
              </w:rPr>
              <w:br/>
              <w:t>(тыс.руб)</w:t>
            </w:r>
          </w:p>
        </w:tc>
        <w:tc>
          <w:tcPr>
            <w:tcW w:w="1134"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2016год  </w:t>
            </w:r>
            <w:r w:rsidRPr="00E578F5">
              <w:rPr>
                <w:sz w:val="22"/>
                <w:szCs w:val="22"/>
              </w:rPr>
              <w:br/>
              <w:t>(тыс. руб)</w:t>
            </w:r>
          </w:p>
        </w:tc>
        <w:tc>
          <w:tcPr>
            <w:tcW w:w="992"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2017 год  </w:t>
            </w:r>
            <w:r w:rsidRPr="00E578F5">
              <w:rPr>
                <w:sz w:val="22"/>
                <w:szCs w:val="22"/>
              </w:rPr>
              <w:br/>
              <w:t>(тыс. руб)</w:t>
            </w:r>
          </w:p>
        </w:tc>
        <w:tc>
          <w:tcPr>
            <w:tcW w:w="850" w:type="dxa"/>
          </w:tcPr>
          <w:p w:rsidR="00E578F5" w:rsidRPr="00E578F5" w:rsidRDefault="00E578F5" w:rsidP="00E578F5">
            <w:pPr>
              <w:pStyle w:val="ConsPlusCell"/>
              <w:jc w:val="center"/>
              <w:rPr>
                <w:sz w:val="22"/>
                <w:szCs w:val="22"/>
              </w:rPr>
            </w:pPr>
            <w:r w:rsidRPr="00E578F5">
              <w:rPr>
                <w:sz w:val="22"/>
                <w:szCs w:val="22"/>
              </w:rPr>
              <w:t xml:space="preserve">2018 год  </w:t>
            </w:r>
            <w:r w:rsidRPr="00E578F5">
              <w:rPr>
                <w:sz w:val="22"/>
                <w:szCs w:val="22"/>
              </w:rPr>
              <w:br/>
              <w:t>(тыс.руб</w:t>
            </w:r>
          </w:p>
        </w:tc>
        <w:tc>
          <w:tcPr>
            <w:tcW w:w="851" w:type="dxa"/>
          </w:tcPr>
          <w:p w:rsidR="00E578F5" w:rsidRPr="00E578F5" w:rsidRDefault="00E578F5" w:rsidP="00E578F5">
            <w:pPr>
              <w:pStyle w:val="ConsPlusCell"/>
              <w:jc w:val="center"/>
              <w:rPr>
                <w:sz w:val="22"/>
                <w:szCs w:val="22"/>
              </w:rPr>
            </w:pPr>
            <w:r w:rsidRPr="00E578F5">
              <w:rPr>
                <w:sz w:val="22"/>
                <w:szCs w:val="22"/>
              </w:rPr>
              <w:t xml:space="preserve">2019 год  </w:t>
            </w:r>
            <w:r w:rsidRPr="00E578F5">
              <w:rPr>
                <w:sz w:val="22"/>
                <w:szCs w:val="22"/>
              </w:rPr>
              <w:br/>
              <w:t>(тыс.руб</w:t>
            </w:r>
          </w:p>
        </w:tc>
        <w:tc>
          <w:tcPr>
            <w:tcW w:w="992" w:type="dxa"/>
          </w:tcPr>
          <w:p w:rsidR="00E578F5" w:rsidRPr="00E578F5" w:rsidRDefault="00E578F5" w:rsidP="00E578F5">
            <w:pPr>
              <w:pStyle w:val="ConsPlusCell"/>
              <w:jc w:val="center"/>
              <w:rPr>
                <w:sz w:val="22"/>
                <w:szCs w:val="22"/>
              </w:rPr>
            </w:pPr>
            <w:r w:rsidRPr="00E578F5">
              <w:rPr>
                <w:sz w:val="22"/>
                <w:szCs w:val="22"/>
              </w:rPr>
              <w:t xml:space="preserve">2020 год  </w:t>
            </w:r>
            <w:r w:rsidRPr="00E578F5">
              <w:rPr>
                <w:sz w:val="22"/>
                <w:szCs w:val="22"/>
              </w:rPr>
              <w:br/>
              <w:t>(тыс. руб</w:t>
            </w:r>
          </w:p>
        </w:tc>
        <w:tc>
          <w:tcPr>
            <w:tcW w:w="992" w:type="dxa"/>
          </w:tcPr>
          <w:p w:rsidR="00E578F5" w:rsidRPr="00E578F5" w:rsidRDefault="00E578F5" w:rsidP="00E578F5">
            <w:pPr>
              <w:pStyle w:val="ConsPlusCell"/>
              <w:jc w:val="center"/>
              <w:rPr>
                <w:sz w:val="22"/>
                <w:szCs w:val="22"/>
              </w:rPr>
            </w:pPr>
            <w:r w:rsidRPr="00E578F5">
              <w:rPr>
                <w:sz w:val="22"/>
                <w:szCs w:val="22"/>
              </w:rPr>
              <w:t xml:space="preserve">2021 год  </w:t>
            </w:r>
            <w:r w:rsidRPr="00E578F5">
              <w:rPr>
                <w:sz w:val="22"/>
                <w:szCs w:val="22"/>
              </w:rPr>
              <w:br/>
              <w:t>(тыс.руб</w:t>
            </w:r>
          </w:p>
        </w:tc>
        <w:tc>
          <w:tcPr>
            <w:tcW w:w="851" w:type="dxa"/>
          </w:tcPr>
          <w:p w:rsidR="00E578F5" w:rsidRPr="00E578F5" w:rsidRDefault="00E578F5" w:rsidP="00E578F5">
            <w:pPr>
              <w:pStyle w:val="ConsPlusCell"/>
              <w:jc w:val="center"/>
              <w:rPr>
                <w:sz w:val="22"/>
                <w:szCs w:val="22"/>
              </w:rPr>
            </w:pPr>
            <w:r w:rsidRPr="00E578F5">
              <w:rPr>
                <w:sz w:val="22"/>
                <w:szCs w:val="22"/>
              </w:rPr>
              <w:t xml:space="preserve">2022 год  </w:t>
            </w:r>
            <w:r w:rsidRPr="00E578F5">
              <w:rPr>
                <w:sz w:val="22"/>
                <w:szCs w:val="22"/>
              </w:rPr>
              <w:br/>
              <w:t>(тыс.руб</w:t>
            </w:r>
          </w:p>
        </w:tc>
        <w:tc>
          <w:tcPr>
            <w:tcW w:w="850" w:type="dxa"/>
          </w:tcPr>
          <w:p w:rsidR="00E578F5" w:rsidRPr="00E578F5" w:rsidRDefault="00E578F5" w:rsidP="00E578F5">
            <w:pPr>
              <w:pStyle w:val="ConsPlusCell"/>
              <w:jc w:val="center"/>
              <w:rPr>
                <w:sz w:val="22"/>
                <w:szCs w:val="22"/>
              </w:rPr>
            </w:pPr>
            <w:r w:rsidRPr="00E578F5">
              <w:rPr>
                <w:sz w:val="22"/>
                <w:szCs w:val="22"/>
              </w:rPr>
              <w:t xml:space="preserve">2023 год  </w:t>
            </w:r>
            <w:r w:rsidRPr="00E578F5">
              <w:rPr>
                <w:sz w:val="22"/>
                <w:szCs w:val="22"/>
              </w:rPr>
              <w:br/>
              <w:t>(тыс.руб</w:t>
            </w:r>
          </w:p>
        </w:tc>
        <w:tc>
          <w:tcPr>
            <w:tcW w:w="993" w:type="dxa"/>
          </w:tcPr>
          <w:p w:rsidR="00E578F5" w:rsidRPr="00E578F5" w:rsidRDefault="00E578F5" w:rsidP="00E578F5">
            <w:pPr>
              <w:pStyle w:val="ConsPlusCell"/>
              <w:jc w:val="center"/>
              <w:rPr>
                <w:sz w:val="22"/>
                <w:szCs w:val="22"/>
              </w:rPr>
            </w:pPr>
            <w:r w:rsidRPr="00E578F5">
              <w:rPr>
                <w:sz w:val="22"/>
                <w:szCs w:val="22"/>
              </w:rPr>
              <w:t xml:space="preserve">2024 год  </w:t>
            </w:r>
            <w:r w:rsidRPr="00E578F5">
              <w:rPr>
                <w:sz w:val="22"/>
                <w:szCs w:val="22"/>
              </w:rPr>
              <w:br/>
              <w:t>(тыс.руб</w:t>
            </w:r>
          </w:p>
        </w:tc>
        <w:tc>
          <w:tcPr>
            <w:tcW w:w="992" w:type="dxa"/>
            <w:gridSpan w:val="2"/>
          </w:tcPr>
          <w:p w:rsidR="00E578F5" w:rsidRPr="00E578F5" w:rsidRDefault="00E578F5" w:rsidP="00E578F5">
            <w:pPr>
              <w:pStyle w:val="ConsPlusCell"/>
              <w:jc w:val="center"/>
              <w:rPr>
                <w:sz w:val="22"/>
                <w:szCs w:val="22"/>
              </w:rPr>
            </w:pPr>
            <w:r w:rsidRPr="00E578F5">
              <w:rPr>
                <w:sz w:val="22"/>
                <w:szCs w:val="22"/>
              </w:rPr>
              <w:t>2025 год (тыс.руб)</w:t>
            </w:r>
          </w:p>
        </w:tc>
      </w:tr>
      <w:tr w:rsidR="00E578F5" w:rsidRPr="00E578F5" w:rsidTr="00551DED">
        <w:trPr>
          <w:cantSplit/>
          <w:trHeight w:val="240"/>
        </w:trPr>
        <w:tc>
          <w:tcPr>
            <w:tcW w:w="354" w:type="dxa"/>
            <w:shd w:val="clear" w:color="auto" w:fill="auto"/>
          </w:tcPr>
          <w:p w:rsidR="00E578F5" w:rsidRPr="00E578F5" w:rsidRDefault="00E578F5" w:rsidP="00E578F5">
            <w:pPr>
              <w:pStyle w:val="ConsPlusCell"/>
              <w:rPr>
                <w:sz w:val="22"/>
                <w:szCs w:val="22"/>
              </w:rPr>
            </w:pPr>
            <w:r w:rsidRPr="00E578F5">
              <w:rPr>
                <w:sz w:val="22"/>
                <w:szCs w:val="22"/>
              </w:rPr>
              <w:t xml:space="preserve">1  </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 xml:space="preserve">2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 xml:space="preserve">3       </w:t>
            </w:r>
          </w:p>
        </w:tc>
        <w:tc>
          <w:tcPr>
            <w:tcW w:w="1134" w:type="dxa"/>
            <w:shd w:val="clear" w:color="auto" w:fill="auto"/>
          </w:tcPr>
          <w:p w:rsidR="00E578F5" w:rsidRPr="00E578F5" w:rsidRDefault="00E578F5" w:rsidP="00E578F5">
            <w:pPr>
              <w:pStyle w:val="ConsPlusCell"/>
              <w:rPr>
                <w:sz w:val="22"/>
                <w:szCs w:val="22"/>
              </w:rPr>
            </w:pPr>
            <w:r w:rsidRPr="00E578F5">
              <w:rPr>
                <w:sz w:val="22"/>
                <w:szCs w:val="22"/>
              </w:rPr>
              <w:t xml:space="preserve">4  </w:t>
            </w:r>
          </w:p>
        </w:tc>
        <w:tc>
          <w:tcPr>
            <w:tcW w:w="1134" w:type="dxa"/>
            <w:shd w:val="clear" w:color="auto" w:fill="auto"/>
          </w:tcPr>
          <w:p w:rsidR="00E578F5" w:rsidRPr="00E578F5" w:rsidRDefault="00E578F5" w:rsidP="00E578F5">
            <w:pPr>
              <w:pStyle w:val="ConsPlusCell"/>
              <w:rPr>
                <w:sz w:val="22"/>
                <w:szCs w:val="22"/>
              </w:rPr>
            </w:pPr>
            <w:r w:rsidRPr="00E578F5">
              <w:rPr>
                <w:sz w:val="22"/>
                <w:szCs w:val="22"/>
              </w:rPr>
              <w:t xml:space="preserve">5   </w:t>
            </w:r>
          </w:p>
        </w:tc>
        <w:tc>
          <w:tcPr>
            <w:tcW w:w="992" w:type="dxa"/>
            <w:shd w:val="clear" w:color="auto" w:fill="auto"/>
          </w:tcPr>
          <w:p w:rsidR="00E578F5" w:rsidRPr="00E578F5" w:rsidRDefault="00E578F5" w:rsidP="00E578F5">
            <w:pPr>
              <w:pStyle w:val="ConsPlusCell"/>
              <w:rPr>
                <w:sz w:val="22"/>
                <w:szCs w:val="22"/>
              </w:rPr>
            </w:pPr>
            <w:r w:rsidRPr="00E578F5">
              <w:rPr>
                <w:sz w:val="22"/>
                <w:szCs w:val="22"/>
              </w:rPr>
              <w:t xml:space="preserve">6   </w:t>
            </w:r>
          </w:p>
        </w:tc>
        <w:tc>
          <w:tcPr>
            <w:tcW w:w="850" w:type="dxa"/>
          </w:tcPr>
          <w:p w:rsidR="00E578F5" w:rsidRPr="00E578F5" w:rsidRDefault="00E578F5" w:rsidP="00E578F5">
            <w:pPr>
              <w:pStyle w:val="ConsPlusCell"/>
              <w:rPr>
                <w:sz w:val="22"/>
                <w:szCs w:val="22"/>
              </w:rPr>
            </w:pPr>
            <w:r w:rsidRPr="00E578F5">
              <w:rPr>
                <w:sz w:val="22"/>
                <w:szCs w:val="22"/>
              </w:rPr>
              <w:t>7</w:t>
            </w:r>
          </w:p>
        </w:tc>
        <w:tc>
          <w:tcPr>
            <w:tcW w:w="851" w:type="dxa"/>
          </w:tcPr>
          <w:p w:rsidR="00E578F5" w:rsidRPr="00E578F5" w:rsidRDefault="00E578F5" w:rsidP="00E578F5">
            <w:pPr>
              <w:pStyle w:val="ConsPlusCell"/>
              <w:rPr>
                <w:sz w:val="22"/>
                <w:szCs w:val="22"/>
              </w:rPr>
            </w:pPr>
            <w:r w:rsidRPr="00E578F5">
              <w:rPr>
                <w:sz w:val="22"/>
                <w:szCs w:val="22"/>
              </w:rPr>
              <w:t>8</w:t>
            </w:r>
          </w:p>
        </w:tc>
        <w:tc>
          <w:tcPr>
            <w:tcW w:w="992" w:type="dxa"/>
          </w:tcPr>
          <w:p w:rsidR="00E578F5" w:rsidRPr="00E578F5" w:rsidRDefault="00E578F5" w:rsidP="00E578F5">
            <w:pPr>
              <w:pStyle w:val="ConsPlusCell"/>
              <w:rPr>
                <w:sz w:val="22"/>
                <w:szCs w:val="22"/>
              </w:rPr>
            </w:pPr>
            <w:r w:rsidRPr="00E578F5">
              <w:rPr>
                <w:sz w:val="22"/>
                <w:szCs w:val="22"/>
              </w:rPr>
              <w:t>9</w:t>
            </w:r>
          </w:p>
        </w:tc>
        <w:tc>
          <w:tcPr>
            <w:tcW w:w="992" w:type="dxa"/>
          </w:tcPr>
          <w:p w:rsidR="00E578F5" w:rsidRPr="00E578F5" w:rsidRDefault="00E578F5" w:rsidP="00E578F5">
            <w:pPr>
              <w:pStyle w:val="ConsPlusCell"/>
              <w:rPr>
                <w:sz w:val="22"/>
                <w:szCs w:val="22"/>
              </w:rPr>
            </w:pPr>
            <w:r w:rsidRPr="00E578F5">
              <w:rPr>
                <w:sz w:val="22"/>
                <w:szCs w:val="22"/>
              </w:rPr>
              <w:t>10</w:t>
            </w:r>
          </w:p>
        </w:tc>
        <w:tc>
          <w:tcPr>
            <w:tcW w:w="851" w:type="dxa"/>
          </w:tcPr>
          <w:p w:rsidR="00E578F5" w:rsidRPr="00E578F5" w:rsidRDefault="00E578F5" w:rsidP="00E578F5">
            <w:pPr>
              <w:pStyle w:val="ConsPlusCell"/>
              <w:rPr>
                <w:sz w:val="22"/>
                <w:szCs w:val="22"/>
              </w:rPr>
            </w:pPr>
            <w:r w:rsidRPr="00E578F5">
              <w:rPr>
                <w:sz w:val="22"/>
                <w:szCs w:val="22"/>
              </w:rPr>
              <w:t>11</w:t>
            </w:r>
          </w:p>
        </w:tc>
        <w:tc>
          <w:tcPr>
            <w:tcW w:w="850" w:type="dxa"/>
          </w:tcPr>
          <w:p w:rsidR="00E578F5" w:rsidRPr="00E578F5" w:rsidRDefault="00E578F5" w:rsidP="00E578F5">
            <w:pPr>
              <w:pStyle w:val="ConsPlusCell"/>
              <w:rPr>
                <w:sz w:val="22"/>
                <w:szCs w:val="22"/>
              </w:rPr>
            </w:pPr>
            <w:r w:rsidRPr="00E578F5">
              <w:rPr>
                <w:sz w:val="22"/>
                <w:szCs w:val="22"/>
              </w:rPr>
              <w:t>12</w:t>
            </w:r>
          </w:p>
        </w:tc>
        <w:tc>
          <w:tcPr>
            <w:tcW w:w="993" w:type="dxa"/>
          </w:tcPr>
          <w:p w:rsidR="00E578F5" w:rsidRPr="00E578F5" w:rsidRDefault="00E578F5" w:rsidP="00E578F5">
            <w:pPr>
              <w:pStyle w:val="ConsPlusCell"/>
              <w:rPr>
                <w:sz w:val="22"/>
                <w:szCs w:val="22"/>
              </w:rPr>
            </w:pPr>
            <w:r w:rsidRPr="00E578F5">
              <w:rPr>
                <w:sz w:val="22"/>
                <w:szCs w:val="22"/>
              </w:rPr>
              <w:t>13</w:t>
            </w:r>
          </w:p>
        </w:tc>
        <w:tc>
          <w:tcPr>
            <w:tcW w:w="992" w:type="dxa"/>
            <w:gridSpan w:val="2"/>
          </w:tcPr>
          <w:p w:rsidR="00E578F5" w:rsidRPr="00E578F5" w:rsidRDefault="00E578F5" w:rsidP="00E578F5">
            <w:pPr>
              <w:pStyle w:val="ConsPlusCell"/>
              <w:rPr>
                <w:sz w:val="22"/>
                <w:szCs w:val="22"/>
              </w:rPr>
            </w:pPr>
            <w:r w:rsidRPr="00E578F5">
              <w:rPr>
                <w:sz w:val="22"/>
                <w:szCs w:val="22"/>
              </w:rPr>
              <w:t>14</w:t>
            </w:r>
          </w:p>
        </w:tc>
      </w:tr>
      <w:tr w:rsidR="00E578F5" w:rsidRPr="00E578F5" w:rsidTr="00551DED">
        <w:trPr>
          <w:cantSplit/>
          <w:trHeight w:val="132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1 </w:t>
            </w:r>
          </w:p>
        </w:tc>
        <w:tc>
          <w:tcPr>
            <w:tcW w:w="3260" w:type="dxa"/>
            <w:shd w:val="clear" w:color="auto" w:fill="auto"/>
          </w:tcPr>
          <w:p w:rsidR="00E578F5" w:rsidRPr="00E578F5" w:rsidRDefault="00E578F5" w:rsidP="00E578F5">
            <w:pPr>
              <w:pStyle w:val="ConsPlusCell"/>
              <w:snapToGrid w:val="0"/>
              <w:rPr>
                <w:sz w:val="22"/>
                <w:szCs w:val="22"/>
              </w:rPr>
            </w:pPr>
            <w:r w:rsidRPr="00E578F5">
              <w:rPr>
                <w:sz w:val="22"/>
                <w:szCs w:val="22"/>
              </w:rPr>
              <w:t>Совершенствование системы обеспечения безопасности дорожного движения на территории Большеигнатовского муниципального района, в соответствии с полномочиями администрации муниципального образования</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3"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r>
      <w:tr w:rsidR="00E578F5" w:rsidRPr="00E578F5" w:rsidTr="00551DED">
        <w:trPr>
          <w:cantSplit/>
          <w:trHeight w:val="84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2 </w:t>
            </w:r>
          </w:p>
        </w:tc>
        <w:tc>
          <w:tcPr>
            <w:tcW w:w="3260" w:type="dxa"/>
            <w:shd w:val="clear" w:color="auto" w:fill="auto"/>
          </w:tcPr>
          <w:p w:rsidR="00E578F5" w:rsidRPr="00E578F5" w:rsidRDefault="00E578F5" w:rsidP="00E578F5">
            <w:pPr>
              <w:pStyle w:val="ConsPlusCell"/>
              <w:snapToGrid w:val="0"/>
              <w:rPr>
                <w:sz w:val="22"/>
                <w:szCs w:val="22"/>
              </w:rPr>
            </w:pPr>
            <w:r w:rsidRPr="00E578F5">
              <w:rPr>
                <w:sz w:val="22"/>
                <w:szCs w:val="22"/>
              </w:rPr>
              <w:t>Проведение ежегодного обследования улично-дорожной сети Большеигнатовского муниципального района для определения первоочередных работ по восстановлению дорожного полотна и объектов дорожно-транспортной инфраструктуры</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3"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r>
      <w:tr w:rsidR="00E578F5" w:rsidRPr="00E578F5" w:rsidTr="00551DED">
        <w:trPr>
          <w:cantSplit/>
          <w:trHeight w:val="84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lastRenderedPageBreak/>
              <w:t xml:space="preserve">3  </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Анализ состояния   дорожно-транспортной</w:t>
            </w:r>
            <w:r w:rsidRPr="00E578F5">
              <w:rPr>
                <w:sz w:val="22"/>
                <w:szCs w:val="22"/>
              </w:rPr>
              <w:br/>
              <w:t xml:space="preserve">территории   Большеигнатовского   муниципального  района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 xml:space="preserve">ОГИБДД ММО МВД </w:t>
            </w:r>
            <w:r w:rsidRPr="00E578F5">
              <w:rPr>
                <w:sz w:val="22"/>
                <w:szCs w:val="22"/>
              </w:rPr>
              <w:br/>
              <w:t>РФ «Ичалковский» (по  согласованию);</w:t>
            </w:r>
            <w:r w:rsidRPr="00E578F5">
              <w:rPr>
                <w:sz w:val="22"/>
                <w:szCs w:val="22"/>
              </w:rPr>
              <w:br/>
              <w:t xml:space="preserve">комиссия по БДД      администрации </w:t>
            </w:r>
            <w:r w:rsidRPr="00E578F5">
              <w:rPr>
                <w:sz w:val="22"/>
                <w:szCs w:val="22"/>
              </w:rPr>
              <w:br/>
              <w:t xml:space="preserve">Большеигнатовского </w:t>
            </w:r>
            <w:r w:rsidRPr="00E578F5">
              <w:rPr>
                <w:sz w:val="22"/>
                <w:szCs w:val="22"/>
              </w:rPr>
              <w:br/>
              <w:t>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3"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r>
      <w:tr w:rsidR="00E578F5" w:rsidRPr="00E578F5" w:rsidTr="00551DED">
        <w:trPr>
          <w:cantSplit/>
          <w:trHeight w:val="120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4  </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 xml:space="preserve">Анализ ДТП, с выявлением наиболее </w:t>
            </w:r>
            <w:r w:rsidRPr="00E578F5">
              <w:rPr>
                <w:sz w:val="22"/>
                <w:szCs w:val="22"/>
              </w:rPr>
              <w:br/>
              <w:t>аварийных участков</w:t>
            </w:r>
            <w:r w:rsidRPr="00E578F5">
              <w:rPr>
                <w:sz w:val="22"/>
                <w:szCs w:val="22"/>
              </w:rPr>
              <w:br/>
              <w:t xml:space="preserve">дороги для  разработки мер обеспечению         </w:t>
            </w:r>
            <w:r w:rsidRPr="00E578F5">
              <w:rPr>
                <w:sz w:val="22"/>
                <w:szCs w:val="22"/>
              </w:rPr>
              <w:br/>
              <w:t xml:space="preserve">безопасности дорожного движения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 xml:space="preserve">ОГИБДД ММО МВД </w:t>
            </w:r>
            <w:r w:rsidRPr="00E578F5">
              <w:rPr>
                <w:sz w:val="22"/>
                <w:szCs w:val="22"/>
              </w:rPr>
              <w:br/>
              <w:t>РФ «Ичалковский» (по  согласованию),</w:t>
            </w:r>
            <w:r w:rsidRPr="00E578F5">
              <w:rPr>
                <w:sz w:val="22"/>
                <w:szCs w:val="22"/>
              </w:rPr>
              <w:br/>
              <w:t>комиссия по БДД  администрации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3"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r>
      <w:tr w:rsidR="00E578F5" w:rsidRPr="00E578F5" w:rsidTr="00551DED">
        <w:trPr>
          <w:cantSplit/>
          <w:trHeight w:val="84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5  </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 xml:space="preserve">Разработка  информационных      </w:t>
            </w:r>
            <w:r w:rsidRPr="00E578F5">
              <w:rPr>
                <w:sz w:val="22"/>
                <w:szCs w:val="22"/>
              </w:rPr>
              <w:br/>
              <w:t>материалов по обучению населения в</w:t>
            </w:r>
            <w:r w:rsidRPr="00E578F5">
              <w:rPr>
                <w:sz w:val="22"/>
                <w:szCs w:val="22"/>
              </w:rPr>
              <w:br/>
              <w:t xml:space="preserve">области транспортной безопасности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 xml:space="preserve">Администрация </w:t>
            </w:r>
            <w:r w:rsidRPr="00E578F5">
              <w:rPr>
                <w:sz w:val="22"/>
                <w:szCs w:val="22"/>
              </w:rPr>
              <w:br/>
              <w:t xml:space="preserve">Большеигнатовского </w:t>
            </w:r>
            <w:r w:rsidRPr="00E578F5">
              <w:rPr>
                <w:sz w:val="22"/>
                <w:szCs w:val="22"/>
              </w:rPr>
              <w:br/>
              <w:t>муниципального</w:t>
            </w:r>
            <w:r w:rsidRPr="00E578F5">
              <w:rPr>
                <w:sz w:val="22"/>
                <w:szCs w:val="22"/>
              </w:rPr>
              <w:br/>
              <w:t xml:space="preserve">района        </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1"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1"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3"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gridSpan w:val="2"/>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r>
      <w:tr w:rsidR="00E578F5" w:rsidRPr="00E578F5" w:rsidTr="00551DED">
        <w:trPr>
          <w:cantSplit/>
          <w:trHeight w:val="132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 xml:space="preserve">6  </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 xml:space="preserve">Регулярное  опубликование в районной газете материалов, освещающих        безопасность населения на транспорте, о безопасности дорожного движения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АНО «Редакция газеты «Восход»</w:t>
            </w:r>
          </w:p>
          <w:p w:rsidR="00E578F5" w:rsidRPr="00E578F5" w:rsidRDefault="00E578F5" w:rsidP="00E578F5">
            <w:pPr>
              <w:pStyle w:val="ConsPlusCell"/>
              <w:rPr>
                <w:sz w:val="22"/>
                <w:szCs w:val="22"/>
              </w:rPr>
            </w:pPr>
            <w:r w:rsidRPr="00E578F5">
              <w:rPr>
                <w:sz w:val="22"/>
                <w:szCs w:val="22"/>
              </w:rPr>
              <w:t>; ОГИБДД ММО МВД РФ «Ичалковский»</w:t>
            </w:r>
          </w:p>
          <w:p w:rsidR="00E578F5" w:rsidRPr="00E578F5" w:rsidRDefault="00E578F5" w:rsidP="00E578F5">
            <w:pPr>
              <w:pStyle w:val="ConsPlusCell"/>
              <w:rPr>
                <w:sz w:val="22"/>
                <w:szCs w:val="22"/>
              </w:rPr>
            </w:pP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3"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r>
      <w:tr w:rsidR="00E578F5" w:rsidRPr="00E578F5" w:rsidTr="00551DED">
        <w:trPr>
          <w:cantSplit/>
          <w:trHeight w:val="84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lastRenderedPageBreak/>
              <w:t xml:space="preserve">7 </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 xml:space="preserve">Содействие в обеспечении         </w:t>
            </w:r>
            <w:r w:rsidRPr="00E578F5">
              <w:rPr>
                <w:sz w:val="22"/>
                <w:szCs w:val="22"/>
              </w:rPr>
              <w:br/>
              <w:t xml:space="preserve">общеобразовательных школ и дошкольных   </w:t>
            </w:r>
            <w:r w:rsidRPr="00E578F5">
              <w:rPr>
                <w:sz w:val="22"/>
                <w:szCs w:val="22"/>
              </w:rPr>
              <w:br/>
              <w:t xml:space="preserve">общеобразовательных учреждений литературой,        наглядными пособиями,          обучающими играми и видеоматериалами по данной тематике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 xml:space="preserve">Отдел по работе с учреждениями         </w:t>
            </w:r>
            <w:r w:rsidRPr="00E578F5">
              <w:rPr>
                <w:sz w:val="22"/>
                <w:szCs w:val="22"/>
              </w:rPr>
              <w:br/>
              <w:t xml:space="preserve">образования, опеки и попечительства несовершеннолетних управление по социальной роботе  </w:t>
            </w:r>
            <w:r w:rsidRPr="00E578F5">
              <w:rPr>
                <w:sz w:val="22"/>
                <w:szCs w:val="22"/>
              </w:rPr>
              <w:br/>
              <w:t xml:space="preserve">администрации </w:t>
            </w:r>
            <w:r w:rsidRPr="00E578F5">
              <w:rPr>
                <w:sz w:val="22"/>
                <w:szCs w:val="22"/>
              </w:rPr>
              <w:br/>
              <w:t xml:space="preserve">Большеигнатовского </w:t>
            </w:r>
            <w:r w:rsidRPr="00E578F5">
              <w:rPr>
                <w:sz w:val="22"/>
                <w:szCs w:val="22"/>
              </w:rPr>
              <w:br/>
              <w:t>муниципального</w:t>
            </w:r>
            <w:r w:rsidRPr="00E578F5">
              <w:rPr>
                <w:sz w:val="22"/>
                <w:szCs w:val="22"/>
              </w:rPr>
              <w:br/>
              <w:t xml:space="preserve">района        </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1"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1"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3" w:type="dxa"/>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gridSpan w:val="2"/>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r>
      <w:tr w:rsidR="00E578F5" w:rsidRPr="00E578F5" w:rsidTr="00551DED">
        <w:trPr>
          <w:cantSplit/>
          <w:trHeight w:val="84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8</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 xml:space="preserve">Обучение школьников, учащихся ПУ по   </w:t>
            </w:r>
            <w:r w:rsidRPr="00E578F5">
              <w:rPr>
                <w:sz w:val="22"/>
                <w:szCs w:val="22"/>
              </w:rPr>
              <w:br/>
              <w:t xml:space="preserve">учебным программам, учебным пособиям и  </w:t>
            </w:r>
            <w:r w:rsidRPr="00E578F5">
              <w:rPr>
                <w:sz w:val="22"/>
                <w:szCs w:val="22"/>
              </w:rPr>
              <w:br/>
              <w:t xml:space="preserve">материалам для школьников и студентов по вопросам  транспортной безопасности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 xml:space="preserve">Отдел по работе с учреждениями          </w:t>
            </w:r>
            <w:r w:rsidRPr="00E578F5">
              <w:rPr>
                <w:sz w:val="22"/>
                <w:szCs w:val="22"/>
              </w:rPr>
              <w:br/>
              <w:t>образования, опеки и попечительства несовершеннолетних</w:t>
            </w:r>
          </w:p>
          <w:p w:rsidR="00E578F5" w:rsidRPr="00E578F5" w:rsidRDefault="00E578F5" w:rsidP="00E578F5">
            <w:pPr>
              <w:pStyle w:val="ConsPlusCell"/>
              <w:rPr>
                <w:sz w:val="22"/>
                <w:szCs w:val="22"/>
              </w:rPr>
            </w:pPr>
            <w:r w:rsidRPr="00E578F5">
              <w:rPr>
                <w:sz w:val="22"/>
                <w:szCs w:val="22"/>
              </w:rPr>
              <w:t xml:space="preserve">управления по социальной работе   </w:t>
            </w:r>
            <w:r w:rsidRPr="00E578F5">
              <w:rPr>
                <w:sz w:val="22"/>
                <w:szCs w:val="22"/>
              </w:rPr>
              <w:br/>
              <w:t xml:space="preserve">администрации </w:t>
            </w:r>
            <w:r w:rsidRPr="00E578F5">
              <w:rPr>
                <w:sz w:val="22"/>
                <w:szCs w:val="22"/>
              </w:rPr>
              <w:br/>
              <w:t>Большеигнатовского муниципального</w:t>
            </w:r>
            <w:r w:rsidRPr="00E578F5">
              <w:rPr>
                <w:sz w:val="22"/>
                <w:szCs w:val="22"/>
              </w:rPr>
              <w:br/>
              <w:t xml:space="preserve">района        </w:t>
            </w:r>
          </w:p>
        </w:tc>
        <w:tc>
          <w:tcPr>
            <w:tcW w:w="1134" w:type="dxa"/>
            <w:shd w:val="clear" w:color="auto" w:fill="auto"/>
          </w:tcPr>
          <w:p w:rsidR="00E578F5" w:rsidRPr="00E578F5" w:rsidRDefault="00E578F5" w:rsidP="00E578F5">
            <w:pPr>
              <w:pStyle w:val="ConsPlusCell"/>
              <w:jc w:val="center"/>
              <w:rPr>
                <w:sz w:val="22"/>
                <w:szCs w:val="22"/>
              </w:rPr>
            </w:pPr>
            <w:r w:rsidRPr="00E578F5">
              <w:rPr>
                <w:sz w:val="22"/>
                <w:szCs w:val="22"/>
              </w:rPr>
              <w:t>3,0</w:t>
            </w:r>
          </w:p>
        </w:tc>
        <w:tc>
          <w:tcPr>
            <w:tcW w:w="1134" w:type="dxa"/>
            <w:shd w:val="clear" w:color="auto" w:fill="auto"/>
          </w:tcPr>
          <w:p w:rsidR="00E578F5" w:rsidRPr="00E578F5" w:rsidRDefault="00E578F5" w:rsidP="00E578F5">
            <w:pPr>
              <w:pStyle w:val="ConsPlusCell"/>
              <w:jc w:val="center"/>
              <w:rPr>
                <w:sz w:val="22"/>
                <w:szCs w:val="22"/>
              </w:rPr>
            </w:pPr>
            <w:r w:rsidRPr="00E578F5">
              <w:rPr>
                <w:sz w:val="22"/>
                <w:szCs w:val="22"/>
              </w:rPr>
              <w:t>3,0</w:t>
            </w:r>
          </w:p>
        </w:tc>
        <w:tc>
          <w:tcPr>
            <w:tcW w:w="992" w:type="dxa"/>
            <w:shd w:val="clear" w:color="auto" w:fill="auto"/>
          </w:tcPr>
          <w:p w:rsidR="00E578F5" w:rsidRPr="00E578F5" w:rsidRDefault="00E578F5" w:rsidP="00E578F5">
            <w:pPr>
              <w:pStyle w:val="ConsPlusCell"/>
              <w:jc w:val="center"/>
              <w:rPr>
                <w:sz w:val="22"/>
                <w:szCs w:val="22"/>
              </w:rPr>
            </w:pPr>
            <w:r w:rsidRPr="00E578F5">
              <w:rPr>
                <w:sz w:val="22"/>
                <w:szCs w:val="22"/>
              </w:rPr>
              <w:t>3,0</w:t>
            </w:r>
          </w:p>
        </w:tc>
        <w:tc>
          <w:tcPr>
            <w:tcW w:w="850" w:type="dxa"/>
          </w:tcPr>
          <w:p w:rsidR="00E578F5" w:rsidRPr="00E578F5" w:rsidRDefault="00E578F5" w:rsidP="00E578F5">
            <w:pPr>
              <w:pStyle w:val="ConsPlusCell"/>
              <w:jc w:val="center"/>
              <w:rPr>
                <w:sz w:val="22"/>
                <w:szCs w:val="22"/>
              </w:rPr>
            </w:pPr>
            <w:r w:rsidRPr="00E578F5">
              <w:rPr>
                <w:sz w:val="22"/>
                <w:szCs w:val="22"/>
              </w:rPr>
              <w:t>-</w:t>
            </w:r>
          </w:p>
        </w:tc>
        <w:tc>
          <w:tcPr>
            <w:tcW w:w="851" w:type="dxa"/>
          </w:tcPr>
          <w:p w:rsidR="00E578F5" w:rsidRPr="00E578F5" w:rsidRDefault="00E578F5" w:rsidP="00E578F5">
            <w:pPr>
              <w:pStyle w:val="ConsPlusCell"/>
              <w:jc w:val="center"/>
              <w:rPr>
                <w:sz w:val="22"/>
                <w:szCs w:val="22"/>
              </w:rPr>
            </w:pPr>
            <w:r w:rsidRPr="00E578F5">
              <w:rPr>
                <w:sz w:val="22"/>
                <w:szCs w:val="22"/>
              </w:rPr>
              <w:t>-</w:t>
            </w:r>
          </w:p>
        </w:tc>
        <w:tc>
          <w:tcPr>
            <w:tcW w:w="992" w:type="dxa"/>
          </w:tcPr>
          <w:p w:rsidR="00E578F5" w:rsidRPr="00E578F5" w:rsidRDefault="00E578F5" w:rsidP="00E578F5">
            <w:pPr>
              <w:pStyle w:val="ConsPlusCell"/>
              <w:jc w:val="center"/>
              <w:rPr>
                <w:sz w:val="22"/>
                <w:szCs w:val="22"/>
              </w:rPr>
            </w:pPr>
            <w:r w:rsidRPr="00E578F5">
              <w:rPr>
                <w:sz w:val="22"/>
                <w:szCs w:val="22"/>
              </w:rPr>
              <w:t>-</w:t>
            </w:r>
          </w:p>
        </w:tc>
        <w:tc>
          <w:tcPr>
            <w:tcW w:w="992" w:type="dxa"/>
          </w:tcPr>
          <w:p w:rsidR="00E578F5" w:rsidRPr="00E578F5" w:rsidRDefault="00E578F5" w:rsidP="00E578F5">
            <w:pPr>
              <w:pStyle w:val="ConsPlusCell"/>
              <w:jc w:val="center"/>
              <w:rPr>
                <w:sz w:val="22"/>
                <w:szCs w:val="22"/>
              </w:rPr>
            </w:pPr>
            <w:r w:rsidRPr="00E578F5">
              <w:rPr>
                <w:sz w:val="22"/>
                <w:szCs w:val="22"/>
              </w:rPr>
              <w:t>-</w:t>
            </w:r>
          </w:p>
        </w:tc>
        <w:tc>
          <w:tcPr>
            <w:tcW w:w="851" w:type="dxa"/>
          </w:tcPr>
          <w:p w:rsidR="00E578F5" w:rsidRPr="00E578F5" w:rsidRDefault="00E578F5" w:rsidP="00E578F5">
            <w:pPr>
              <w:pStyle w:val="ConsPlusCell"/>
              <w:jc w:val="center"/>
              <w:rPr>
                <w:sz w:val="22"/>
                <w:szCs w:val="22"/>
              </w:rPr>
            </w:pPr>
            <w:r w:rsidRPr="00E578F5">
              <w:rPr>
                <w:sz w:val="22"/>
                <w:szCs w:val="22"/>
              </w:rPr>
              <w:t>-</w:t>
            </w:r>
          </w:p>
        </w:tc>
        <w:tc>
          <w:tcPr>
            <w:tcW w:w="850" w:type="dxa"/>
          </w:tcPr>
          <w:p w:rsidR="00E578F5" w:rsidRPr="00E578F5" w:rsidRDefault="00E578F5" w:rsidP="00E578F5">
            <w:pPr>
              <w:pStyle w:val="ConsPlusCell"/>
              <w:jc w:val="center"/>
              <w:rPr>
                <w:sz w:val="22"/>
                <w:szCs w:val="22"/>
              </w:rPr>
            </w:pPr>
            <w:r w:rsidRPr="00E578F5">
              <w:rPr>
                <w:sz w:val="22"/>
                <w:szCs w:val="22"/>
              </w:rPr>
              <w:t>-</w:t>
            </w:r>
          </w:p>
        </w:tc>
        <w:tc>
          <w:tcPr>
            <w:tcW w:w="993" w:type="dxa"/>
          </w:tcPr>
          <w:p w:rsidR="00E578F5" w:rsidRPr="00E578F5" w:rsidRDefault="00E578F5" w:rsidP="00E578F5">
            <w:pPr>
              <w:pStyle w:val="ConsPlusCell"/>
              <w:jc w:val="center"/>
              <w:rPr>
                <w:sz w:val="22"/>
                <w:szCs w:val="22"/>
              </w:rPr>
            </w:pPr>
            <w:r w:rsidRPr="00E578F5">
              <w:rPr>
                <w:sz w:val="22"/>
                <w:szCs w:val="22"/>
              </w:rPr>
              <w:t>-</w:t>
            </w:r>
          </w:p>
        </w:tc>
        <w:tc>
          <w:tcPr>
            <w:tcW w:w="992" w:type="dxa"/>
            <w:gridSpan w:val="2"/>
          </w:tcPr>
          <w:p w:rsidR="00E578F5" w:rsidRPr="00E578F5" w:rsidRDefault="00E578F5" w:rsidP="00E578F5">
            <w:pPr>
              <w:pStyle w:val="ConsPlusCell"/>
              <w:jc w:val="center"/>
              <w:rPr>
                <w:sz w:val="22"/>
                <w:szCs w:val="22"/>
              </w:rPr>
            </w:pPr>
            <w:r w:rsidRPr="00E578F5">
              <w:rPr>
                <w:sz w:val="22"/>
                <w:szCs w:val="22"/>
              </w:rPr>
              <w:t>-</w:t>
            </w:r>
          </w:p>
        </w:tc>
      </w:tr>
      <w:tr w:rsidR="00E578F5" w:rsidRPr="00E578F5" w:rsidTr="00551DED">
        <w:trPr>
          <w:cantSplit/>
          <w:trHeight w:val="156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9</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 xml:space="preserve">Проведение конкурсов творческих работ    </w:t>
            </w:r>
            <w:r w:rsidRPr="00E578F5">
              <w:rPr>
                <w:sz w:val="22"/>
                <w:szCs w:val="22"/>
              </w:rPr>
              <w:br/>
              <w:t xml:space="preserve">образовательных учреждений ("Как    </w:t>
            </w:r>
            <w:r w:rsidRPr="00E578F5">
              <w:rPr>
                <w:sz w:val="22"/>
                <w:szCs w:val="22"/>
              </w:rPr>
              <w:br/>
              <w:t xml:space="preserve">обеспечить безопасность на транспорте?",       </w:t>
            </w:r>
            <w:r w:rsidRPr="00E578F5">
              <w:rPr>
                <w:sz w:val="22"/>
                <w:szCs w:val="22"/>
              </w:rPr>
              <w:br/>
              <w:t xml:space="preserve">"Безопасный путь в школу", "Дорога и мы" и т.д.)         </w:t>
            </w:r>
          </w:p>
        </w:tc>
        <w:tc>
          <w:tcPr>
            <w:tcW w:w="1985" w:type="dxa"/>
            <w:shd w:val="clear" w:color="auto" w:fill="auto"/>
          </w:tcPr>
          <w:p w:rsidR="00E578F5" w:rsidRPr="00E578F5" w:rsidRDefault="00E578F5" w:rsidP="00E578F5">
            <w:pPr>
              <w:pStyle w:val="ConsPlusCell"/>
              <w:rPr>
                <w:sz w:val="22"/>
                <w:szCs w:val="22"/>
              </w:rPr>
            </w:pPr>
            <w:r w:rsidRPr="00E578F5">
              <w:rPr>
                <w:sz w:val="22"/>
                <w:szCs w:val="22"/>
              </w:rPr>
              <w:t xml:space="preserve">Отдел по работе с учреждениями         </w:t>
            </w:r>
            <w:r w:rsidRPr="00E578F5">
              <w:rPr>
                <w:sz w:val="22"/>
                <w:szCs w:val="22"/>
              </w:rPr>
              <w:br/>
              <w:t xml:space="preserve">образования, опеки и попечительства несовершеннолетних   </w:t>
            </w:r>
            <w:r w:rsidRPr="00E578F5">
              <w:rPr>
                <w:sz w:val="22"/>
                <w:szCs w:val="22"/>
              </w:rPr>
              <w:br/>
              <w:t xml:space="preserve">управления по социальной работе администрации </w:t>
            </w:r>
            <w:r w:rsidRPr="00E578F5">
              <w:rPr>
                <w:sz w:val="22"/>
                <w:szCs w:val="22"/>
              </w:rPr>
              <w:br/>
              <w:t>Большеигнатовского</w:t>
            </w:r>
            <w:r w:rsidRPr="00E578F5">
              <w:rPr>
                <w:sz w:val="22"/>
                <w:szCs w:val="22"/>
              </w:rPr>
              <w:br/>
              <w:t>муниципального</w:t>
            </w:r>
            <w:r w:rsidRPr="00E578F5">
              <w:rPr>
                <w:sz w:val="22"/>
                <w:szCs w:val="22"/>
              </w:rPr>
              <w:br/>
              <w:t xml:space="preserve">района        </w:t>
            </w:r>
          </w:p>
        </w:tc>
        <w:tc>
          <w:tcPr>
            <w:tcW w:w="1134" w:type="dxa"/>
            <w:shd w:val="clear" w:color="auto" w:fill="auto"/>
          </w:tcPr>
          <w:p w:rsidR="00E578F5" w:rsidRPr="00E578F5" w:rsidRDefault="00E578F5" w:rsidP="00E578F5">
            <w:pPr>
              <w:pStyle w:val="ConsPlusCell"/>
              <w:jc w:val="center"/>
              <w:rPr>
                <w:sz w:val="22"/>
                <w:szCs w:val="22"/>
              </w:rPr>
            </w:pPr>
            <w:r w:rsidRPr="00E578F5">
              <w:rPr>
                <w:sz w:val="22"/>
                <w:szCs w:val="22"/>
              </w:rPr>
              <w:t>5,0</w:t>
            </w:r>
          </w:p>
        </w:tc>
        <w:tc>
          <w:tcPr>
            <w:tcW w:w="1134" w:type="dxa"/>
            <w:shd w:val="clear" w:color="auto" w:fill="auto"/>
          </w:tcPr>
          <w:p w:rsidR="00E578F5" w:rsidRPr="00E578F5" w:rsidRDefault="00E578F5" w:rsidP="00E578F5">
            <w:pPr>
              <w:pStyle w:val="ConsPlusCell"/>
              <w:jc w:val="center"/>
              <w:rPr>
                <w:sz w:val="22"/>
                <w:szCs w:val="22"/>
              </w:rPr>
            </w:pPr>
            <w:r w:rsidRPr="00E578F5">
              <w:rPr>
                <w:sz w:val="22"/>
                <w:szCs w:val="22"/>
              </w:rPr>
              <w:t>6,0</w:t>
            </w:r>
          </w:p>
        </w:tc>
        <w:tc>
          <w:tcPr>
            <w:tcW w:w="992" w:type="dxa"/>
            <w:shd w:val="clear" w:color="auto" w:fill="auto"/>
          </w:tcPr>
          <w:p w:rsidR="00E578F5" w:rsidRPr="00E578F5" w:rsidRDefault="00E578F5" w:rsidP="00E578F5">
            <w:pPr>
              <w:pStyle w:val="ConsPlusCell"/>
              <w:jc w:val="center"/>
              <w:rPr>
                <w:sz w:val="22"/>
                <w:szCs w:val="22"/>
              </w:rPr>
            </w:pPr>
            <w:r w:rsidRPr="00E578F5">
              <w:rPr>
                <w:sz w:val="22"/>
                <w:szCs w:val="22"/>
              </w:rPr>
              <w:t>8,0</w:t>
            </w:r>
          </w:p>
        </w:tc>
        <w:tc>
          <w:tcPr>
            <w:tcW w:w="850" w:type="dxa"/>
          </w:tcPr>
          <w:p w:rsidR="00E578F5" w:rsidRPr="00E578F5" w:rsidRDefault="00E578F5" w:rsidP="00E578F5">
            <w:pPr>
              <w:pStyle w:val="ConsPlusCell"/>
              <w:jc w:val="center"/>
              <w:rPr>
                <w:sz w:val="22"/>
                <w:szCs w:val="22"/>
              </w:rPr>
            </w:pPr>
            <w:r w:rsidRPr="00E578F5">
              <w:rPr>
                <w:sz w:val="22"/>
                <w:szCs w:val="22"/>
              </w:rPr>
              <w:t>-</w:t>
            </w:r>
          </w:p>
        </w:tc>
        <w:tc>
          <w:tcPr>
            <w:tcW w:w="851" w:type="dxa"/>
          </w:tcPr>
          <w:p w:rsidR="00E578F5" w:rsidRPr="00E578F5" w:rsidRDefault="00E578F5" w:rsidP="00E578F5">
            <w:pPr>
              <w:pStyle w:val="ConsPlusCell"/>
              <w:jc w:val="center"/>
              <w:rPr>
                <w:sz w:val="22"/>
                <w:szCs w:val="22"/>
              </w:rPr>
            </w:pPr>
            <w:r w:rsidRPr="00E578F5">
              <w:rPr>
                <w:sz w:val="22"/>
                <w:szCs w:val="22"/>
              </w:rPr>
              <w:t>-</w:t>
            </w:r>
          </w:p>
        </w:tc>
        <w:tc>
          <w:tcPr>
            <w:tcW w:w="992" w:type="dxa"/>
          </w:tcPr>
          <w:p w:rsidR="00E578F5" w:rsidRPr="00E578F5" w:rsidRDefault="00E578F5" w:rsidP="00E578F5">
            <w:pPr>
              <w:pStyle w:val="ConsPlusCell"/>
              <w:jc w:val="center"/>
              <w:rPr>
                <w:sz w:val="22"/>
                <w:szCs w:val="22"/>
              </w:rPr>
            </w:pPr>
            <w:r w:rsidRPr="00E578F5">
              <w:rPr>
                <w:sz w:val="22"/>
                <w:szCs w:val="22"/>
              </w:rPr>
              <w:t>-</w:t>
            </w:r>
          </w:p>
        </w:tc>
        <w:tc>
          <w:tcPr>
            <w:tcW w:w="992" w:type="dxa"/>
          </w:tcPr>
          <w:p w:rsidR="00E578F5" w:rsidRPr="00E578F5" w:rsidRDefault="00E578F5" w:rsidP="00E578F5">
            <w:pPr>
              <w:pStyle w:val="ConsPlusCell"/>
              <w:jc w:val="center"/>
              <w:rPr>
                <w:sz w:val="22"/>
                <w:szCs w:val="22"/>
              </w:rPr>
            </w:pPr>
            <w:r w:rsidRPr="00E578F5">
              <w:rPr>
                <w:sz w:val="22"/>
                <w:szCs w:val="22"/>
              </w:rPr>
              <w:t>-</w:t>
            </w:r>
          </w:p>
        </w:tc>
        <w:tc>
          <w:tcPr>
            <w:tcW w:w="851" w:type="dxa"/>
          </w:tcPr>
          <w:p w:rsidR="00E578F5" w:rsidRPr="00E578F5" w:rsidRDefault="00E578F5" w:rsidP="00E578F5">
            <w:pPr>
              <w:pStyle w:val="ConsPlusCell"/>
              <w:jc w:val="center"/>
              <w:rPr>
                <w:sz w:val="22"/>
                <w:szCs w:val="22"/>
              </w:rPr>
            </w:pPr>
            <w:r w:rsidRPr="00E578F5">
              <w:rPr>
                <w:sz w:val="22"/>
                <w:szCs w:val="22"/>
              </w:rPr>
              <w:t>-</w:t>
            </w:r>
          </w:p>
        </w:tc>
        <w:tc>
          <w:tcPr>
            <w:tcW w:w="850" w:type="dxa"/>
          </w:tcPr>
          <w:p w:rsidR="00E578F5" w:rsidRPr="00E578F5" w:rsidRDefault="00E578F5" w:rsidP="00E578F5">
            <w:pPr>
              <w:pStyle w:val="ConsPlusCell"/>
              <w:jc w:val="center"/>
              <w:rPr>
                <w:sz w:val="22"/>
                <w:szCs w:val="22"/>
              </w:rPr>
            </w:pPr>
            <w:r w:rsidRPr="00E578F5">
              <w:rPr>
                <w:sz w:val="22"/>
                <w:szCs w:val="22"/>
              </w:rPr>
              <w:t>-</w:t>
            </w:r>
          </w:p>
        </w:tc>
        <w:tc>
          <w:tcPr>
            <w:tcW w:w="993" w:type="dxa"/>
          </w:tcPr>
          <w:p w:rsidR="00E578F5" w:rsidRPr="00E578F5" w:rsidRDefault="00E578F5" w:rsidP="00E578F5">
            <w:pPr>
              <w:pStyle w:val="ConsPlusCell"/>
              <w:jc w:val="center"/>
              <w:rPr>
                <w:sz w:val="22"/>
                <w:szCs w:val="22"/>
              </w:rPr>
            </w:pPr>
            <w:r w:rsidRPr="00E578F5">
              <w:rPr>
                <w:sz w:val="22"/>
                <w:szCs w:val="22"/>
              </w:rPr>
              <w:t>-</w:t>
            </w:r>
          </w:p>
        </w:tc>
        <w:tc>
          <w:tcPr>
            <w:tcW w:w="992" w:type="dxa"/>
            <w:gridSpan w:val="2"/>
          </w:tcPr>
          <w:p w:rsidR="00E578F5" w:rsidRPr="00E578F5" w:rsidRDefault="00E578F5" w:rsidP="00E578F5">
            <w:pPr>
              <w:pStyle w:val="ConsPlusCell"/>
              <w:jc w:val="center"/>
              <w:rPr>
                <w:sz w:val="22"/>
                <w:szCs w:val="22"/>
              </w:rPr>
            </w:pPr>
            <w:r w:rsidRPr="00E578F5">
              <w:rPr>
                <w:sz w:val="22"/>
                <w:szCs w:val="22"/>
              </w:rPr>
              <w:t>-</w:t>
            </w:r>
          </w:p>
        </w:tc>
      </w:tr>
      <w:tr w:rsidR="00E578F5" w:rsidRPr="00E578F5" w:rsidTr="00551DED">
        <w:trPr>
          <w:cantSplit/>
          <w:trHeight w:val="132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lastRenderedPageBreak/>
              <w:t>10</w:t>
            </w:r>
          </w:p>
        </w:tc>
        <w:tc>
          <w:tcPr>
            <w:tcW w:w="3260" w:type="dxa"/>
            <w:shd w:val="clear" w:color="auto" w:fill="auto"/>
          </w:tcPr>
          <w:p w:rsidR="00E578F5" w:rsidRPr="00E578F5" w:rsidRDefault="00E578F5" w:rsidP="00E578F5">
            <w:pPr>
              <w:pStyle w:val="ConsPlusCell"/>
              <w:jc w:val="both"/>
              <w:rPr>
                <w:sz w:val="22"/>
                <w:szCs w:val="22"/>
              </w:rPr>
            </w:pPr>
            <w:r w:rsidRPr="00E578F5">
              <w:rPr>
                <w:sz w:val="22"/>
                <w:szCs w:val="22"/>
              </w:rPr>
              <w:t>Принятие участия в проводимых ОГИБДД ММО МВД РФ «Ичалковский»  мероприятиях по предупреждению опасного и формирование безопасного поведения участников дорожного движения (распространение листовок, памяток рекламы, проведение акций по безопасности дорожного движения)</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r>
      <w:tr w:rsidR="00E578F5" w:rsidRPr="00E578F5" w:rsidTr="00551DED">
        <w:trPr>
          <w:cantSplit/>
          <w:trHeight w:val="120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11</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В целях профилактики аварийности и детского дорожно-транспортно травматизма принимать участие в проведение в общеобразовательных учебных заведениях конкурсов, слетов («Безопасное колесо», «Брейн ринг», «Зеленый огонек» и др.)</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5,0</w:t>
            </w:r>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5,0</w:t>
            </w:r>
          </w:p>
        </w:tc>
        <w:tc>
          <w:tcPr>
            <w:tcW w:w="992"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5,0</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1141" w:type="dxa"/>
            <w:gridSpan w:val="2"/>
          </w:tcPr>
          <w:p w:rsidR="00E578F5" w:rsidRPr="00E578F5" w:rsidRDefault="00E578F5" w:rsidP="00E578F5">
            <w:pPr>
              <w:pStyle w:val="ConsPlusCell"/>
              <w:snapToGrid w:val="0"/>
              <w:jc w:val="center"/>
              <w:rPr>
                <w:sz w:val="22"/>
                <w:szCs w:val="22"/>
              </w:rPr>
            </w:pPr>
            <w:r w:rsidRPr="00E578F5">
              <w:rPr>
                <w:sz w:val="22"/>
                <w:szCs w:val="22"/>
              </w:rPr>
              <w:t>-</w:t>
            </w:r>
          </w:p>
        </w:tc>
        <w:tc>
          <w:tcPr>
            <w:tcW w:w="844" w:type="dxa"/>
          </w:tcPr>
          <w:p w:rsidR="00E578F5" w:rsidRPr="00E578F5" w:rsidRDefault="00E578F5" w:rsidP="00E578F5">
            <w:pPr>
              <w:pStyle w:val="ConsPlusCell"/>
              <w:snapToGrid w:val="0"/>
              <w:jc w:val="center"/>
              <w:rPr>
                <w:sz w:val="22"/>
                <w:szCs w:val="22"/>
              </w:rPr>
            </w:pPr>
            <w:r w:rsidRPr="00E578F5">
              <w:rPr>
                <w:sz w:val="22"/>
                <w:szCs w:val="22"/>
              </w:rPr>
              <w:t>-</w:t>
            </w:r>
          </w:p>
        </w:tc>
      </w:tr>
      <w:tr w:rsidR="00E578F5" w:rsidRPr="00E578F5" w:rsidTr="00551DED">
        <w:trPr>
          <w:cantSplit/>
          <w:trHeight w:val="132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12</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При подготовке образовательных учреждений к новому учебному году производить обследование маршрутов движения школьников</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Текущее финансирование</w:t>
            </w:r>
          </w:p>
        </w:tc>
      </w:tr>
      <w:tr w:rsidR="00E578F5" w:rsidRPr="00E578F5" w:rsidTr="00551DED">
        <w:trPr>
          <w:cantSplit/>
          <w:trHeight w:val="132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13</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 xml:space="preserve">Принимать активное участие, проводимой ОГИБДД ММО МВД </w:t>
            </w:r>
            <w:r w:rsidRPr="00E578F5">
              <w:rPr>
                <w:sz w:val="22"/>
                <w:szCs w:val="22"/>
              </w:rPr>
              <w:br/>
              <w:t>РФ «Ичалковский» месячнике «Внимание дети»</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r>
      <w:tr w:rsidR="00E578F5" w:rsidRPr="00E578F5" w:rsidTr="00551DED">
        <w:trPr>
          <w:cantSplit/>
          <w:trHeight w:val="96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14</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Проведение встреч с населением по вопросам безопасности дорожного движения</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r>
      <w:tr w:rsidR="00E578F5" w:rsidRPr="00E578F5" w:rsidTr="00551DED">
        <w:trPr>
          <w:cantSplit/>
          <w:trHeight w:val="84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lastRenderedPageBreak/>
              <w:t>15</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Разработка мероприятий на комиссии по безопасности дорожного движения, необходимых для снижения аварийности на территории Большеигнатовского муниципального района</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r>
      <w:tr w:rsidR="00E578F5" w:rsidRPr="00E578F5" w:rsidTr="00551DED">
        <w:trPr>
          <w:cantSplit/>
          <w:trHeight w:val="84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16</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Обеспечить недопущение на территории Большеигнатовского муниципального района мероприятий, которые могут повлиять на безопасность участников дорожного движения</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r>
      <w:tr w:rsidR="00E578F5" w:rsidRPr="00E578F5" w:rsidTr="00551DED">
        <w:trPr>
          <w:cantSplit/>
          <w:trHeight w:val="132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17</w:t>
            </w:r>
          </w:p>
        </w:tc>
        <w:tc>
          <w:tcPr>
            <w:tcW w:w="3260" w:type="dxa"/>
            <w:shd w:val="clear" w:color="auto" w:fill="auto"/>
          </w:tcPr>
          <w:p w:rsidR="00E578F5" w:rsidRPr="00E578F5" w:rsidRDefault="00E578F5" w:rsidP="00E578F5">
            <w:pPr>
              <w:pStyle w:val="ConsPlusCell"/>
              <w:rPr>
                <w:sz w:val="22"/>
                <w:szCs w:val="22"/>
              </w:rPr>
            </w:pPr>
            <w:r w:rsidRPr="00E578F5">
              <w:rPr>
                <w:sz w:val="22"/>
                <w:szCs w:val="22"/>
              </w:rPr>
              <w:t>Разработка схемы организации безопасного дорожного движения внутри крупных населенных пунктов</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1134"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992" w:type="dxa"/>
            <w:shd w:val="clear" w:color="auto" w:fill="auto"/>
          </w:tcPr>
          <w:p w:rsidR="00E578F5" w:rsidRPr="00E578F5" w:rsidRDefault="00E578F5" w:rsidP="00E578F5">
            <w:pPr>
              <w:pStyle w:val="ConsPlusCell"/>
              <w:snapToGrid w:val="0"/>
              <w:rPr>
                <w:sz w:val="22"/>
                <w:szCs w:val="22"/>
              </w:rPr>
            </w:pPr>
            <w:r w:rsidRPr="00E578F5">
              <w:rPr>
                <w:sz w:val="22"/>
                <w:szCs w:val="22"/>
              </w:rPr>
              <w:t>Текущее финансирование</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r>
      <w:tr w:rsidR="00E578F5" w:rsidRPr="00E578F5" w:rsidTr="00E578F5">
        <w:trPr>
          <w:cantSplit/>
          <w:trHeight w:val="999"/>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18</w:t>
            </w:r>
          </w:p>
        </w:tc>
        <w:tc>
          <w:tcPr>
            <w:tcW w:w="3260" w:type="dxa"/>
            <w:shd w:val="clear" w:color="auto" w:fill="auto"/>
          </w:tcPr>
          <w:p w:rsidR="00E578F5" w:rsidRPr="00E578F5" w:rsidRDefault="00E578F5" w:rsidP="00E578F5">
            <w:pPr>
              <w:pStyle w:val="ConsPlusCell"/>
              <w:rPr>
                <w:sz w:val="22"/>
                <w:szCs w:val="22"/>
                <w:highlight w:val="yellow"/>
              </w:rPr>
            </w:pPr>
            <w:r w:rsidRPr="00E578F5">
              <w:rPr>
                <w:sz w:val="22"/>
                <w:szCs w:val="22"/>
              </w:rPr>
              <w:t xml:space="preserve">Приобретение для школьных автобусов системы ГЛОНАСС </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bookmarkStart w:id="65" w:name="_GoBack"/>
            <w:bookmarkEnd w:id="65"/>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635,0</w:t>
            </w:r>
          </w:p>
          <w:p w:rsidR="00E578F5" w:rsidRPr="00E578F5" w:rsidRDefault="00E578F5" w:rsidP="00E578F5">
            <w:pPr>
              <w:pStyle w:val="ConsPlusCell"/>
              <w:snapToGrid w:val="0"/>
              <w:jc w:val="center"/>
              <w:rPr>
                <w:sz w:val="22"/>
                <w:szCs w:val="22"/>
              </w:rPr>
            </w:pPr>
          </w:p>
          <w:p w:rsidR="00E578F5" w:rsidRPr="00E578F5" w:rsidRDefault="00E578F5" w:rsidP="00E578F5">
            <w:pPr>
              <w:pStyle w:val="ConsPlusCell"/>
              <w:snapToGrid w:val="0"/>
              <w:jc w:val="center"/>
              <w:rPr>
                <w:sz w:val="22"/>
                <w:szCs w:val="22"/>
              </w:rPr>
            </w:pPr>
          </w:p>
          <w:p w:rsidR="00E578F5" w:rsidRPr="00E578F5" w:rsidRDefault="00E578F5" w:rsidP="00E578F5">
            <w:pPr>
              <w:pStyle w:val="ConsPlusCell"/>
              <w:snapToGrid w:val="0"/>
              <w:jc w:val="center"/>
              <w:rPr>
                <w:sz w:val="22"/>
                <w:szCs w:val="22"/>
              </w:rPr>
            </w:pPr>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1141" w:type="dxa"/>
            <w:gridSpan w:val="2"/>
          </w:tcPr>
          <w:p w:rsidR="00E578F5" w:rsidRPr="00E578F5" w:rsidRDefault="00E578F5" w:rsidP="00E578F5">
            <w:pPr>
              <w:pStyle w:val="ConsPlusCell"/>
              <w:snapToGrid w:val="0"/>
              <w:jc w:val="center"/>
              <w:rPr>
                <w:sz w:val="22"/>
                <w:szCs w:val="22"/>
              </w:rPr>
            </w:pPr>
            <w:r w:rsidRPr="00E578F5">
              <w:rPr>
                <w:sz w:val="22"/>
                <w:szCs w:val="22"/>
              </w:rPr>
              <w:t>-</w:t>
            </w:r>
          </w:p>
        </w:tc>
        <w:tc>
          <w:tcPr>
            <w:tcW w:w="844" w:type="dxa"/>
          </w:tcPr>
          <w:p w:rsidR="00E578F5" w:rsidRPr="00E578F5" w:rsidRDefault="00E578F5" w:rsidP="00E578F5">
            <w:pPr>
              <w:pStyle w:val="ConsPlusCell"/>
              <w:snapToGrid w:val="0"/>
              <w:jc w:val="center"/>
              <w:rPr>
                <w:sz w:val="22"/>
                <w:szCs w:val="22"/>
              </w:rPr>
            </w:pPr>
            <w:r w:rsidRPr="00E578F5">
              <w:rPr>
                <w:sz w:val="22"/>
                <w:szCs w:val="22"/>
              </w:rPr>
              <w:t>-</w:t>
            </w:r>
          </w:p>
        </w:tc>
      </w:tr>
      <w:tr w:rsidR="00E578F5" w:rsidRPr="00E578F5" w:rsidTr="00E578F5">
        <w:trPr>
          <w:cantSplit/>
          <w:trHeight w:val="957"/>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19</w:t>
            </w:r>
          </w:p>
        </w:tc>
        <w:tc>
          <w:tcPr>
            <w:tcW w:w="3260" w:type="dxa"/>
            <w:shd w:val="clear" w:color="auto" w:fill="auto"/>
          </w:tcPr>
          <w:p w:rsidR="00E578F5" w:rsidRPr="00E578F5" w:rsidRDefault="00E578F5" w:rsidP="00E578F5">
            <w:pPr>
              <w:pStyle w:val="ConsPlusCell"/>
              <w:rPr>
                <w:sz w:val="22"/>
                <w:szCs w:val="22"/>
                <w:highlight w:val="yellow"/>
              </w:rPr>
            </w:pPr>
            <w:r w:rsidRPr="00E578F5">
              <w:rPr>
                <w:sz w:val="22"/>
                <w:szCs w:val="22"/>
              </w:rPr>
              <w:t xml:space="preserve">Приобретение для школьных автобусов ТАХОГРАФОВ </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599,0</w:t>
            </w:r>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1141" w:type="dxa"/>
            <w:gridSpan w:val="2"/>
          </w:tcPr>
          <w:p w:rsidR="00E578F5" w:rsidRPr="00E578F5" w:rsidRDefault="00E578F5" w:rsidP="00E578F5">
            <w:pPr>
              <w:pStyle w:val="ConsPlusCell"/>
              <w:snapToGrid w:val="0"/>
              <w:jc w:val="center"/>
              <w:rPr>
                <w:sz w:val="22"/>
                <w:szCs w:val="22"/>
              </w:rPr>
            </w:pPr>
            <w:r w:rsidRPr="00E578F5">
              <w:rPr>
                <w:sz w:val="22"/>
                <w:szCs w:val="22"/>
              </w:rPr>
              <w:t>-</w:t>
            </w:r>
          </w:p>
        </w:tc>
        <w:tc>
          <w:tcPr>
            <w:tcW w:w="844" w:type="dxa"/>
          </w:tcPr>
          <w:p w:rsidR="00E578F5" w:rsidRPr="00E578F5" w:rsidRDefault="00E578F5" w:rsidP="00E578F5">
            <w:pPr>
              <w:pStyle w:val="ConsPlusCell"/>
              <w:snapToGrid w:val="0"/>
              <w:jc w:val="center"/>
              <w:rPr>
                <w:sz w:val="22"/>
                <w:szCs w:val="22"/>
              </w:rPr>
            </w:pPr>
            <w:r w:rsidRPr="00E578F5">
              <w:rPr>
                <w:sz w:val="22"/>
                <w:szCs w:val="22"/>
              </w:rPr>
              <w:t>-</w:t>
            </w:r>
          </w:p>
        </w:tc>
      </w:tr>
      <w:tr w:rsidR="00E578F5" w:rsidRPr="00E578F5" w:rsidTr="00551DED">
        <w:trPr>
          <w:cantSplit/>
          <w:trHeight w:val="1320"/>
        </w:trPr>
        <w:tc>
          <w:tcPr>
            <w:tcW w:w="354" w:type="dxa"/>
            <w:shd w:val="clear" w:color="auto" w:fill="auto"/>
          </w:tcPr>
          <w:p w:rsidR="00E578F5" w:rsidRPr="00E578F5" w:rsidRDefault="00E578F5" w:rsidP="00E578F5">
            <w:pPr>
              <w:pStyle w:val="ConsPlusCell"/>
              <w:jc w:val="center"/>
              <w:rPr>
                <w:sz w:val="22"/>
                <w:szCs w:val="22"/>
              </w:rPr>
            </w:pPr>
            <w:r w:rsidRPr="00E578F5">
              <w:rPr>
                <w:sz w:val="22"/>
                <w:szCs w:val="22"/>
              </w:rPr>
              <w:t>20</w:t>
            </w:r>
          </w:p>
        </w:tc>
        <w:tc>
          <w:tcPr>
            <w:tcW w:w="3260" w:type="dxa"/>
            <w:shd w:val="clear" w:color="auto" w:fill="auto"/>
          </w:tcPr>
          <w:p w:rsidR="00E578F5" w:rsidRPr="00E578F5" w:rsidRDefault="00E578F5" w:rsidP="00E578F5">
            <w:pPr>
              <w:pStyle w:val="ConsPlusCell"/>
              <w:rPr>
                <w:sz w:val="22"/>
                <w:szCs w:val="22"/>
                <w:highlight w:val="yellow"/>
              </w:rPr>
            </w:pPr>
            <w:r w:rsidRPr="00E578F5">
              <w:rPr>
                <w:sz w:val="22"/>
                <w:szCs w:val="22"/>
              </w:rPr>
              <w:t>Комиссия по обеспечению безопасности дорожного движения  в своих заседаниях рассмотрела вопросы</w:t>
            </w:r>
          </w:p>
        </w:tc>
        <w:tc>
          <w:tcPr>
            <w:tcW w:w="1985" w:type="dxa"/>
            <w:shd w:val="clear" w:color="auto" w:fill="auto"/>
          </w:tcPr>
          <w:p w:rsidR="00E578F5" w:rsidRPr="00E578F5" w:rsidRDefault="00E578F5" w:rsidP="00E578F5">
            <w:pPr>
              <w:pStyle w:val="ConsPlusCell"/>
              <w:snapToGrid w:val="0"/>
              <w:rPr>
                <w:sz w:val="22"/>
                <w:szCs w:val="22"/>
              </w:rPr>
            </w:pPr>
            <w:r w:rsidRPr="00E578F5">
              <w:rPr>
                <w:sz w:val="22"/>
                <w:szCs w:val="22"/>
              </w:rPr>
              <w:t>Администрация Большеигнатовского муниципального района</w:t>
            </w:r>
          </w:p>
        </w:tc>
        <w:tc>
          <w:tcPr>
            <w:tcW w:w="1134" w:type="dxa"/>
            <w:shd w:val="clear" w:color="auto" w:fill="auto"/>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1134" w:type="dxa"/>
            <w:shd w:val="clear" w:color="auto" w:fill="auto"/>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shd w:val="clear" w:color="auto" w:fill="auto"/>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992"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1"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50"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1141" w:type="dxa"/>
            <w:gridSpan w:val="2"/>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c>
          <w:tcPr>
            <w:tcW w:w="844" w:type="dxa"/>
          </w:tcPr>
          <w:p w:rsidR="00E578F5" w:rsidRPr="00E578F5" w:rsidRDefault="00E578F5" w:rsidP="00E578F5">
            <w:pPr>
              <w:spacing w:after="0" w:line="240" w:lineRule="auto"/>
              <w:rPr>
                <w:rFonts w:ascii="Times New Roman" w:hAnsi="Times New Roman" w:cs="Times New Roman"/>
              </w:rPr>
            </w:pPr>
            <w:r w:rsidRPr="00E578F5">
              <w:rPr>
                <w:rFonts w:ascii="Times New Roman" w:hAnsi="Times New Roman" w:cs="Times New Roman"/>
              </w:rPr>
              <w:t>Не требует финансирования</w:t>
            </w:r>
          </w:p>
        </w:tc>
      </w:tr>
      <w:tr w:rsidR="00E578F5" w:rsidRPr="00E578F5" w:rsidTr="00E578F5">
        <w:trPr>
          <w:cantSplit/>
          <w:trHeight w:val="275"/>
        </w:trPr>
        <w:tc>
          <w:tcPr>
            <w:tcW w:w="354" w:type="dxa"/>
            <w:shd w:val="clear" w:color="auto" w:fill="auto"/>
          </w:tcPr>
          <w:p w:rsidR="00E578F5" w:rsidRPr="00E578F5" w:rsidRDefault="00E578F5" w:rsidP="00E578F5">
            <w:pPr>
              <w:pStyle w:val="ConsPlusCell"/>
              <w:jc w:val="center"/>
              <w:rPr>
                <w:sz w:val="22"/>
                <w:szCs w:val="22"/>
              </w:rPr>
            </w:pPr>
          </w:p>
        </w:tc>
        <w:tc>
          <w:tcPr>
            <w:tcW w:w="3260" w:type="dxa"/>
            <w:shd w:val="clear" w:color="auto" w:fill="auto"/>
          </w:tcPr>
          <w:p w:rsidR="00E578F5" w:rsidRPr="00E578F5" w:rsidRDefault="00E578F5" w:rsidP="00E578F5">
            <w:pPr>
              <w:pStyle w:val="ConsPlusCell"/>
              <w:rPr>
                <w:sz w:val="22"/>
                <w:szCs w:val="22"/>
              </w:rPr>
            </w:pPr>
            <w:r w:rsidRPr="00E578F5">
              <w:rPr>
                <w:sz w:val="22"/>
                <w:szCs w:val="22"/>
              </w:rPr>
              <w:t>ИТОГО:</w:t>
            </w:r>
          </w:p>
        </w:tc>
        <w:tc>
          <w:tcPr>
            <w:tcW w:w="1985" w:type="dxa"/>
            <w:shd w:val="clear" w:color="auto" w:fill="auto"/>
          </w:tcPr>
          <w:p w:rsidR="00E578F5" w:rsidRPr="00E578F5" w:rsidRDefault="00E578F5" w:rsidP="00E578F5">
            <w:pPr>
              <w:pStyle w:val="ConsPlusCell"/>
              <w:snapToGrid w:val="0"/>
              <w:rPr>
                <w:sz w:val="22"/>
                <w:szCs w:val="22"/>
              </w:rPr>
            </w:pPr>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1247,0</w:t>
            </w:r>
          </w:p>
        </w:tc>
        <w:tc>
          <w:tcPr>
            <w:tcW w:w="1134"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14,0</w:t>
            </w:r>
          </w:p>
        </w:tc>
        <w:tc>
          <w:tcPr>
            <w:tcW w:w="992" w:type="dxa"/>
            <w:shd w:val="clear" w:color="auto" w:fill="auto"/>
          </w:tcPr>
          <w:p w:rsidR="00E578F5" w:rsidRPr="00E578F5" w:rsidRDefault="00E578F5" w:rsidP="00E578F5">
            <w:pPr>
              <w:pStyle w:val="ConsPlusCell"/>
              <w:snapToGrid w:val="0"/>
              <w:jc w:val="center"/>
              <w:rPr>
                <w:sz w:val="22"/>
                <w:szCs w:val="22"/>
              </w:rPr>
            </w:pPr>
            <w:r w:rsidRPr="00E578F5">
              <w:rPr>
                <w:sz w:val="22"/>
                <w:szCs w:val="22"/>
              </w:rPr>
              <w:t>53,0</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992" w:type="dxa"/>
          </w:tcPr>
          <w:p w:rsidR="00E578F5" w:rsidRPr="00E578F5" w:rsidRDefault="00E578F5" w:rsidP="00E578F5">
            <w:pPr>
              <w:pStyle w:val="ConsPlusCell"/>
              <w:snapToGrid w:val="0"/>
              <w:jc w:val="center"/>
              <w:rPr>
                <w:sz w:val="22"/>
                <w:szCs w:val="22"/>
              </w:rPr>
            </w:pPr>
            <w:r w:rsidRPr="00E578F5">
              <w:rPr>
                <w:sz w:val="22"/>
                <w:szCs w:val="22"/>
              </w:rPr>
              <w:t>-</w:t>
            </w:r>
          </w:p>
        </w:tc>
        <w:tc>
          <w:tcPr>
            <w:tcW w:w="851" w:type="dxa"/>
          </w:tcPr>
          <w:p w:rsidR="00E578F5" w:rsidRPr="00E578F5" w:rsidRDefault="00E578F5" w:rsidP="00E578F5">
            <w:pPr>
              <w:pStyle w:val="ConsPlusCell"/>
              <w:snapToGrid w:val="0"/>
              <w:jc w:val="center"/>
              <w:rPr>
                <w:sz w:val="22"/>
                <w:szCs w:val="22"/>
              </w:rPr>
            </w:pPr>
            <w:r w:rsidRPr="00E578F5">
              <w:rPr>
                <w:sz w:val="22"/>
                <w:szCs w:val="22"/>
              </w:rPr>
              <w:t>-</w:t>
            </w:r>
          </w:p>
        </w:tc>
        <w:tc>
          <w:tcPr>
            <w:tcW w:w="850" w:type="dxa"/>
          </w:tcPr>
          <w:p w:rsidR="00E578F5" w:rsidRPr="00E578F5" w:rsidRDefault="00E578F5" w:rsidP="00E578F5">
            <w:pPr>
              <w:pStyle w:val="ConsPlusCell"/>
              <w:snapToGrid w:val="0"/>
              <w:jc w:val="center"/>
              <w:rPr>
                <w:sz w:val="22"/>
                <w:szCs w:val="22"/>
              </w:rPr>
            </w:pPr>
            <w:r w:rsidRPr="00E578F5">
              <w:rPr>
                <w:sz w:val="22"/>
                <w:szCs w:val="22"/>
              </w:rPr>
              <w:t>-</w:t>
            </w:r>
          </w:p>
        </w:tc>
        <w:tc>
          <w:tcPr>
            <w:tcW w:w="1141" w:type="dxa"/>
            <w:gridSpan w:val="2"/>
          </w:tcPr>
          <w:p w:rsidR="00E578F5" w:rsidRPr="00E578F5" w:rsidRDefault="00E578F5" w:rsidP="00E578F5">
            <w:pPr>
              <w:pStyle w:val="ConsPlusCell"/>
              <w:snapToGrid w:val="0"/>
              <w:jc w:val="center"/>
              <w:rPr>
                <w:sz w:val="22"/>
                <w:szCs w:val="22"/>
              </w:rPr>
            </w:pPr>
            <w:r w:rsidRPr="00E578F5">
              <w:rPr>
                <w:sz w:val="22"/>
                <w:szCs w:val="22"/>
              </w:rPr>
              <w:t>-</w:t>
            </w:r>
          </w:p>
        </w:tc>
        <w:tc>
          <w:tcPr>
            <w:tcW w:w="844" w:type="dxa"/>
          </w:tcPr>
          <w:p w:rsidR="00E578F5" w:rsidRPr="00E578F5" w:rsidRDefault="00E578F5" w:rsidP="00E578F5">
            <w:pPr>
              <w:pStyle w:val="ConsPlusCell"/>
              <w:snapToGrid w:val="0"/>
              <w:jc w:val="center"/>
              <w:rPr>
                <w:sz w:val="22"/>
                <w:szCs w:val="22"/>
              </w:rPr>
            </w:pPr>
            <w:r w:rsidRPr="00E578F5">
              <w:rPr>
                <w:sz w:val="22"/>
                <w:szCs w:val="22"/>
              </w:rPr>
              <w:t>-</w:t>
            </w:r>
          </w:p>
        </w:tc>
      </w:tr>
    </w:tbl>
    <w:p w:rsidR="00E578F5" w:rsidRPr="00E578F5" w:rsidRDefault="00E578F5" w:rsidP="00E578F5">
      <w:pPr>
        <w:autoSpaceDE w:val="0"/>
        <w:spacing w:after="0" w:line="240" w:lineRule="auto"/>
        <w:jc w:val="right"/>
        <w:rPr>
          <w:rFonts w:ascii="Times New Roman" w:hAnsi="Times New Roman" w:cs="Times New Roman"/>
        </w:rPr>
      </w:pPr>
    </w:p>
    <w:p w:rsidR="00E578F5" w:rsidRPr="00E578F5" w:rsidRDefault="00E578F5" w:rsidP="00E578F5">
      <w:pPr>
        <w:spacing w:after="0" w:line="240" w:lineRule="auto"/>
        <w:rPr>
          <w:rFonts w:ascii="Times New Roman" w:hAnsi="Times New Roman" w:cs="Times New Roman"/>
        </w:rPr>
      </w:pPr>
    </w:p>
    <w:p w:rsidR="00E578F5" w:rsidRPr="00E578F5" w:rsidRDefault="00E578F5" w:rsidP="00E578F5">
      <w:pPr>
        <w:autoSpaceDE w:val="0"/>
        <w:spacing w:after="0" w:line="240" w:lineRule="auto"/>
        <w:ind w:left="426" w:firstLine="708"/>
        <w:jc w:val="both"/>
        <w:rPr>
          <w:rFonts w:ascii="Times New Roman" w:hAnsi="Times New Roman" w:cs="Times New Roman"/>
        </w:rPr>
      </w:pPr>
    </w:p>
    <w:p w:rsidR="00325546" w:rsidRPr="00E578F5" w:rsidRDefault="00325546" w:rsidP="00E578F5">
      <w:pPr>
        <w:spacing w:after="0" w:line="240" w:lineRule="auto"/>
        <w:rPr>
          <w:rFonts w:ascii="Times New Roman" w:hAnsi="Times New Roman" w:cs="Times New Roman"/>
        </w:rPr>
      </w:pPr>
    </w:p>
    <w:sectPr w:rsidR="00325546" w:rsidRPr="00E578F5" w:rsidSect="00E578F5">
      <w:pgSz w:w="16838" w:h="11906" w:orient="landscape"/>
      <w:pgMar w:top="720" w:right="720" w:bottom="720" w:left="720" w:header="709"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4B4A" w:rsidRDefault="00334B4A" w:rsidP="00AE471C">
      <w:pPr>
        <w:spacing w:after="0" w:line="240" w:lineRule="auto"/>
      </w:pPr>
      <w:r>
        <w:separator/>
      </w:r>
    </w:p>
  </w:endnote>
  <w:endnote w:type="continuationSeparator" w:id="0">
    <w:p w:rsidR="00334B4A" w:rsidRDefault="00334B4A" w:rsidP="00AE4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Bold">
    <w:altName w:val="Times New Roman"/>
    <w:charset w:val="00"/>
    <w:family w:val="auto"/>
    <w:pitch w:val="default"/>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Lohit Hindi">
    <w:altName w:val="Times New Roman"/>
    <w:charset w:val="01"/>
    <w:family w:val="auto"/>
    <w:pitch w:val="variable"/>
  </w:font>
  <w:font w:name="Lucida Sans Unicode">
    <w:panose1 w:val="020B0602030504020204"/>
    <w:charset w:val="CC"/>
    <w:family w:val="swiss"/>
    <w:pitch w:val="variable"/>
    <w:sig w:usb0="80000AFF" w:usb1="0000396B" w:usb2="00000000" w:usb3="00000000" w:csb0="000000BF" w:csb1="00000000"/>
  </w:font>
  <w:font w:name="SchoolBook">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Georgia">
    <w:panose1 w:val="02040502050405020303"/>
    <w:charset w:val="CC"/>
    <w:family w:val="roman"/>
    <w:pitch w:val="variable"/>
    <w:sig w:usb0="00000287" w:usb1="00000000" w:usb2="00000000" w:usb3="00000000" w:csb0="0000009F" w:csb1="00000000"/>
  </w:font>
  <w:font w:name="Mangal">
    <w:panose1 w:val="02040503050203030202"/>
    <w:charset w:val="00"/>
    <w:family w:val="roman"/>
    <w:pitch w:val="variable"/>
    <w:sig w:usb0="00008003" w:usb1="00000000" w:usb2="00000000" w:usb3="00000000" w:csb0="00000001" w:csb1="00000000"/>
  </w:font>
  <w:font w:name="Impact">
    <w:panose1 w:val="020B0806030902050204"/>
    <w:charset w:val="CC"/>
    <w:family w:val="swiss"/>
    <w:pitch w:val="variable"/>
    <w:sig w:usb0="00000287" w:usb1="00000000" w:usb2="00000000" w:usb3="00000000" w:csb0="0000009F" w:csb1="00000000"/>
  </w:font>
  <w:font w:name="TextBookC">
    <w:altName w:val="Arial"/>
    <w:panose1 w:val="00000000000000000000"/>
    <w:charset w:val="CC"/>
    <w:family w:val="modern"/>
    <w:notTrueType/>
    <w:pitch w:val="variable"/>
    <w:sig w:usb0="00000001" w:usb1="00000000" w:usb2="00000000" w:usb3="00000000" w:csb0="00000005" w:csb1="00000000"/>
  </w:font>
  <w:font w:name="XO Thames">
    <w:altName w:val="Times New Roman"/>
    <w:panose1 w:val="00000000000000000000"/>
    <w:charset w:val="00"/>
    <w:family w:val="roman"/>
    <w:notTrueType/>
    <w:pitch w:val="default"/>
  </w:font>
  <w:font w:name="OpenSymbol">
    <w:altName w:val="Arial Unicode MS"/>
    <w:charset w:val="80"/>
    <w:family w:val="auto"/>
    <w:pitch w:val="default"/>
  </w:font>
  <w:font w:name="Liberation Serif">
    <w:altName w:val="Times New Roman"/>
    <w:charset w:val="CC"/>
    <w:family w:val="roman"/>
    <w:pitch w:val="variable"/>
  </w:font>
  <w:font w:name="SimSun">
    <w:altName w:val="宋体"/>
    <w:panose1 w:val="02010600030101010101"/>
    <w:charset w:val="86"/>
    <w:family w:val="auto"/>
    <w:pitch w:val="variable"/>
    <w:sig w:usb0="00000003" w:usb1="288F0000" w:usb2="00000016" w:usb3="00000000" w:csb0="00040001" w:csb1="00000000"/>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Liberation Sans">
    <w:altName w:val="Arial"/>
    <w:charset w:val="CC"/>
    <w:family w:val="roman"/>
    <w:pitch w:val="variable"/>
    <w:sig w:usb0="00000201" w:usb1="00000000" w:usb2="00000000" w:usb3="00000000" w:csb0="00000004" w:csb1="00000000"/>
  </w:font>
  <w:font w:name="Microsoft YaHei">
    <w:panose1 w:val="020B0503020204020204"/>
    <w:charset w:val="86"/>
    <w:family w:val="swiss"/>
    <w:pitch w:val="variable"/>
    <w:sig w:usb0="80000287" w:usb1="280F3C52"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Batang;바탕">
    <w:altName w:val="MS PMincho"/>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4B4A" w:rsidRDefault="00334B4A" w:rsidP="00AE471C">
      <w:pPr>
        <w:spacing w:after="0" w:line="240" w:lineRule="auto"/>
      </w:pPr>
      <w:r>
        <w:separator/>
      </w:r>
    </w:p>
  </w:footnote>
  <w:footnote w:type="continuationSeparator" w:id="0">
    <w:p w:rsidR="00334B4A" w:rsidRDefault="00334B4A" w:rsidP="00AE47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38E6" w:rsidRDefault="003D38E6">
    <w:pPr>
      <w:pStyle w:val="a6"/>
    </w:pPr>
    <w:r>
      <w:pict>
        <v:shapetype id="_x0000_t202" coordsize="21600,21600" o:spt="202" path="m,l,21600r21600,l21600,xe">
          <v:stroke joinstyle="miter"/>
          <v:path gradientshapeok="t" o:connecttype="rect"/>
        </v:shapetype>
        <v:shape id="_x0000_s2049" type="#_x0000_t202" style="position:absolute;margin-left:509.1pt;margin-top:.05pt;width:1.1pt;height:15.95pt;z-index:251659264;mso-wrap-distance-left:0;mso-wrap-distance-right:0;mso-position-horizontal-relative:page" stroked="f">
          <v:fill opacity="0" color2="black"/>
          <v:textbox inset="0,0,0,0">
            <w:txbxContent>
              <w:p w:rsidR="003D38E6" w:rsidRDefault="003D38E6">
                <w:pPr>
                  <w:pStyle w:val="a6"/>
                </w:pPr>
              </w:p>
            </w:txbxContent>
          </v:textbox>
          <w10:wrap type="square" side="largest"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8F5" w:rsidRDefault="00E578F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8F5" w:rsidRDefault="00E578F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decimal"/>
      <w:lvlText w:val="%1."/>
      <w:lvlJc w:val="left"/>
      <w:pPr>
        <w:tabs>
          <w:tab w:val="num" w:pos="720"/>
        </w:tabs>
        <w:ind w:left="720" w:hanging="360"/>
      </w:pPr>
    </w:lvl>
  </w:abstractNum>
  <w:abstractNum w:abstractNumId="1">
    <w:nsid w:val="00000002"/>
    <w:multiLevelType w:val="singleLevel"/>
    <w:tmpl w:val="00000002"/>
    <w:name w:val="WW8Num2"/>
    <w:lvl w:ilvl="0">
      <w:start w:val="1"/>
      <w:numFmt w:val="bullet"/>
      <w:lvlText w:val=""/>
      <w:lvlJc w:val="left"/>
      <w:pPr>
        <w:tabs>
          <w:tab w:val="num" w:pos="1764"/>
        </w:tabs>
        <w:ind w:left="1821" w:hanging="624"/>
      </w:pPr>
      <w:rPr>
        <w:rFonts w:ascii="Symbol" w:hAnsi="Symbol" w:cs="Symbol"/>
      </w:rPr>
    </w:lvl>
  </w:abstractNum>
  <w:abstractNum w:abstractNumId="2">
    <w:nsid w:val="00000003"/>
    <w:multiLevelType w:val="singleLevel"/>
    <w:tmpl w:val="00000003"/>
    <w:name w:val="WW8Num3"/>
    <w:lvl w:ilvl="0">
      <w:start w:val="1"/>
      <w:numFmt w:val="bullet"/>
      <w:lvlText w:val=""/>
      <w:lvlJc w:val="left"/>
      <w:pPr>
        <w:tabs>
          <w:tab w:val="num" w:pos="720"/>
        </w:tabs>
        <w:ind w:left="720" w:hanging="360"/>
      </w:pPr>
      <w:rPr>
        <w:rFonts w:ascii="Wingdings" w:hAnsi="Wingdings" w:cs="Symbol"/>
      </w:rPr>
    </w:lvl>
  </w:abstractNum>
  <w:abstractNum w:abstractNumId="3">
    <w:nsid w:val="00000004"/>
    <w:multiLevelType w:val="multilevel"/>
    <w:tmpl w:val="00000004"/>
    <w:name w:val="WW8Num4"/>
    <w:lvl w:ilvl="0">
      <w:start w:val="1"/>
      <w:numFmt w:val="decimal"/>
      <w:lvlText w:val="%1."/>
      <w:lvlJc w:val="left"/>
      <w:pPr>
        <w:tabs>
          <w:tab w:val="num" w:pos="1021"/>
        </w:tabs>
        <w:ind w:left="1021" w:hanging="454"/>
      </w:pPr>
    </w:lvl>
    <w:lvl w:ilvl="1">
      <w:start w:val="1"/>
      <w:numFmt w:val="bullet"/>
      <w:lvlText w:val=""/>
      <w:lvlJc w:val="left"/>
      <w:pPr>
        <w:tabs>
          <w:tab w:val="num" w:pos="1647"/>
        </w:tabs>
        <w:ind w:left="1930" w:hanging="283"/>
      </w:pPr>
      <w:rPr>
        <w:rFonts w:ascii="Symbol" w:hAnsi="Symbol"/>
      </w:rPr>
    </w:lvl>
    <w:lvl w:ilvl="2">
      <w:start w:val="1"/>
      <w:numFmt w:val="decimal"/>
      <w:lvlText w:val="%3."/>
      <w:lvlJc w:val="left"/>
      <w:pPr>
        <w:tabs>
          <w:tab w:val="num" w:pos="2907"/>
        </w:tabs>
        <w:ind w:left="2907" w:hanging="36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
    <w:nsid w:val="00000005"/>
    <w:multiLevelType w:val="multilevel"/>
    <w:tmpl w:val="00000005"/>
    <w:name w:val="WW8Num5"/>
    <w:lvl w:ilvl="0">
      <w:start w:val="4"/>
      <w:numFmt w:val="decimal"/>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ind w:left="0" w:firstLine="0"/>
      </w:pPr>
      <w:rPr>
        <w:rFonts w:cs="Times New Roman"/>
      </w:rPr>
    </w:lvl>
    <w:lvl w:ilvl="3">
      <w:start w:val="1"/>
      <w:numFmt w:val="none"/>
      <w:suff w:val="nothing"/>
      <w:lvlText w:val="4.1.1."/>
      <w:lvlJc w:val="left"/>
      <w:pPr>
        <w:tabs>
          <w:tab w:val="num" w:pos="0"/>
        </w:tabs>
        <w:ind w:left="0" w:firstLine="0"/>
      </w:pPr>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5">
    <w:nsid w:val="00000006"/>
    <w:multiLevelType w:val="singleLevel"/>
    <w:tmpl w:val="00000006"/>
    <w:name w:val="WW8Num6"/>
    <w:lvl w:ilvl="0">
      <w:start w:val="1"/>
      <w:numFmt w:val="bullet"/>
      <w:lvlText w:val=""/>
      <w:lvlJc w:val="left"/>
      <w:pPr>
        <w:tabs>
          <w:tab w:val="num" w:pos="1068"/>
        </w:tabs>
        <w:ind w:left="1068" w:hanging="360"/>
      </w:pPr>
      <w:rPr>
        <w:rFonts w:ascii="Symbol" w:hAnsi="Symbol" w:cs="Times New Roman"/>
      </w:rPr>
    </w:lvl>
  </w:abstractNum>
  <w:abstractNum w:abstractNumId="6">
    <w:nsid w:val="00000007"/>
    <w:multiLevelType w:val="singleLevel"/>
    <w:tmpl w:val="00000007"/>
    <w:name w:val="WW8Num7"/>
    <w:lvl w:ilvl="0">
      <w:start w:val="3"/>
      <w:numFmt w:val="decimal"/>
      <w:lvlText w:val="%1."/>
      <w:lvlJc w:val="left"/>
      <w:pPr>
        <w:tabs>
          <w:tab w:val="num" w:pos="540"/>
        </w:tabs>
        <w:ind w:left="540" w:hanging="360"/>
      </w:pPr>
      <w:rPr>
        <w:rFonts w:ascii="Symbol" w:hAnsi="Symbol" w:cs="Symbol"/>
        <w:color w:val="auto"/>
      </w:rPr>
    </w:lvl>
  </w:abstractNum>
  <w:abstractNum w:abstractNumId="7">
    <w:nsid w:val="00000008"/>
    <w:multiLevelType w:val="singleLevel"/>
    <w:tmpl w:val="00000008"/>
    <w:name w:val="WW8Num8"/>
    <w:lvl w:ilvl="0">
      <w:start w:val="1"/>
      <w:numFmt w:val="bullet"/>
      <w:lvlText w:val=""/>
      <w:lvlJc w:val="left"/>
      <w:pPr>
        <w:tabs>
          <w:tab w:val="num" w:pos="3839"/>
        </w:tabs>
        <w:ind w:left="3839" w:hanging="360"/>
      </w:pPr>
      <w:rPr>
        <w:rFonts w:ascii="Symbol" w:hAnsi="Symbol" w:cs="Times New Roman"/>
        <w:color w:val="auto"/>
      </w:rPr>
    </w:lvl>
  </w:abstractNum>
  <w:abstractNum w:abstractNumId="8">
    <w:nsid w:val="00000009"/>
    <w:multiLevelType w:val="singleLevel"/>
    <w:tmpl w:val="00000009"/>
    <w:name w:val="WW8Num9"/>
    <w:lvl w:ilvl="0">
      <w:start w:val="1"/>
      <w:numFmt w:val="bullet"/>
      <w:lvlText w:val=""/>
      <w:lvlJc w:val="left"/>
      <w:pPr>
        <w:tabs>
          <w:tab w:val="num" w:pos="0"/>
        </w:tabs>
        <w:ind w:left="567" w:firstLine="567"/>
      </w:pPr>
      <w:rPr>
        <w:rFonts w:ascii="Wingdings" w:hAnsi="Wingdings"/>
      </w:rPr>
    </w:lvl>
  </w:abstractNum>
  <w:abstractNum w:abstractNumId="9">
    <w:nsid w:val="0000000A"/>
    <w:multiLevelType w:val="singleLevel"/>
    <w:tmpl w:val="0000000A"/>
    <w:name w:val="WW8Num10"/>
    <w:lvl w:ilvl="0">
      <w:start w:val="1"/>
      <w:numFmt w:val="bullet"/>
      <w:lvlText w:val=""/>
      <w:lvlJc w:val="left"/>
      <w:pPr>
        <w:tabs>
          <w:tab w:val="num" w:pos="757"/>
        </w:tabs>
        <w:ind w:left="757" w:hanging="360"/>
      </w:pPr>
      <w:rPr>
        <w:rFonts w:ascii="Wingdings" w:hAnsi="Wingdings" w:cs="Symbol"/>
      </w:rPr>
    </w:lvl>
  </w:abstractNum>
  <w:abstractNum w:abstractNumId="10">
    <w:nsid w:val="03AB5EED"/>
    <w:multiLevelType w:val="hybridMultilevel"/>
    <w:tmpl w:val="68307668"/>
    <w:lvl w:ilvl="0" w:tplc="55F61156">
      <w:start w:val="1"/>
      <w:numFmt w:val="decimal"/>
      <w:lvlText w:val="%1."/>
      <w:lvlJc w:val="left"/>
      <w:pPr>
        <w:ind w:left="1050" w:hanging="360"/>
      </w:pPr>
      <w:rPr>
        <w:rFonts w:hint="default"/>
      </w:rPr>
    </w:lvl>
    <w:lvl w:ilvl="1" w:tplc="04190019" w:tentative="1">
      <w:start w:val="1"/>
      <w:numFmt w:val="lowerLetter"/>
      <w:lvlText w:val="%2."/>
      <w:lvlJc w:val="left"/>
      <w:pPr>
        <w:ind w:left="1770" w:hanging="360"/>
      </w:pPr>
    </w:lvl>
    <w:lvl w:ilvl="2" w:tplc="0419001B" w:tentative="1">
      <w:start w:val="1"/>
      <w:numFmt w:val="lowerRoman"/>
      <w:lvlText w:val="%3."/>
      <w:lvlJc w:val="right"/>
      <w:pPr>
        <w:ind w:left="2490" w:hanging="180"/>
      </w:pPr>
    </w:lvl>
    <w:lvl w:ilvl="3" w:tplc="0419000F" w:tentative="1">
      <w:start w:val="1"/>
      <w:numFmt w:val="decimal"/>
      <w:lvlText w:val="%4."/>
      <w:lvlJc w:val="left"/>
      <w:pPr>
        <w:ind w:left="3210" w:hanging="360"/>
      </w:pPr>
    </w:lvl>
    <w:lvl w:ilvl="4" w:tplc="04190019" w:tentative="1">
      <w:start w:val="1"/>
      <w:numFmt w:val="lowerLetter"/>
      <w:lvlText w:val="%5."/>
      <w:lvlJc w:val="left"/>
      <w:pPr>
        <w:ind w:left="3930" w:hanging="360"/>
      </w:pPr>
    </w:lvl>
    <w:lvl w:ilvl="5" w:tplc="0419001B" w:tentative="1">
      <w:start w:val="1"/>
      <w:numFmt w:val="lowerRoman"/>
      <w:lvlText w:val="%6."/>
      <w:lvlJc w:val="right"/>
      <w:pPr>
        <w:ind w:left="4650" w:hanging="180"/>
      </w:pPr>
    </w:lvl>
    <w:lvl w:ilvl="6" w:tplc="0419000F" w:tentative="1">
      <w:start w:val="1"/>
      <w:numFmt w:val="decimal"/>
      <w:lvlText w:val="%7."/>
      <w:lvlJc w:val="left"/>
      <w:pPr>
        <w:ind w:left="5370" w:hanging="360"/>
      </w:pPr>
    </w:lvl>
    <w:lvl w:ilvl="7" w:tplc="04190019" w:tentative="1">
      <w:start w:val="1"/>
      <w:numFmt w:val="lowerLetter"/>
      <w:lvlText w:val="%8."/>
      <w:lvlJc w:val="left"/>
      <w:pPr>
        <w:ind w:left="6090" w:hanging="360"/>
      </w:pPr>
    </w:lvl>
    <w:lvl w:ilvl="8" w:tplc="0419001B" w:tentative="1">
      <w:start w:val="1"/>
      <w:numFmt w:val="lowerRoman"/>
      <w:lvlText w:val="%9."/>
      <w:lvlJc w:val="right"/>
      <w:pPr>
        <w:ind w:left="6810" w:hanging="180"/>
      </w:pPr>
    </w:lvl>
  </w:abstractNum>
  <w:abstractNum w:abstractNumId="11">
    <w:nsid w:val="055F2E73"/>
    <w:multiLevelType w:val="hybridMultilevel"/>
    <w:tmpl w:val="6E567264"/>
    <w:lvl w:ilvl="0" w:tplc="7388ADAE">
      <w:start w:val="1"/>
      <w:numFmt w:val="decimal"/>
      <w:lvlText w:val="%1."/>
      <w:lvlJc w:val="left"/>
      <w:pPr>
        <w:tabs>
          <w:tab w:val="num" w:pos="1395"/>
        </w:tabs>
        <w:ind w:left="1395" w:hanging="85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2">
    <w:nsid w:val="05AA0610"/>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3">
    <w:nsid w:val="069416F5"/>
    <w:multiLevelType w:val="hybridMultilevel"/>
    <w:tmpl w:val="0C50C5EE"/>
    <w:lvl w:ilvl="0" w:tplc="9CE0C2A6">
      <w:start w:val="1"/>
      <w:numFmt w:val="decimal"/>
      <w:lvlText w:val="%1."/>
      <w:lvlJc w:val="left"/>
      <w:pPr>
        <w:ind w:left="502" w:hanging="360"/>
      </w:pPr>
      <w:rPr>
        <w:rFonts w:hint="default"/>
        <w:sz w:val="28"/>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0E1A37FC"/>
    <w:multiLevelType w:val="hybridMultilevel"/>
    <w:tmpl w:val="CDBE852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5">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6">
    <w:nsid w:val="120D3B79"/>
    <w:multiLevelType w:val="multilevel"/>
    <w:tmpl w:val="527851A6"/>
    <w:lvl w:ilvl="0">
      <w:start w:val="1"/>
      <w:numFmt w:val="decimal"/>
      <w:lvlText w:val="%1."/>
      <w:lvlJc w:val="left"/>
      <w:pPr>
        <w:ind w:left="600" w:hanging="600"/>
      </w:pPr>
      <w:rPr>
        <w:rFonts w:hint="default"/>
      </w:rPr>
    </w:lvl>
    <w:lvl w:ilvl="1">
      <w:start w:val="1"/>
      <w:numFmt w:val="decimal"/>
      <w:lvlText w:val="%1.%2."/>
      <w:lvlJc w:val="left"/>
      <w:pPr>
        <w:ind w:left="1288" w:hanging="72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7">
    <w:nsid w:val="1BE14805"/>
    <w:multiLevelType w:val="multilevel"/>
    <w:tmpl w:val="4FA286F8"/>
    <w:lvl w:ilvl="0">
      <w:start w:val="1"/>
      <w:numFmt w:val="decimal"/>
      <w:lvlText w:val="%1."/>
      <w:lvlJc w:val="left"/>
      <w:pPr>
        <w:ind w:left="450" w:hanging="45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nsid w:val="1C94067B"/>
    <w:multiLevelType w:val="hybridMultilevel"/>
    <w:tmpl w:val="89BA4C4C"/>
    <w:lvl w:ilvl="0" w:tplc="7B70F43C">
      <w:start w:val="1"/>
      <w:numFmt w:val="decimal"/>
      <w:lvlText w:val="%1."/>
      <w:lvlJc w:val="left"/>
      <w:pPr>
        <w:ind w:left="3479" w:hanging="360"/>
      </w:pPr>
      <w:rPr>
        <w:rFonts w:hint="default"/>
        <w:b w:val="0"/>
      </w:rPr>
    </w:lvl>
    <w:lvl w:ilvl="1" w:tplc="04190019" w:tentative="1">
      <w:start w:val="1"/>
      <w:numFmt w:val="lowerLetter"/>
      <w:lvlText w:val="%2."/>
      <w:lvlJc w:val="left"/>
      <w:pPr>
        <w:ind w:left="4199" w:hanging="360"/>
      </w:pPr>
    </w:lvl>
    <w:lvl w:ilvl="2" w:tplc="0419001B" w:tentative="1">
      <w:start w:val="1"/>
      <w:numFmt w:val="lowerRoman"/>
      <w:lvlText w:val="%3."/>
      <w:lvlJc w:val="right"/>
      <w:pPr>
        <w:ind w:left="4919" w:hanging="180"/>
      </w:pPr>
    </w:lvl>
    <w:lvl w:ilvl="3" w:tplc="0419000F" w:tentative="1">
      <w:start w:val="1"/>
      <w:numFmt w:val="decimal"/>
      <w:lvlText w:val="%4."/>
      <w:lvlJc w:val="left"/>
      <w:pPr>
        <w:ind w:left="5639" w:hanging="360"/>
      </w:pPr>
    </w:lvl>
    <w:lvl w:ilvl="4" w:tplc="04190019" w:tentative="1">
      <w:start w:val="1"/>
      <w:numFmt w:val="lowerLetter"/>
      <w:lvlText w:val="%5."/>
      <w:lvlJc w:val="left"/>
      <w:pPr>
        <w:ind w:left="6359" w:hanging="360"/>
      </w:pPr>
    </w:lvl>
    <w:lvl w:ilvl="5" w:tplc="0419001B" w:tentative="1">
      <w:start w:val="1"/>
      <w:numFmt w:val="lowerRoman"/>
      <w:lvlText w:val="%6."/>
      <w:lvlJc w:val="right"/>
      <w:pPr>
        <w:ind w:left="7079" w:hanging="180"/>
      </w:pPr>
    </w:lvl>
    <w:lvl w:ilvl="6" w:tplc="0419000F" w:tentative="1">
      <w:start w:val="1"/>
      <w:numFmt w:val="decimal"/>
      <w:lvlText w:val="%7."/>
      <w:lvlJc w:val="left"/>
      <w:pPr>
        <w:ind w:left="7799" w:hanging="360"/>
      </w:pPr>
    </w:lvl>
    <w:lvl w:ilvl="7" w:tplc="04190019" w:tentative="1">
      <w:start w:val="1"/>
      <w:numFmt w:val="lowerLetter"/>
      <w:lvlText w:val="%8."/>
      <w:lvlJc w:val="left"/>
      <w:pPr>
        <w:ind w:left="8519" w:hanging="360"/>
      </w:pPr>
    </w:lvl>
    <w:lvl w:ilvl="8" w:tplc="0419001B" w:tentative="1">
      <w:start w:val="1"/>
      <w:numFmt w:val="lowerRoman"/>
      <w:lvlText w:val="%9."/>
      <w:lvlJc w:val="right"/>
      <w:pPr>
        <w:ind w:left="9239" w:hanging="180"/>
      </w:pPr>
    </w:lvl>
  </w:abstractNum>
  <w:abstractNum w:abstractNumId="19">
    <w:nsid w:val="1CD715F1"/>
    <w:multiLevelType w:val="singleLevel"/>
    <w:tmpl w:val="EBB07A40"/>
    <w:lvl w:ilvl="0">
      <w:numFmt w:val="bullet"/>
      <w:lvlText w:val="-"/>
      <w:lvlJc w:val="left"/>
      <w:pPr>
        <w:tabs>
          <w:tab w:val="num" w:pos="360"/>
        </w:tabs>
        <w:ind w:left="360" w:hanging="360"/>
      </w:pPr>
      <w:rPr>
        <w:rFonts w:hint="default"/>
      </w:rPr>
    </w:lvl>
  </w:abstractNum>
  <w:abstractNum w:abstractNumId="20">
    <w:nsid w:val="24C37B7C"/>
    <w:multiLevelType w:val="hybridMultilevel"/>
    <w:tmpl w:val="1D7C710C"/>
    <w:lvl w:ilvl="0" w:tplc="AF7842EC">
      <w:start w:val="1"/>
      <w:numFmt w:val="decimal"/>
      <w:lvlText w:val="%1."/>
      <w:lvlJc w:val="left"/>
      <w:pPr>
        <w:tabs>
          <w:tab w:val="num" w:pos="1260"/>
        </w:tabs>
        <w:ind w:left="540" w:firstLine="0"/>
      </w:pPr>
      <w:rPr>
        <w:rFonts w:hint="default"/>
      </w:rPr>
    </w:lvl>
    <w:lvl w:ilvl="1" w:tplc="04190003" w:tentative="1">
      <w:start w:val="1"/>
      <w:numFmt w:val="bullet"/>
      <w:lvlText w:val="o"/>
      <w:lvlJc w:val="left"/>
      <w:pPr>
        <w:tabs>
          <w:tab w:val="num" w:pos="1628"/>
        </w:tabs>
        <w:ind w:left="1628" w:hanging="360"/>
      </w:pPr>
      <w:rPr>
        <w:rFonts w:ascii="Courier New" w:hAnsi="Courier New" w:cs="Courier New" w:hint="default"/>
      </w:rPr>
    </w:lvl>
    <w:lvl w:ilvl="2" w:tplc="04190005" w:tentative="1">
      <w:start w:val="1"/>
      <w:numFmt w:val="bullet"/>
      <w:lvlText w:val=""/>
      <w:lvlJc w:val="left"/>
      <w:pPr>
        <w:tabs>
          <w:tab w:val="num" w:pos="2348"/>
        </w:tabs>
        <w:ind w:left="2348" w:hanging="360"/>
      </w:pPr>
      <w:rPr>
        <w:rFonts w:ascii="Wingdings" w:hAnsi="Wingdings" w:hint="default"/>
      </w:rPr>
    </w:lvl>
    <w:lvl w:ilvl="3" w:tplc="04190001" w:tentative="1">
      <w:start w:val="1"/>
      <w:numFmt w:val="bullet"/>
      <w:lvlText w:val=""/>
      <w:lvlJc w:val="left"/>
      <w:pPr>
        <w:tabs>
          <w:tab w:val="num" w:pos="3068"/>
        </w:tabs>
        <w:ind w:left="3068" w:hanging="360"/>
      </w:pPr>
      <w:rPr>
        <w:rFonts w:ascii="Symbol" w:hAnsi="Symbol" w:hint="default"/>
      </w:rPr>
    </w:lvl>
    <w:lvl w:ilvl="4" w:tplc="04190003" w:tentative="1">
      <w:start w:val="1"/>
      <w:numFmt w:val="bullet"/>
      <w:lvlText w:val="o"/>
      <w:lvlJc w:val="left"/>
      <w:pPr>
        <w:tabs>
          <w:tab w:val="num" w:pos="3788"/>
        </w:tabs>
        <w:ind w:left="3788" w:hanging="360"/>
      </w:pPr>
      <w:rPr>
        <w:rFonts w:ascii="Courier New" w:hAnsi="Courier New" w:cs="Courier New" w:hint="default"/>
      </w:rPr>
    </w:lvl>
    <w:lvl w:ilvl="5" w:tplc="04190005" w:tentative="1">
      <w:start w:val="1"/>
      <w:numFmt w:val="bullet"/>
      <w:lvlText w:val=""/>
      <w:lvlJc w:val="left"/>
      <w:pPr>
        <w:tabs>
          <w:tab w:val="num" w:pos="4508"/>
        </w:tabs>
        <w:ind w:left="4508" w:hanging="360"/>
      </w:pPr>
      <w:rPr>
        <w:rFonts w:ascii="Wingdings" w:hAnsi="Wingdings" w:hint="default"/>
      </w:rPr>
    </w:lvl>
    <w:lvl w:ilvl="6" w:tplc="04190001" w:tentative="1">
      <w:start w:val="1"/>
      <w:numFmt w:val="bullet"/>
      <w:lvlText w:val=""/>
      <w:lvlJc w:val="left"/>
      <w:pPr>
        <w:tabs>
          <w:tab w:val="num" w:pos="5228"/>
        </w:tabs>
        <w:ind w:left="5228" w:hanging="360"/>
      </w:pPr>
      <w:rPr>
        <w:rFonts w:ascii="Symbol" w:hAnsi="Symbol" w:hint="default"/>
      </w:rPr>
    </w:lvl>
    <w:lvl w:ilvl="7" w:tplc="04190003" w:tentative="1">
      <w:start w:val="1"/>
      <w:numFmt w:val="bullet"/>
      <w:lvlText w:val="o"/>
      <w:lvlJc w:val="left"/>
      <w:pPr>
        <w:tabs>
          <w:tab w:val="num" w:pos="5948"/>
        </w:tabs>
        <w:ind w:left="5948" w:hanging="360"/>
      </w:pPr>
      <w:rPr>
        <w:rFonts w:ascii="Courier New" w:hAnsi="Courier New" w:cs="Courier New" w:hint="default"/>
      </w:rPr>
    </w:lvl>
    <w:lvl w:ilvl="8" w:tplc="04190005" w:tentative="1">
      <w:start w:val="1"/>
      <w:numFmt w:val="bullet"/>
      <w:lvlText w:val=""/>
      <w:lvlJc w:val="left"/>
      <w:pPr>
        <w:tabs>
          <w:tab w:val="num" w:pos="6668"/>
        </w:tabs>
        <w:ind w:left="6668" w:hanging="360"/>
      </w:pPr>
      <w:rPr>
        <w:rFonts w:ascii="Wingdings" w:hAnsi="Wingdings" w:hint="default"/>
      </w:rPr>
    </w:lvl>
  </w:abstractNum>
  <w:abstractNum w:abstractNumId="21">
    <w:nsid w:val="2F3B19D6"/>
    <w:multiLevelType w:val="hybridMultilevel"/>
    <w:tmpl w:val="1D0CA804"/>
    <w:lvl w:ilvl="0" w:tplc="0419000F">
      <w:start w:val="1"/>
      <w:numFmt w:val="decimal"/>
      <w:lvlText w:val="%1."/>
      <w:lvlJc w:val="left"/>
      <w:pPr>
        <w:ind w:left="546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743135"/>
    <w:multiLevelType w:val="hybridMultilevel"/>
    <w:tmpl w:val="82E06A46"/>
    <w:lvl w:ilvl="0" w:tplc="1BEEFAF8">
      <w:start w:val="52"/>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B950A6"/>
    <w:multiLevelType w:val="singleLevel"/>
    <w:tmpl w:val="92C87896"/>
    <w:lvl w:ilvl="0">
      <w:start w:val="3"/>
      <w:numFmt w:val="bullet"/>
      <w:lvlText w:val="-"/>
      <w:lvlJc w:val="left"/>
      <w:pPr>
        <w:tabs>
          <w:tab w:val="num" w:pos="360"/>
        </w:tabs>
        <w:ind w:left="360" w:hanging="360"/>
      </w:pPr>
      <w:rPr>
        <w:rFonts w:ascii="Times New Roman" w:hAnsi="Times New Roman" w:hint="default"/>
      </w:rPr>
    </w:lvl>
  </w:abstractNum>
  <w:abstractNum w:abstractNumId="24">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3532709E"/>
    <w:multiLevelType w:val="hybridMultilevel"/>
    <w:tmpl w:val="C576C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6714CC1"/>
    <w:multiLevelType w:val="multilevel"/>
    <w:tmpl w:val="E33042D8"/>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36E77228"/>
    <w:multiLevelType w:val="hybridMultilevel"/>
    <w:tmpl w:val="B9E620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BE50421"/>
    <w:multiLevelType w:val="hybridMultilevel"/>
    <w:tmpl w:val="71F08F06"/>
    <w:lvl w:ilvl="0" w:tplc="055AB760">
      <w:start w:val="1"/>
      <w:numFmt w:val="decimal"/>
      <w:lvlText w:val="%1."/>
      <w:lvlJc w:val="left"/>
      <w:pPr>
        <w:ind w:left="720" w:hanging="360"/>
      </w:pPr>
      <w:rPr>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1818C6"/>
    <w:multiLevelType w:val="hybridMultilevel"/>
    <w:tmpl w:val="4216C524"/>
    <w:lvl w:ilvl="0" w:tplc="AAF4E074">
      <w:start w:val="1"/>
      <w:numFmt w:val="decimal"/>
      <w:lvlText w:val="%1."/>
      <w:lvlJc w:val="left"/>
      <w:pPr>
        <w:ind w:left="855" w:hanging="360"/>
      </w:pPr>
      <w:rPr>
        <w:rFonts w:hint="default"/>
      </w:r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30">
    <w:nsid w:val="3ED07190"/>
    <w:multiLevelType w:val="hybridMultilevel"/>
    <w:tmpl w:val="CAACCDDC"/>
    <w:lvl w:ilvl="0" w:tplc="C6F4FCDA">
      <w:start w:val="1"/>
      <w:numFmt w:val="decimal"/>
      <w:lvlText w:val="%1."/>
      <w:lvlJc w:val="left"/>
      <w:pPr>
        <w:tabs>
          <w:tab w:val="num" w:pos="2007"/>
        </w:tabs>
        <w:ind w:left="2007" w:hanging="144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31">
    <w:nsid w:val="447871D3"/>
    <w:multiLevelType w:val="multilevel"/>
    <w:tmpl w:val="EEE20BA0"/>
    <w:lvl w:ilvl="0">
      <w:start w:val="1"/>
      <w:numFmt w:val="decimal"/>
      <w:lvlText w:val="%1."/>
      <w:lvlJc w:val="left"/>
      <w:pPr>
        <w:ind w:left="1080" w:hanging="360"/>
      </w:pPr>
      <w:rPr>
        <w:rFonts w:cs="Times New Roman"/>
        <w:sz w:val="28"/>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32">
    <w:nsid w:val="4765279F"/>
    <w:multiLevelType w:val="multilevel"/>
    <w:tmpl w:val="5B02C08A"/>
    <w:lvl w:ilvl="0">
      <w:start w:val="1"/>
      <w:numFmt w:val="decimal"/>
      <w:lvlText w:val="%1."/>
      <w:lvlJc w:val="left"/>
      <w:pPr>
        <w:ind w:left="450" w:hanging="450"/>
      </w:pPr>
      <w:rPr>
        <w:rFonts w:hint="default"/>
      </w:rPr>
    </w:lvl>
    <w:lvl w:ilvl="1">
      <w:start w:val="3"/>
      <w:numFmt w:val="decimal"/>
      <w:lvlText w:val="%1.%2."/>
      <w:lvlJc w:val="left"/>
      <w:pPr>
        <w:ind w:left="1245" w:hanging="720"/>
      </w:pPr>
      <w:rPr>
        <w:rFonts w:hint="default"/>
      </w:rPr>
    </w:lvl>
    <w:lvl w:ilvl="2">
      <w:start w:val="1"/>
      <w:numFmt w:val="decimal"/>
      <w:lvlText w:val="%1.%2.%3."/>
      <w:lvlJc w:val="left"/>
      <w:pPr>
        <w:ind w:left="1770" w:hanging="720"/>
      </w:pPr>
      <w:rPr>
        <w:rFonts w:hint="default"/>
      </w:rPr>
    </w:lvl>
    <w:lvl w:ilvl="3">
      <w:start w:val="1"/>
      <w:numFmt w:val="decimal"/>
      <w:lvlText w:val="%1.%2.%3.%4."/>
      <w:lvlJc w:val="left"/>
      <w:pPr>
        <w:ind w:left="2655" w:hanging="1080"/>
      </w:pPr>
      <w:rPr>
        <w:rFonts w:hint="default"/>
      </w:rPr>
    </w:lvl>
    <w:lvl w:ilvl="4">
      <w:start w:val="1"/>
      <w:numFmt w:val="decimal"/>
      <w:lvlText w:val="%1.%2.%3.%4.%5."/>
      <w:lvlJc w:val="left"/>
      <w:pPr>
        <w:ind w:left="3180" w:hanging="1080"/>
      </w:pPr>
      <w:rPr>
        <w:rFonts w:hint="default"/>
      </w:rPr>
    </w:lvl>
    <w:lvl w:ilvl="5">
      <w:start w:val="1"/>
      <w:numFmt w:val="decimal"/>
      <w:lvlText w:val="%1.%2.%3.%4.%5.%6."/>
      <w:lvlJc w:val="left"/>
      <w:pPr>
        <w:ind w:left="4065" w:hanging="1440"/>
      </w:pPr>
      <w:rPr>
        <w:rFonts w:hint="default"/>
      </w:rPr>
    </w:lvl>
    <w:lvl w:ilvl="6">
      <w:start w:val="1"/>
      <w:numFmt w:val="decimal"/>
      <w:lvlText w:val="%1.%2.%3.%4.%5.%6.%7."/>
      <w:lvlJc w:val="left"/>
      <w:pPr>
        <w:ind w:left="4950" w:hanging="1800"/>
      </w:pPr>
      <w:rPr>
        <w:rFonts w:hint="default"/>
      </w:rPr>
    </w:lvl>
    <w:lvl w:ilvl="7">
      <w:start w:val="1"/>
      <w:numFmt w:val="decimal"/>
      <w:lvlText w:val="%1.%2.%3.%4.%5.%6.%7.%8."/>
      <w:lvlJc w:val="left"/>
      <w:pPr>
        <w:ind w:left="5475" w:hanging="1800"/>
      </w:pPr>
      <w:rPr>
        <w:rFonts w:hint="default"/>
      </w:rPr>
    </w:lvl>
    <w:lvl w:ilvl="8">
      <w:start w:val="1"/>
      <w:numFmt w:val="decimal"/>
      <w:lvlText w:val="%1.%2.%3.%4.%5.%6.%7.%8.%9."/>
      <w:lvlJc w:val="left"/>
      <w:pPr>
        <w:ind w:left="6360" w:hanging="2160"/>
      </w:pPr>
      <w:rPr>
        <w:rFonts w:hint="default"/>
      </w:rPr>
    </w:lvl>
  </w:abstractNum>
  <w:abstractNum w:abstractNumId="33">
    <w:nsid w:val="481A4B49"/>
    <w:multiLevelType w:val="multilevel"/>
    <w:tmpl w:val="AE34B7DA"/>
    <w:lvl w:ilvl="0">
      <w:start w:val="1"/>
      <w:numFmt w:val="decimal"/>
      <w:lvlText w:val="%1."/>
      <w:lvlJc w:val="left"/>
      <w:pPr>
        <w:ind w:left="1287" w:hanging="360"/>
      </w:pPr>
      <w:rPr>
        <w:b w:val="0"/>
      </w:rPr>
    </w:lvl>
    <w:lvl w:ilvl="1">
      <w:start w:val="1"/>
      <w:numFmt w:val="decimal"/>
      <w:isLgl/>
      <w:lvlText w:val="%1.%2."/>
      <w:lvlJc w:val="left"/>
      <w:pPr>
        <w:ind w:left="1647" w:hanging="720"/>
      </w:pPr>
      <w:rPr>
        <w:rFonts w:hint="default"/>
      </w:rPr>
    </w:lvl>
    <w:lvl w:ilvl="2">
      <w:start w:val="1"/>
      <w:numFmt w:val="decimal"/>
      <w:isLgl/>
      <w:lvlText w:val="%1.%2.%3."/>
      <w:lvlJc w:val="left"/>
      <w:pPr>
        <w:ind w:left="1647" w:hanging="720"/>
      </w:pPr>
      <w:rPr>
        <w:rFonts w:hint="default"/>
      </w:rPr>
    </w:lvl>
    <w:lvl w:ilvl="3">
      <w:start w:val="1"/>
      <w:numFmt w:val="decimal"/>
      <w:isLgl/>
      <w:lvlText w:val="%1.%2.%3.%4."/>
      <w:lvlJc w:val="left"/>
      <w:pPr>
        <w:ind w:left="2007" w:hanging="1080"/>
      </w:pPr>
      <w:rPr>
        <w:rFonts w:hint="default"/>
      </w:rPr>
    </w:lvl>
    <w:lvl w:ilvl="4">
      <w:start w:val="1"/>
      <w:numFmt w:val="decimal"/>
      <w:isLgl/>
      <w:lvlText w:val="%1.%2.%3.%4.%5."/>
      <w:lvlJc w:val="left"/>
      <w:pPr>
        <w:ind w:left="2007" w:hanging="1080"/>
      </w:pPr>
      <w:rPr>
        <w:rFonts w:hint="default"/>
      </w:rPr>
    </w:lvl>
    <w:lvl w:ilvl="5">
      <w:start w:val="1"/>
      <w:numFmt w:val="decimal"/>
      <w:isLgl/>
      <w:lvlText w:val="%1.%2.%3.%4.%5.%6."/>
      <w:lvlJc w:val="left"/>
      <w:pPr>
        <w:ind w:left="2367" w:hanging="1440"/>
      </w:pPr>
      <w:rPr>
        <w:rFonts w:hint="default"/>
      </w:rPr>
    </w:lvl>
    <w:lvl w:ilvl="6">
      <w:start w:val="1"/>
      <w:numFmt w:val="decimal"/>
      <w:isLgl/>
      <w:lvlText w:val="%1.%2.%3.%4.%5.%6.%7."/>
      <w:lvlJc w:val="left"/>
      <w:pPr>
        <w:ind w:left="2727" w:hanging="1800"/>
      </w:pPr>
      <w:rPr>
        <w:rFonts w:hint="default"/>
      </w:rPr>
    </w:lvl>
    <w:lvl w:ilvl="7">
      <w:start w:val="1"/>
      <w:numFmt w:val="decimal"/>
      <w:isLgl/>
      <w:lvlText w:val="%1.%2.%3.%4.%5.%6.%7.%8."/>
      <w:lvlJc w:val="left"/>
      <w:pPr>
        <w:ind w:left="2727" w:hanging="1800"/>
      </w:pPr>
      <w:rPr>
        <w:rFonts w:hint="default"/>
      </w:rPr>
    </w:lvl>
    <w:lvl w:ilvl="8">
      <w:start w:val="1"/>
      <w:numFmt w:val="decimal"/>
      <w:isLgl/>
      <w:lvlText w:val="%1.%2.%3.%4.%5.%6.%7.%8.%9."/>
      <w:lvlJc w:val="left"/>
      <w:pPr>
        <w:ind w:left="3087" w:hanging="2160"/>
      </w:pPr>
      <w:rPr>
        <w:rFonts w:hint="default"/>
      </w:rPr>
    </w:lvl>
  </w:abstractNum>
  <w:abstractNum w:abstractNumId="34">
    <w:nsid w:val="502F51F4"/>
    <w:multiLevelType w:val="hybridMultilevel"/>
    <w:tmpl w:val="3BB63016"/>
    <w:lvl w:ilvl="0" w:tplc="E35E4C0E">
      <w:start w:val="1"/>
      <w:numFmt w:val="decimal"/>
      <w:lvlText w:val="%1."/>
      <w:lvlJc w:val="left"/>
      <w:pPr>
        <w:ind w:left="735" w:hanging="360"/>
      </w:pPr>
      <w:rPr>
        <w:rFonts w:hint="default"/>
        <w:color w:val="000000"/>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35">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56677E46"/>
    <w:multiLevelType w:val="multilevel"/>
    <w:tmpl w:val="51FEDBB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5A257D26"/>
    <w:multiLevelType w:val="hybridMultilevel"/>
    <w:tmpl w:val="3024603A"/>
    <w:lvl w:ilvl="0" w:tplc="712E8692">
      <w:start w:val="1"/>
      <w:numFmt w:val="decimal"/>
      <w:lvlText w:val="%1."/>
      <w:lvlJc w:val="left"/>
      <w:pPr>
        <w:tabs>
          <w:tab w:val="num" w:pos="1155"/>
        </w:tabs>
        <w:ind w:left="1155" w:hanging="7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AE552E9"/>
    <w:multiLevelType w:val="hybridMultilevel"/>
    <w:tmpl w:val="66761290"/>
    <w:lvl w:ilvl="0" w:tplc="970E7BC8">
      <w:start w:val="1"/>
      <w:numFmt w:val="decimal"/>
      <w:lvlText w:val="%1."/>
      <w:lvlJc w:val="left"/>
      <w:pPr>
        <w:ind w:left="420" w:hanging="360"/>
      </w:pPr>
      <w:rPr>
        <w:rFonts w:ascii="Times New Roman" w:eastAsiaTheme="minorEastAsia" w:hAnsi="Times New Roman" w:cs="Times New Roman"/>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39">
    <w:nsid w:val="5C5D2778"/>
    <w:multiLevelType w:val="hybridMultilevel"/>
    <w:tmpl w:val="FE6C378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CCE0A7E"/>
    <w:multiLevelType w:val="hybridMultilevel"/>
    <w:tmpl w:val="51D4AB0E"/>
    <w:lvl w:ilvl="0" w:tplc="C9847B44">
      <w:start w:val="1"/>
      <w:numFmt w:val="decimal"/>
      <w:lvlText w:val="%1."/>
      <w:lvlJc w:val="left"/>
      <w:pPr>
        <w:ind w:left="1245" w:hanging="57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41">
    <w:nsid w:val="607959DD"/>
    <w:multiLevelType w:val="hybridMultilevel"/>
    <w:tmpl w:val="823CB85C"/>
    <w:lvl w:ilvl="0" w:tplc="0419000F">
      <w:start w:val="1"/>
      <w:numFmt w:val="decimal"/>
      <w:lvlText w:val="%1."/>
      <w:lvlJc w:val="left"/>
      <w:pPr>
        <w:ind w:left="928" w:hanging="360"/>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42">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3">
    <w:nsid w:val="614B38D3"/>
    <w:multiLevelType w:val="multilevel"/>
    <w:tmpl w:val="6E6A6E5A"/>
    <w:lvl w:ilvl="0">
      <w:start w:val="1"/>
      <w:numFmt w:val="decimal"/>
      <w:lvlText w:val="%1."/>
      <w:lvlJc w:val="left"/>
      <w:pPr>
        <w:ind w:left="525" w:hanging="525"/>
      </w:pPr>
      <w:rPr>
        <w:rFonts w:hint="default"/>
      </w:rPr>
    </w:lvl>
    <w:lvl w:ilvl="1">
      <w:start w:val="1"/>
      <w:numFmt w:val="decimal"/>
      <w:lvlText w:val="%1.%2."/>
      <w:lvlJc w:val="left"/>
      <w:pPr>
        <w:ind w:left="870" w:hanging="720"/>
      </w:pPr>
      <w:rPr>
        <w:rFonts w:hint="default"/>
      </w:rPr>
    </w:lvl>
    <w:lvl w:ilvl="2">
      <w:start w:val="1"/>
      <w:numFmt w:val="decimal"/>
      <w:lvlText w:val="%1.%2.%3."/>
      <w:lvlJc w:val="left"/>
      <w:pPr>
        <w:ind w:left="10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2190" w:hanging="1440"/>
      </w:pPr>
      <w:rPr>
        <w:rFonts w:hint="default"/>
      </w:rPr>
    </w:lvl>
    <w:lvl w:ilvl="6">
      <w:start w:val="1"/>
      <w:numFmt w:val="decimal"/>
      <w:lvlText w:val="%1.%2.%3.%4.%5.%6.%7."/>
      <w:lvlJc w:val="left"/>
      <w:pPr>
        <w:ind w:left="2700" w:hanging="1800"/>
      </w:pPr>
      <w:rPr>
        <w:rFonts w:hint="default"/>
      </w:rPr>
    </w:lvl>
    <w:lvl w:ilvl="7">
      <w:start w:val="1"/>
      <w:numFmt w:val="decimal"/>
      <w:lvlText w:val="%1.%2.%3.%4.%5.%6.%7.%8."/>
      <w:lvlJc w:val="left"/>
      <w:pPr>
        <w:ind w:left="2850" w:hanging="1800"/>
      </w:pPr>
      <w:rPr>
        <w:rFonts w:hint="default"/>
      </w:rPr>
    </w:lvl>
    <w:lvl w:ilvl="8">
      <w:start w:val="1"/>
      <w:numFmt w:val="decimal"/>
      <w:lvlText w:val="%1.%2.%3.%4.%5.%6.%7.%8.%9."/>
      <w:lvlJc w:val="left"/>
      <w:pPr>
        <w:ind w:left="3360" w:hanging="2160"/>
      </w:pPr>
      <w:rPr>
        <w:rFonts w:hint="default"/>
      </w:rPr>
    </w:lvl>
  </w:abstractNum>
  <w:abstractNum w:abstractNumId="44">
    <w:nsid w:val="64E85D8F"/>
    <w:multiLevelType w:val="multilevel"/>
    <w:tmpl w:val="16BA3BC4"/>
    <w:lvl w:ilvl="0">
      <w:start w:val="1"/>
      <w:numFmt w:val="decimal"/>
      <w:lvlText w:val="%1."/>
      <w:lvlJc w:val="left"/>
      <w:pPr>
        <w:ind w:left="450" w:hanging="45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5">
    <w:nsid w:val="67C945CF"/>
    <w:multiLevelType w:val="multilevel"/>
    <w:tmpl w:val="AB763D18"/>
    <w:lvl w:ilvl="0">
      <w:start w:val="1"/>
      <w:numFmt w:val="decimal"/>
      <w:lvlText w:val="%1."/>
      <w:lvlJc w:val="left"/>
      <w:pPr>
        <w:ind w:left="450" w:hanging="450"/>
      </w:pPr>
    </w:lvl>
    <w:lvl w:ilvl="1">
      <w:start w:val="1"/>
      <w:numFmt w:val="decimal"/>
      <w:lvlText w:val="%1.%2."/>
      <w:lvlJc w:val="left"/>
      <w:pPr>
        <w:ind w:left="1425" w:hanging="720"/>
      </w:pPr>
    </w:lvl>
    <w:lvl w:ilvl="2">
      <w:start w:val="1"/>
      <w:numFmt w:val="decimal"/>
      <w:lvlText w:val="%1.%2.%3."/>
      <w:lvlJc w:val="left"/>
      <w:pPr>
        <w:ind w:left="2130" w:hanging="720"/>
      </w:pPr>
    </w:lvl>
    <w:lvl w:ilvl="3">
      <w:start w:val="1"/>
      <w:numFmt w:val="decimal"/>
      <w:lvlText w:val="%1.%2.%3.%4."/>
      <w:lvlJc w:val="left"/>
      <w:pPr>
        <w:ind w:left="3195" w:hanging="1080"/>
      </w:pPr>
    </w:lvl>
    <w:lvl w:ilvl="4">
      <w:start w:val="1"/>
      <w:numFmt w:val="decimal"/>
      <w:lvlText w:val="%1.%2.%3.%4.%5."/>
      <w:lvlJc w:val="left"/>
      <w:pPr>
        <w:ind w:left="3900" w:hanging="1080"/>
      </w:pPr>
    </w:lvl>
    <w:lvl w:ilvl="5">
      <w:start w:val="1"/>
      <w:numFmt w:val="decimal"/>
      <w:lvlText w:val="%1.%2.%3.%4.%5.%6."/>
      <w:lvlJc w:val="left"/>
      <w:pPr>
        <w:ind w:left="4965" w:hanging="1440"/>
      </w:pPr>
    </w:lvl>
    <w:lvl w:ilvl="6">
      <w:start w:val="1"/>
      <w:numFmt w:val="decimal"/>
      <w:lvlText w:val="%1.%2.%3.%4.%5.%6.%7."/>
      <w:lvlJc w:val="left"/>
      <w:pPr>
        <w:ind w:left="6030" w:hanging="1800"/>
      </w:pPr>
    </w:lvl>
    <w:lvl w:ilvl="7">
      <w:start w:val="1"/>
      <w:numFmt w:val="decimal"/>
      <w:lvlText w:val="%1.%2.%3.%4.%5.%6.%7.%8."/>
      <w:lvlJc w:val="left"/>
      <w:pPr>
        <w:ind w:left="6735" w:hanging="1800"/>
      </w:pPr>
    </w:lvl>
    <w:lvl w:ilvl="8">
      <w:start w:val="1"/>
      <w:numFmt w:val="decimal"/>
      <w:lvlText w:val="%1.%2.%3.%4.%5.%6.%7.%8.%9."/>
      <w:lvlJc w:val="left"/>
      <w:pPr>
        <w:ind w:left="7800" w:hanging="2160"/>
      </w:pPr>
    </w:lvl>
  </w:abstractNum>
  <w:abstractNum w:abstractNumId="46">
    <w:nsid w:val="6D1C12CA"/>
    <w:multiLevelType w:val="hybridMultilevel"/>
    <w:tmpl w:val="93D288EA"/>
    <w:lvl w:ilvl="0" w:tplc="008449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53F40D2"/>
    <w:multiLevelType w:val="hybridMultilevel"/>
    <w:tmpl w:val="5DAC0666"/>
    <w:lvl w:ilvl="0" w:tplc="90D01600">
      <w:start w:val="1"/>
      <w:numFmt w:val="decimal"/>
      <w:lvlText w:val="%1."/>
      <w:lvlJc w:val="left"/>
      <w:pPr>
        <w:ind w:left="2664" w:hanging="153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8">
    <w:nsid w:val="7545394F"/>
    <w:multiLevelType w:val="hybridMultilevel"/>
    <w:tmpl w:val="0D0A84A0"/>
    <w:lvl w:ilvl="0" w:tplc="9120FBD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49">
    <w:nsid w:val="77A00CD9"/>
    <w:multiLevelType w:val="hybridMultilevel"/>
    <w:tmpl w:val="5448CBA2"/>
    <w:lvl w:ilvl="0" w:tplc="C1A678E4">
      <w:start w:val="1"/>
      <w:numFmt w:val="decimal"/>
      <w:lvlText w:val="%1."/>
      <w:lvlJc w:val="left"/>
      <w:pPr>
        <w:ind w:left="1740" w:hanging="102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0">
    <w:nsid w:val="78117837"/>
    <w:multiLevelType w:val="hybridMultilevel"/>
    <w:tmpl w:val="4A6EB68A"/>
    <w:lvl w:ilvl="0" w:tplc="8EE08D04">
      <w:start w:val="1"/>
      <w:numFmt w:val="decimal"/>
      <w:lvlText w:val="%1."/>
      <w:lvlJc w:val="left"/>
      <w:pPr>
        <w:ind w:left="1455" w:hanging="705"/>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51">
    <w:nsid w:val="798E1321"/>
    <w:multiLevelType w:val="hybridMultilevel"/>
    <w:tmpl w:val="7DD602B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7E072230"/>
    <w:multiLevelType w:val="hybridMultilevel"/>
    <w:tmpl w:val="C98A6F56"/>
    <w:lvl w:ilvl="0" w:tplc="572210DA">
      <w:start w:val="59"/>
      <w:numFmt w:val="decimal"/>
      <w:lvlText w:val="%1."/>
      <w:lvlJc w:val="left"/>
      <w:pPr>
        <w:ind w:left="375" w:hanging="375"/>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8"/>
  </w:num>
  <w:num w:numId="3">
    <w:abstractNumId w:val="22"/>
  </w:num>
  <w:num w:numId="4">
    <w:abstractNumId w:val="52"/>
  </w:num>
  <w:num w:numId="5">
    <w:abstractNumId w:val="0"/>
    <w:lvlOverride w:ilvl="0">
      <w:startOverride w:val="1"/>
    </w:lvlOverride>
  </w:num>
  <w:num w:numId="6">
    <w:abstractNumId w:val="0"/>
    <w:lvlOverride w:ilvl="0">
      <w:startOverride w:val="1"/>
    </w:lvlOverride>
  </w:num>
  <w:num w:numId="7">
    <w:abstractNumId w:val="21"/>
  </w:num>
  <w:num w:numId="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2"/>
  </w:num>
  <w:num w:numId="10">
    <w:abstractNumId w:val="14"/>
  </w:num>
  <w:num w:numId="11">
    <w:abstractNumId w:val="50"/>
  </w:num>
  <w:num w:numId="12">
    <w:abstractNumId w:val="40"/>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6"/>
  </w:num>
  <w:num w:numId="15">
    <w:abstractNumId w:val="38"/>
  </w:num>
  <w:num w:numId="16">
    <w:abstractNumId w:val="12"/>
  </w:num>
  <w:num w:numId="17">
    <w:abstractNumId w:val="11"/>
  </w:num>
  <w:num w:numId="18">
    <w:abstractNumId w:val="13"/>
  </w:num>
  <w:num w:numId="19">
    <w:abstractNumId w:val="15"/>
  </w:num>
  <w:num w:numId="20">
    <w:abstractNumId w:val="35"/>
  </w:num>
  <w:num w:numId="21">
    <w:abstractNumId w:val="24"/>
  </w:num>
  <w:num w:numId="22">
    <w:abstractNumId w:val="0"/>
    <w:lvlOverride w:ilvl="0">
      <w:startOverride w:val="1"/>
    </w:lvlOverride>
  </w:num>
  <w:num w:numId="23">
    <w:abstractNumId w:val="0"/>
    <w:lvlOverride w:ilvl="0">
      <w:startOverride w:val="1"/>
    </w:lvlOverride>
  </w:num>
  <w:num w:numId="24">
    <w:abstractNumId w:val="33"/>
  </w:num>
  <w:num w:numId="25">
    <w:abstractNumId w:val="34"/>
  </w:num>
  <w:num w:numId="26">
    <w:abstractNumId w:val="29"/>
  </w:num>
  <w:num w:numId="27">
    <w:abstractNumId w:val="41"/>
  </w:num>
  <w:num w:numId="28">
    <w:abstractNumId w:val="49"/>
  </w:num>
  <w:num w:numId="29">
    <w:abstractNumId w:val="47"/>
  </w:num>
  <w:num w:numId="30">
    <w:abstractNumId w:val="25"/>
  </w:num>
  <w:num w:numId="31">
    <w:abstractNumId w:val="46"/>
  </w:num>
  <w:num w:numId="32">
    <w:abstractNumId w:val="28"/>
  </w:num>
  <w:num w:numId="33">
    <w:abstractNumId w:val="23"/>
  </w:num>
  <w:num w:numId="34">
    <w:abstractNumId w:val="20"/>
  </w:num>
  <w:num w:numId="35">
    <w:abstractNumId w:val="10"/>
  </w:num>
  <w:num w:numId="36">
    <w:abstractNumId w:val="19"/>
  </w:num>
  <w:num w:numId="37">
    <w:abstractNumId w:val="1"/>
  </w:num>
  <w:num w:numId="38">
    <w:abstractNumId w:val="2"/>
  </w:num>
  <w:num w:numId="39">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3"/>
  </w:num>
  <w:num w:numId="41">
    <w:abstractNumId w:val="36"/>
  </w:num>
  <w:num w:numId="42">
    <w:abstractNumId w:val="26"/>
  </w:num>
  <w:num w:numId="43">
    <w:abstractNumId w:val="17"/>
  </w:num>
  <w:num w:numId="44">
    <w:abstractNumId w:val="44"/>
  </w:num>
  <w:num w:numId="45">
    <w:abstractNumId w:val="32"/>
  </w:num>
  <w:num w:numId="46">
    <w:abstractNumId w:val="27"/>
  </w:num>
  <w:num w:numId="4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1"/>
  </w:num>
  <w:num w:numId="49">
    <w:abstractNumId w:val="51"/>
  </w:num>
  <w:num w:numId="50">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673AC"/>
    <w:rsid w:val="00001079"/>
    <w:rsid w:val="000024B8"/>
    <w:rsid w:val="00002830"/>
    <w:rsid w:val="00002E64"/>
    <w:rsid w:val="00003D4B"/>
    <w:rsid w:val="00004E31"/>
    <w:rsid w:val="0000655E"/>
    <w:rsid w:val="00006C15"/>
    <w:rsid w:val="00006EBF"/>
    <w:rsid w:val="0000760F"/>
    <w:rsid w:val="00007FF8"/>
    <w:rsid w:val="00011180"/>
    <w:rsid w:val="000146D6"/>
    <w:rsid w:val="00016190"/>
    <w:rsid w:val="000174CB"/>
    <w:rsid w:val="0002109E"/>
    <w:rsid w:val="0002118B"/>
    <w:rsid w:val="000211CB"/>
    <w:rsid w:val="0002168A"/>
    <w:rsid w:val="00021C07"/>
    <w:rsid w:val="00022A6F"/>
    <w:rsid w:val="0002385B"/>
    <w:rsid w:val="000252DD"/>
    <w:rsid w:val="000260D1"/>
    <w:rsid w:val="0002634F"/>
    <w:rsid w:val="00026FBC"/>
    <w:rsid w:val="0002720E"/>
    <w:rsid w:val="00027620"/>
    <w:rsid w:val="00031676"/>
    <w:rsid w:val="000318EA"/>
    <w:rsid w:val="00032329"/>
    <w:rsid w:val="000324B4"/>
    <w:rsid w:val="00033F6D"/>
    <w:rsid w:val="00034D86"/>
    <w:rsid w:val="00035747"/>
    <w:rsid w:val="00035FDC"/>
    <w:rsid w:val="00037306"/>
    <w:rsid w:val="00037D7A"/>
    <w:rsid w:val="000417C0"/>
    <w:rsid w:val="00042009"/>
    <w:rsid w:val="00042C61"/>
    <w:rsid w:val="00043FE4"/>
    <w:rsid w:val="0004520F"/>
    <w:rsid w:val="00046387"/>
    <w:rsid w:val="00051C62"/>
    <w:rsid w:val="000528A7"/>
    <w:rsid w:val="00052B6E"/>
    <w:rsid w:val="0005465C"/>
    <w:rsid w:val="000548C8"/>
    <w:rsid w:val="0005781C"/>
    <w:rsid w:val="00057E02"/>
    <w:rsid w:val="00060E06"/>
    <w:rsid w:val="000622BD"/>
    <w:rsid w:val="00063225"/>
    <w:rsid w:val="0006397C"/>
    <w:rsid w:val="00064BBC"/>
    <w:rsid w:val="00064F75"/>
    <w:rsid w:val="00067B59"/>
    <w:rsid w:val="00071BAD"/>
    <w:rsid w:val="0007347B"/>
    <w:rsid w:val="00073597"/>
    <w:rsid w:val="00073F59"/>
    <w:rsid w:val="00074B5E"/>
    <w:rsid w:val="000755F1"/>
    <w:rsid w:val="00080B7C"/>
    <w:rsid w:val="00081928"/>
    <w:rsid w:val="00082B02"/>
    <w:rsid w:val="00083D6A"/>
    <w:rsid w:val="00086581"/>
    <w:rsid w:val="0008698B"/>
    <w:rsid w:val="00091A56"/>
    <w:rsid w:val="000923CC"/>
    <w:rsid w:val="00093923"/>
    <w:rsid w:val="00095CAC"/>
    <w:rsid w:val="000971BD"/>
    <w:rsid w:val="00097491"/>
    <w:rsid w:val="000977AA"/>
    <w:rsid w:val="000A1948"/>
    <w:rsid w:val="000A1E8B"/>
    <w:rsid w:val="000A206C"/>
    <w:rsid w:val="000A2854"/>
    <w:rsid w:val="000A473D"/>
    <w:rsid w:val="000A7B5C"/>
    <w:rsid w:val="000B0D24"/>
    <w:rsid w:val="000B0F0B"/>
    <w:rsid w:val="000B17B6"/>
    <w:rsid w:val="000B3EC8"/>
    <w:rsid w:val="000B4698"/>
    <w:rsid w:val="000B54E5"/>
    <w:rsid w:val="000B7478"/>
    <w:rsid w:val="000B769D"/>
    <w:rsid w:val="000B7D6C"/>
    <w:rsid w:val="000C0668"/>
    <w:rsid w:val="000C06AD"/>
    <w:rsid w:val="000C188F"/>
    <w:rsid w:val="000C2A1E"/>
    <w:rsid w:val="000C4F93"/>
    <w:rsid w:val="000C5230"/>
    <w:rsid w:val="000C5E82"/>
    <w:rsid w:val="000C770C"/>
    <w:rsid w:val="000D2974"/>
    <w:rsid w:val="000D6AF3"/>
    <w:rsid w:val="000D782E"/>
    <w:rsid w:val="000D78E4"/>
    <w:rsid w:val="000E0E00"/>
    <w:rsid w:val="000E2FA9"/>
    <w:rsid w:val="000E33DE"/>
    <w:rsid w:val="000E38AF"/>
    <w:rsid w:val="000F003B"/>
    <w:rsid w:val="000F0BBA"/>
    <w:rsid w:val="000F0CD1"/>
    <w:rsid w:val="000F0D57"/>
    <w:rsid w:val="000F16AB"/>
    <w:rsid w:val="000F3EE5"/>
    <w:rsid w:val="000F4221"/>
    <w:rsid w:val="000F4D5E"/>
    <w:rsid w:val="000F5F18"/>
    <w:rsid w:val="000F6848"/>
    <w:rsid w:val="00101229"/>
    <w:rsid w:val="001037A0"/>
    <w:rsid w:val="00103E01"/>
    <w:rsid w:val="00104B8A"/>
    <w:rsid w:val="00105282"/>
    <w:rsid w:val="001063BC"/>
    <w:rsid w:val="00107423"/>
    <w:rsid w:val="00107598"/>
    <w:rsid w:val="00107778"/>
    <w:rsid w:val="00110700"/>
    <w:rsid w:val="001114EE"/>
    <w:rsid w:val="00113759"/>
    <w:rsid w:val="00113B7F"/>
    <w:rsid w:val="00114581"/>
    <w:rsid w:val="00114E66"/>
    <w:rsid w:val="001161D6"/>
    <w:rsid w:val="001166D2"/>
    <w:rsid w:val="0011698E"/>
    <w:rsid w:val="0012076C"/>
    <w:rsid w:val="00120DE5"/>
    <w:rsid w:val="00121932"/>
    <w:rsid w:val="0012201B"/>
    <w:rsid w:val="00123FE3"/>
    <w:rsid w:val="00124411"/>
    <w:rsid w:val="001267AB"/>
    <w:rsid w:val="001307BE"/>
    <w:rsid w:val="0013326F"/>
    <w:rsid w:val="00135018"/>
    <w:rsid w:val="001358C4"/>
    <w:rsid w:val="00136966"/>
    <w:rsid w:val="001401C7"/>
    <w:rsid w:val="00140402"/>
    <w:rsid w:val="001428CE"/>
    <w:rsid w:val="00142F75"/>
    <w:rsid w:val="00144BCE"/>
    <w:rsid w:val="001469BE"/>
    <w:rsid w:val="00147953"/>
    <w:rsid w:val="00147A2C"/>
    <w:rsid w:val="001514C4"/>
    <w:rsid w:val="00151B11"/>
    <w:rsid w:val="00151C24"/>
    <w:rsid w:val="0015414C"/>
    <w:rsid w:val="00154314"/>
    <w:rsid w:val="00161D5D"/>
    <w:rsid w:val="001624F7"/>
    <w:rsid w:val="0016689F"/>
    <w:rsid w:val="00176263"/>
    <w:rsid w:val="001763C8"/>
    <w:rsid w:val="001763C9"/>
    <w:rsid w:val="00180117"/>
    <w:rsid w:val="00181352"/>
    <w:rsid w:val="00183160"/>
    <w:rsid w:val="00183C8E"/>
    <w:rsid w:val="00190324"/>
    <w:rsid w:val="00190632"/>
    <w:rsid w:val="00190F54"/>
    <w:rsid w:val="0019196E"/>
    <w:rsid w:val="00193620"/>
    <w:rsid w:val="001954F3"/>
    <w:rsid w:val="00196073"/>
    <w:rsid w:val="00197087"/>
    <w:rsid w:val="001A00DA"/>
    <w:rsid w:val="001A15F7"/>
    <w:rsid w:val="001A1984"/>
    <w:rsid w:val="001A1B47"/>
    <w:rsid w:val="001A22BF"/>
    <w:rsid w:val="001A330E"/>
    <w:rsid w:val="001A3DE9"/>
    <w:rsid w:val="001A4A15"/>
    <w:rsid w:val="001B10F4"/>
    <w:rsid w:val="001B14C8"/>
    <w:rsid w:val="001B1A5F"/>
    <w:rsid w:val="001B2756"/>
    <w:rsid w:val="001B4A2F"/>
    <w:rsid w:val="001B4DFB"/>
    <w:rsid w:val="001B4E79"/>
    <w:rsid w:val="001B5477"/>
    <w:rsid w:val="001B58D8"/>
    <w:rsid w:val="001B5B3E"/>
    <w:rsid w:val="001B5C0A"/>
    <w:rsid w:val="001C0924"/>
    <w:rsid w:val="001C0F50"/>
    <w:rsid w:val="001C26AF"/>
    <w:rsid w:val="001C2D7F"/>
    <w:rsid w:val="001C32C0"/>
    <w:rsid w:val="001D0FD9"/>
    <w:rsid w:val="001D161B"/>
    <w:rsid w:val="001D2AD0"/>
    <w:rsid w:val="001D3CBF"/>
    <w:rsid w:val="001D427B"/>
    <w:rsid w:val="001D60AC"/>
    <w:rsid w:val="001D6AFD"/>
    <w:rsid w:val="001D7F63"/>
    <w:rsid w:val="001E06CD"/>
    <w:rsid w:val="001E0AF6"/>
    <w:rsid w:val="001E47AC"/>
    <w:rsid w:val="001E51E1"/>
    <w:rsid w:val="001F1D60"/>
    <w:rsid w:val="001F3745"/>
    <w:rsid w:val="001F45E9"/>
    <w:rsid w:val="001F6246"/>
    <w:rsid w:val="001F65C9"/>
    <w:rsid w:val="001F73D7"/>
    <w:rsid w:val="001F7632"/>
    <w:rsid w:val="00200AD7"/>
    <w:rsid w:val="00201184"/>
    <w:rsid w:val="00201ABB"/>
    <w:rsid w:val="002064DF"/>
    <w:rsid w:val="00206E46"/>
    <w:rsid w:val="00207522"/>
    <w:rsid w:val="00207EBC"/>
    <w:rsid w:val="00211465"/>
    <w:rsid w:val="00212BD9"/>
    <w:rsid w:val="00213057"/>
    <w:rsid w:val="00214A02"/>
    <w:rsid w:val="002212D4"/>
    <w:rsid w:val="00221B55"/>
    <w:rsid w:val="00222866"/>
    <w:rsid w:val="002229EC"/>
    <w:rsid w:val="00227BDB"/>
    <w:rsid w:val="00231720"/>
    <w:rsid w:val="00231850"/>
    <w:rsid w:val="00232FD9"/>
    <w:rsid w:val="0023512D"/>
    <w:rsid w:val="00236BAE"/>
    <w:rsid w:val="00237D4B"/>
    <w:rsid w:val="0024095D"/>
    <w:rsid w:val="00241B94"/>
    <w:rsid w:val="00245B23"/>
    <w:rsid w:val="00245CE8"/>
    <w:rsid w:val="00245E1E"/>
    <w:rsid w:val="00246289"/>
    <w:rsid w:val="00247D9F"/>
    <w:rsid w:val="002501E6"/>
    <w:rsid w:val="00250CD8"/>
    <w:rsid w:val="00251183"/>
    <w:rsid w:val="0025195C"/>
    <w:rsid w:val="00253569"/>
    <w:rsid w:val="00253DF2"/>
    <w:rsid w:val="00254FE5"/>
    <w:rsid w:val="00255E9E"/>
    <w:rsid w:val="002560F2"/>
    <w:rsid w:val="00256100"/>
    <w:rsid w:val="002573D0"/>
    <w:rsid w:val="002579A5"/>
    <w:rsid w:val="00261F5B"/>
    <w:rsid w:val="0026533A"/>
    <w:rsid w:val="002665CD"/>
    <w:rsid w:val="002671CB"/>
    <w:rsid w:val="002700DB"/>
    <w:rsid w:val="0027091E"/>
    <w:rsid w:val="00272B8E"/>
    <w:rsid w:val="002738B4"/>
    <w:rsid w:val="002758A5"/>
    <w:rsid w:val="00275D54"/>
    <w:rsid w:val="00277121"/>
    <w:rsid w:val="002779F0"/>
    <w:rsid w:val="00277B2A"/>
    <w:rsid w:val="00280806"/>
    <w:rsid w:val="0028098F"/>
    <w:rsid w:val="00280B7B"/>
    <w:rsid w:val="002813D1"/>
    <w:rsid w:val="002847A4"/>
    <w:rsid w:val="00285310"/>
    <w:rsid w:val="0028559D"/>
    <w:rsid w:val="00291A33"/>
    <w:rsid w:val="00291BD0"/>
    <w:rsid w:val="0029205C"/>
    <w:rsid w:val="00293539"/>
    <w:rsid w:val="00295B91"/>
    <w:rsid w:val="0029640A"/>
    <w:rsid w:val="0029711F"/>
    <w:rsid w:val="002A05D2"/>
    <w:rsid w:val="002A0F94"/>
    <w:rsid w:val="002A13AC"/>
    <w:rsid w:val="002A2C55"/>
    <w:rsid w:val="002A432A"/>
    <w:rsid w:val="002A60A5"/>
    <w:rsid w:val="002B23B5"/>
    <w:rsid w:val="002B3039"/>
    <w:rsid w:val="002B5E10"/>
    <w:rsid w:val="002B6793"/>
    <w:rsid w:val="002C1906"/>
    <w:rsid w:val="002C396C"/>
    <w:rsid w:val="002C4FCF"/>
    <w:rsid w:val="002C6F9B"/>
    <w:rsid w:val="002C78E6"/>
    <w:rsid w:val="002C7A46"/>
    <w:rsid w:val="002D1F18"/>
    <w:rsid w:val="002D3C41"/>
    <w:rsid w:val="002D5E8C"/>
    <w:rsid w:val="002D7B48"/>
    <w:rsid w:val="002E0897"/>
    <w:rsid w:val="002E108F"/>
    <w:rsid w:val="002E26F2"/>
    <w:rsid w:val="002E3B0F"/>
    <w:rsid w:val="002E3FFE"/>
    <w:rsid w:val="002E416D"/>
    <w:rsid w:val="002E5E24"/>
    <w:rsid w:val="002F0659"/>
    <w:rsid w:val="002F0B48"/>
    <w:rsid w:val="002F1361"/>
    <w:rsid w:val="002F6D10"/>
    <w:rsid w:val="002F7A1F"/>
    <w:rsid w:val="00301BC5"/>
    <w:rsid w:val="00302B46"/>
    <w:rsid w:val="0030349C"/>
    <w:rsid w:val="00303B89"/>
    <w:rsid w:val="00303DA4"/>
    <w:rsid w:val="00304EFB"/>
    <w:rsid w:val="0030655D"/>
    <w:rsid w:val="00310D13"/>
    <w:rsid w:val="0031266F"/>
    <w:rsid w:val="0031345F"/>
    <w:rsid w:val="00313B86"/>
    <w:rsid w:val="00314231"/>
    <w:rsid w:val="00315D40"/>
    <w:rsid w:val="00320282"/>
    <w:rsid w:val="00321706"/>
    <w:rsid w:val="00321A52"/>
    <w:rsid w:val="003223C0"/>
    <w:rsid w:val="0032457E"/>
    <w:rsid w:val="0032469D"/>
    <w:rsid w:val="00324980"/>
    <w:rsid w:val="00325546"/>
    <w:rsid w:val="0032570F"/>
    <w:rsid w:val="0032608A"/>
    <w:rsid w:val="00327B08"/>
    <w:rsid w:val="003308EB"/>
    <w:rsid w:val="00331631"/>
    <w:rsid w:val="00331733"/>
    <w:rsid w:val="003330BA"/>
    <w:rsid w:val="00333A5D"/>
    <w:rsid w:val="003346F5"/>
    <w:rsid w:val="00334B4A"/>
    <w:rsid w:val="003350E5"/>
    <w:rsid w:val="0033591B"/>
    <w:rsid w:val="00335BE2"/>
    <w:rsid w:val="0033713B"/>
    <w:rsid w:val="00340FEF"/>
    <w:rsid w:val="0034233B"/>
    <w:rsid w:val="003448B2"/>
    <w:rsid w:val="00344E4A"/>
    <w:rsid w:val="00346748"/>
    <w:rsid w:val="003522A4"/>
    <w:rsid w:val="00353C10"/>
    <w:rsid w:val="003550BE"/>
    <w:rsid w:val="00355F40"/>
    <w:rsid w:val="00356F53"/>
    <w:rsid w:val="00357B28"/>
    <w:rsid w:val="00360BE2"/>
    <w:rsid w:val="00360EFC"/>
    <w:rsid w:val="00361939"/>
    <w:rsid w:val="003638AF"/>
    <w:rsid w:val="00363D83"/>
    <w:rsid w:val="00363EF7"/>
    <w:rsid w:val="003650F1"/>
    <w:rsid w:val="0036591D"/>
    <w:rsid w:val="00367EC6"/>
    <w:rsid w:val="0037076B"/>
    <w:rsid w:val="00370C38"/>
    <w:rsid w:val="0037202C"/>
    <w:rsid w:val="003729F7"/>
    <w:rsid w:val="0037339B"/>
    <w:rsid w:val="0037404A"/>
    <w:rsid w:val="003742CB"/>
    <w:rsid w:val="0037504D"/>
    <w:rsid w:val="00375B55"/>
    <w:rsid w:val="0037619B"/>
    <w:rsid w:val="00381AD8"/>
    <w:rsid w:val="00381CF8"/>
    <w:rsid w:val="00382BB7"/>
    <w:rsid w:val="003859B1"/>
    <w:rsid w:val="003864B4"/>
    <w:rsid w:val="0039111C"/>
    <w:rsid w:val="0039152F"/>
    <w:rsid w:val="00394790"/>
    <w:rsid w:val="00394BB5"/>
    <w:rsid w:val="00395C94"/>
    <w:rsid w:val="003971F1"/>
    <w:rsid w:val="003A001E"/>
    <w:rsid w:val="003A0582"/>
    <w:rsid w:val="003A167F"/>
    <w:rsid w:val="003A16AE"/>
    <w:rsid w:val="003A175C"/>
    <w:rsid w:val="003A25ED"/>
    <w:rsid w:val="003A2B6A"/>
    <w:rsid w:val="003A2C51"/>
    <w:rsid w:val="003A6D2C"/>
    <w:rsid w:val="003A7A01"/>
    <w:rsid w:val="003B0453"/>
    <w:rsid w:val="003B2571"/>
    <w:rsid w:val="003B48FF"/>
    <w:rsid w:val="003B55CC"/>
    <w:rsid w:val="003B60E4"/>
    <w:rsid w:val="003C23B1"/>
    <w:rsid w:val="003C2D7B"/>
    <w:rsid w:val="003C383F"/>
    <w:rsid w:val="003C388A"/>
    <w:rsid w:val="003C3AFF"/>
    <w:rsid w:val="003C452B"/>
    <w:rsid w:val="003C5465"/>
    <w:rsid w:val="003C5B9E"/>
    <w:rsid w:val="003C601D"/>
    <w:rsid w:val="003C60D3"/>
    <w:rsid w:val="003C7282"/>
    <w:rsid w:val="003C72EC"/>
    <w:rsid w:val="003C7F92"/>
    <w:rsid w:val="003D0C38"/>
    <w:rsid w:val="003D1551"/>
    <w:rsid w:val="003D1D00"/>
    <w:rsid w:val="003D1F7B"/>
    <w:rsid w:val="003D38E6"/>
    <w:rsid w:val="003D3BF7"/>
    <w:rsid w:val="003D3CA8"/>
    <w:rsid w:val="003D4328"/>
    <w:rsid w:val="003D432B"/>
    <w:rsid w:val="003D552B"/>
    <w:rsid w:val="003D70C2"/>
    <w:rsid w:val="003E05D5"/>
    <w:rsid w:val="003E6948"/>
    <w:rsid w:val="003F2DB7"/>
    <w:rsid w:val="003F307D"/>
    <w:rsid w:val="003F3979"/>
    <w:rsid w:val="003F4E77"/>
    <w:rsid w:val="003F5CAA"/>
    <w:rsid w:val="003F6836"/>
    <w:rsid w:val="00401780"/>
    <w:rsid w:val="004017FD"/>
    <w:rsid w:val="00404213"/>
    <w:rsid w:val="0040525B"/>
    <w:rsid w:val="004058B7"/>
    <w:rsid w:val="00406019"/>
    <w:rsid w:val="00406B9A"/>
    <w:rsid w:val="00407746"/>
    <w:rsid w:val="0041269F"/>
    <w:rsid w:val="00413276"/>
    <w:rsid w:val="004135D7"/>
    <w:rsid w:val="00414183"/>
    <w:rsid w:val="00414EDC"/>
    <w:rsid w:val="00415BE6"/>
    <w:rsid w:val="0041712B"/>
    <w:rsid w:val="00424CB5"/>
    <w:rsid w:val="00427446"/>
    <w:rsid w:val="004334F9"/>
    <w:rsid w:val="004335EA"/>
    <w:rsid w:val="00433924"/>
    <w:rsid w:val="00434354"/>
    <w:rsid w:val="004349E6"/>
    <w:rsid w:val="0043780B"/>
    <w:rsid w:val="004443F0"/>
    <w:rsid w:val="00444911"/>
    <w:rsid w:val="004450B8"/>
    <w:rsid w:val="00446408"/>
    <w:rsid w:val="00451929"/>
    <w:rsid w:val="0045213E"/>
    <w:rsid w:val="00455222"/>
    <w:rsid w:val="004569D5"/>
    <w:rsid w:val="00456B67"/>
    <w:rsid w:val="00457092"/>
    <w:rsid w:val="00460F8C"/>
    <w:rsid w:val="00463F7B"/>
    <w:rsid w:val="004669B0"/>
    <w:rsid w:val="00466E8F"/>
    <w:rsid w:val="00467FDF"/>
    <w:rsid w:val="00471003"/>
    <w:rsid w:val="00473442"/>
    <w:rsid w:val="0047345E"/>
    <w:rsid w:val="0047478E"/>
    <w:rsid w:val="0047555D"/>
    <w:rsid w:val="00477AC2"/>
    <w:rsid w:val="004819ED"/>
    <w:rsid w:val="0048242B"/>
    <w:rsid w:val="004825A8"/>
    <w:rsid w:val="0048372E"/>
    <w:rsid w:val="00483BB7"/>
    <w:rsid w:val="00484369"/>
    <w:rsid w:val="00484BE3"/>
    <w:rsid w:val="0048680F"/>
    <w:rsid w:val="00486D6D"/>
    <w:rsid w:val="00487B7C"/>
    <w:rsid w:val="00487F7F"/>
    <w:rsid w:val="00490778"/>
    <w:rsid w:val="00490800"/>
    <w:rsid w:val="004909B6"/>
    <w:rsid w:val="0049227F"/>
    <w:rsid w:val="00493600"/>
    <w:rsid w:val="004937F9"/>
    <w:rsid w:val="0049409A"/>
    <w:rsid w:val="00496003"/>
    <w:rsid w:val="0049611A"/>
    <w:rsid w:val="004966B1"/>
    <w:rsid w:val="00496B5C"/>
    <w:rsid w:val="00497009"/>
    <w:rsid w:val="00497D0A"/>
    <w:rsid w:val="004A06C1"/>
    <w:rsid w:val="004A1092"/>
    <w:rsid w:val="004A19AD"/>
    <w:rsid w:val="004A2B60"/>
    <w:rsid w:val="004A2EC0"/>
    <w:rsid w:val="004A363C"/>
    <w:rsid w:val="004A4EB9"/>
    <w:rsid w:val="004A5111"/>
    <w:rsid w:val="004B0AED"/>
    <w:rsid w:val="004B107E"/>
    <w:rsid w:val="004B1966"/>
    <w:rsid w:val="004B3191"/>
    <w:rsid w:val="004B4F7D"/>
    <w:rsid w:val="004B68C4"/>
    <w:rsid w:val="004B69DC"/>
    <w:rsid w:val="004B71F0"/>
    <w:rsid w:val="004C029D"/>
    <w:rsid w:val="004C140E"/>
    <w:rsid w:val="004C1B4A"/>
    <w:rsid w:val="004C303B"/>
    <w:rsid w:val="004C4248"/>
    <w:rsid w:val="004C4460"/>
    <w:rsid w:val="004C4A54"/>
    <w:rsid w:val="004C4A66"/>
    <w:rsid w:val="004C6FF0"/>
    <w:rsid w:val="004D03BE"/>
    <w:rsid w:val="004D131A"/>
    <w:rsid w:val="004D1EC1"/>
    <w:rsid w:val="004D271C"/>
    <w:rsid w:val="004D2C3E"/>
    <w:rsid w:val="004D2D91"/>
    <w:rsid w:val="004D4B0C"/>
    <w:rsid w:val="004D7BCC"/>
    <w:rsid w:val="004D7CDA"/>
    <w:rsid w:val="004E111C"/>
    <w:rsid w:val="004E16A4"/>
    <w:rsid w:val="004E537F"/>
    <w:rsid w:val="004E58F3"/>
    <w:rsid w:val="004E645A"/>
    <w:rsid w:val="004E7875"/>
    <w:rsid w:val="004F1B26"/>
    <w:rsid w:val="004F1E73"/>
    <w:rsid w:val="004F4CB6"/>
    <w:rsid w:val="004F588E"/>
    <w:rsid w:val="004F7FD7"/>
    <w:rsid w:val="00500272"/>
    <w:rsid w:val="00500B8E"/>
    <w:rsid w:val="00504484"/>
    <w:rsid w:val="00504AED"/>
    <w:rsid w:val="00506E41"/>
    <w:rsid w:val="005125BB"/>
    <w:rsid w:val="00521849"/>
    <w:rsid w:val="00522ABF"/>
    <w:rsid w:val="005253A4"/>
    <w:rsid w:val="005262CC"/>
    <w:rsid w:val="005265DF"/>
    <w:rsid w:val="0053040E"/>
    <w:rsid w:val="00530607"/>
    <w:rsid w:val="00532FB6"/>
    <w:rsid w:val="0053445A"/>
    <w:rsid w:val="00542B93"/>
    <w:rsid w:val="005433F6"/>
    <w:rsid w:val="00546FE2"/>
    <w:rsid w:val="00547B27"/>
    <w:rsid w:val="00547DF9"/>
    <w:rsid w:val="00550F1C"/>
    <w:rsid w:val="005567E6"/>
    <w:rsid w:val="005610ED"/>
    <w:rsid w:val="00562CAE"/>
    <w:rsid w:val="00566726"/>
    <w:rsid w:val="00566854"/>
    <w:rsid w:val="0057104C"/>
    <w:rsid w:val="005717D1"/>
    <w:rsid w:val="005732AB"/>
    <w:rsid w:val="0057359F"/>
    <w:rsid w:val="005739BC"/>
    <w:rsid w:val="00573A09"/>
    <w:rsid w:val="00575D55"/>
    <w:rsid w:val="0057693A"/>
    <w:rsid w:val="00576F62"/>
    <w:rsid w:val="00577D0A"/>
    <w:rsid w:val="00577DA5"/>
    <w:rsid w:val="00581B6A"/>
    <w:rsid w:val="00584978"/>
    <w:rsid w:val="005855C6"/>
    <w:rsid w:val="005931F0"/>
    <w:rsid w:val="005939C5"/>
    <w:rsid w:val="005939D5"/>
    <w:rsid w:val="0059571F"/>
    <w:rsid w:val="00596E07"/>
    <w:rsid w:val="00597AB7"/>
    <w:rsid w:val="005A0CFB"/>
    <w:rsid w:val="005A2C0F"/>
    <w:rsid w:val="005A2DCB"/>
    <w:rsid w:val="005A2F2B"/>
    <w:rsid w:val="005A3999"/>
    <w:rsid w:val="005A5D28"/>
    <w:rsid w:val="005A60F1"/>
    <w:rsid w:val="005A799C"/>
    <w:rsid w:val="005B1584"/>
    <w:rsid w:val="005B35CF"/>
    <w:rsid w:val="005B5C9F"/>
    <w:rsid w:val="005B6236"/>
    <w:rsid w:val="005B7608"/>
    <w:rsid w:val="005B764D"/>
    <w:rsid w:val="005C0A57"/>
    <w:rsid w:val="005C17C1"/>
    <w:rsid w:val="005C1969"/>
    <w:rsid w:val="005C42C8"/>
    <w:rsid w:val="005C5C97"/>
    <w:rsid w:val="005C61B0"/>
    <w:rsid w:val="005C6835"/>
    <w:rsid w:val="005C7337"/>
    <w:rsid w:val="005C7441"/>
    <w:rsid w:val="005D16B7"/>
    <w:rsid w:val="005D225A"/>
    <w:rsid w:val="005D2BB7"/>
    <w:rsid w:val="005E0777"/>
    <w:rsid w:val="005E0BBD"/>
    <w:rsid w:val="005E0BE9"/>
    <w:rsid w:val="005E1059"/>
    <w:rsid w:val="005E1A7C"/>
    <w:rsid w:val="005E38C3"/>
    <w:rsid w:val="005E433C"/>
    <w:rsid w:val="005E58D7"/>
    <w:rsid w:val="005E5B03"/>
    <w:rsid w:val="005E6E28"/>
    <w:rsid w:val="005E6E99"/>
    <w:rsid w:val="005F3004"/>
    <w:rsid w:val="005F3B78"/>
    <w:rsid w:val="006010CF"/>
    <w:rsid w:val="006031E4"/>
    <w:rsid w:val="0060548D"/>
    <w:rsid w:val="0060624D"/>
    <w:rsid w:val="00607170"/>
    <w:rsid w:val="00610D62"/>
    <w:rsid w:val="0061100D"/>
    <w:rsid w:val="00612124"/>
    <w:rsid w:val="00613259"/>
    <w:rsid w:val="006151BD"/>
    <w:rsid w:val="00615266"/>
    <w:rsid w:val="0061629E"/>
    <w:rsid w:val="00620C70"/>
    <w:rsid w:val="0062211B"/>
    <w:rsid w:val="0062459A"/>
    <w:rsid w:val="006268D7"/>
    <w:rsid w:val="00630BD3"/>
    <w:rsid w:val="00630F23"/>
    <w:rsid w:val="00632408"/>
    <w:rsid w:val="00635860"/>
    <w:rsid w:val="006369AB"/>
    <w:rsid w:val="006378D6"/>
    <w:rsid w:val="00641B7D"/>
    <w:rsid w:val="00641E36"/>
    <w:rsid w:val="00643144"/>
    <w:rsid w:val="006447D4"/>
    <w:rsid w:val="00644A6C"/>
    <w:rsid w:val="00644D43"/>
    <w:rsid w:val="00645708"/>
    <w:rsid w:val="006458D4"/>
    <w:rsid w:val="00646388"/>
    <w:rsid w:val="00650341"/>
    <w:rsid w:val="006511A4"/>
    <w:rsid w:val="006518F9"/>
    <w:rsid w:val="00651D38"/>
    <w:rsid w:val="006567B5"/>
    <w:rsid w:val="00656CDF"/>
    <w:rsid w:val="00657CA5"/>
    <w:rsid w:val="0066136F"/>
    <w:rsid w:val="00661ACD"/>
    <w:rsid w:val="00661EA7"/>
    <w:rsid w:val="006621C1"/>
    <w:rsid w:val="0066289C"/>
    <w:rsid w:val="00663349"/>
    <w:rsid w:val="006645F1"/>
    <w:rsid w:val="00664C32"/>
    <w:rsid w:val="00670FBC"/>
    <w:rsid w:val="00673327"/>
    <w:rsid w:val="00677EDF"/>
    <w:rsid w:val="00680E9B"/>
    <w:rsid w:val="00680F95"/>
    <w:rsid w:val="0068190E"/>
    <w:rsid w:val="00681E4B"/>
    <w:rsid w:val="00681F20"/>
    <w:rsid w:val="00682210"/>
    <w:rsid w:val="00682CE0"/>
    <w:rsid w:val="006837A8"/>
    <w:rsid w:val="006839A7"/>
    <w:rsid w:val="006841C1"/>
    <w:rsid w:val="0068666A"/>
    <w:rsid w:val="00687210"/>
    <w:rsid w:val="00687CF9"/>
    <w:rsid w:val="00691E38"/>
    <w:rsid w:val="00692277"/>
    <w:rsid w:val="00693659"/>
    <w:rsid w:val="00693942"/>
    <w:rsid w:val="006972F1"/>
    <w:rsid w:val="006A0126"/>
    <w:rsid w:val="006A0FC1"/>
    <w:rsid w:val="006A32E8"/>
    <w:rsid w:val="006A4337"/>
    <w:rsid w:val="006A46A1"/>
    <w:rsid w:val="006A61CE"/>
    <w:rsid w:val="006A749D"/>
    <w:rsid w:val="006B1B73"/>
    <w:rsid w:val="006B1BB0"/>
    <w:rsid w:val="006B250F"/>
    <w:rsid w:val="006B42CF"/>
    <w:rsid w:val="006B64B5"/>
    <w:rsid w:val="006B71C4"/>
    <w:rsid w:val="006C0BD4"/>
    <w:rsid w:val="006C1792"/>
    <w:rsid w:val="006C2C15"/>
    <w:rsid w:val="006C3110"/>
    <w:rsid w:val="006C427D"/>
    <w:rsid w:val="006C4A2F"/>
    <w:rsid w:val="006C5ABA"/>
    <w:rsid w:val="006C609C"/>
    <w:rsid w:val="006C6DA8"/>
    <w:rsid w:val="006C779F"/>
    <w:rsid w:val="006D0538"/>
    <w:rsid w:val="006D4037"/>
    <w:rsid w:val="006D4050"/>
    <w:rsid w:val="006D5418"/>
    <w:rsid w:val="006D56C1"/>
    <w:rsid w:val="006D631F"/>
    <w:rsid w:val="006E0757"/>
    <w:rsid w:val="006E3A6E"/>
    <w:rsid w:val="006E5EAC"/>
    <w:rsid w:val="006E6317"/>
    <w:rsid w:val="006F3A06"/>
    <w:rsid w:val="006F43A2"/>
    <w:rsid w:val="006F4E7F"/>
    <w:rsid w:val="006F4F70"/>
    <w:rsid w:val="006F545E"/>
    <w:rsid w:val="006F5925"/>
    <w:rsid w:val="006F62E0"/>
    <w:rsid w:val="006F6F33"/>
    <w:rsid w:val="007007B3"/>
    <w:rsid w:val="0070155B"/>
    <w:rsid w:val="00701E0F"/>
    <w:rsid w:val="007026C0"/>
    <w:rsid w:val="00703635"/>
    <w:rsid w:val="007037AF"/>
    <w:rsid w:val="007044B5"/>
    <w:rsid w:val="00706103"/>
    <w:rsid w:val="0070620A"/>
    <w:rsid w:val="00706839"/>
    <w:rsid w:val="00706CD9"/>
    <w:rsid w:val="00706ED0"/>
    <w:rsid w:val="007071BF"/>
    <w:rsid w:val="0071367D"/>
    <w:rsid w:val="00716B06"/>
    <w:rsid w:val="00716D9A"/>
    <w:rsid w:val="0071794C"/>
    <w:rsid w:val="00720C0C"/>
    <w:rsid w:val="00723812"/>
    <w:rsid w:val="00724130"/>
    <w:rsid w:val="00724534"/>
    <w:rsid w:val="007255A5"/>
    <w:rsid w:val="007261FA"/>
    <w:rsid w:val="0073143B"/>
    <w:rsid w:val="0073156C"/>
    <w:rsid w:val="007340DE"/>
    <w:rsid w:val="00734BFE"/>
    <w:rsid w:val="00736DBE"/>
    <w:rsid w:val="0073711C"/>
    <w:rsid w:val="00737830"/>
    <w:rsid w:val="00740C66"/>
    <w:rsid w:val="00742925"/>
    <w:rsid w:val="00742C18"/>
    <w:rsid w:val="007438DD"/>
    <w:rsid w:val="00746BCA"/>
    <w:rsid w:val="00746E56"/>
    <w:rsid w:val="007514F3"/>
    <w:rsid w:val="00752389"/>
    <w:rsid w:val="0075308F"/>
    <w:rsid w:val="00754AE2"/>
    <w:rsid w:val="0075562C"/>
    <w:rsid w:val="00756FA5"/>
    <w:rsid w:val="00761779"/>
    <w:rsid w:val="00765904"/>
    <w:rsid w:val="007679F2"/>
    <w:rsid w:val="00767E55"/>
    <w:rsid w:val="007705C7"/>
    <w:rsid w:val="007706BF"/>
    <w:rsid w:val="00771A7E"/>
    <w:rsid w:val="0077211B"/>
    <w:rsid w:val="00774F71"/>
    <w:rsid w:val="00775D9F"/>
    <w:rsid w:val="007765B8"/>
    <w:rsid w:val="00777982"/>
    <w:rsid w:val="007802F0"/>
    <w:rsid w:val="00781966"/>
    <w:rsid w:val="00785ACC"/>
    <w:rsid w:val="00791BF9"/>
    <w:rsid w:val="00792CBB"/>
    <w:rsid w:val="00792CF8"/>
    <w:rsid w:val="007932E9"/>
    <w:rsid w:val="00793872"/>
    <w:rsid w:val="007964EF"/>
    <w:rsid w:val="00797634"/>
    <w:rsid w:val="007A39F6"/>
    <w:rsid w:val="007A3CCE"/>
    <w:rsid w:val="007A44B0"/>
    <w:rsid w:val="007A50D2"/>
    <w:rsid w:val="007A63DE"/>
    <w:rsid w:val="007A6D2F"/>
    <w:rsid w:val="007A73B4"/>
    <w:rsid w:val="007A744F"/>
    <w:rsid w:val="007B0136"/>
    <w:rsid w:val="007B0D95"/>
    <w:rsid w:val="007B1276"/>
    <w:rsid w:val="007B1932"/>
    <w:rsid w:val="007B25B5"/>
    <w:rsid w:val="007B32B3"/>
    <w:rsid w:val="007B6AA9"/>
    <w:rsid w:val="007B78B2"/>
    <w:rsid w:val="007B7DAF"/>
    <w:rsid w:val="007C0DA8"/>
    <w:rsid w:val="007C17E9"/>
    <w:rsid w:val="007C1812"/>
    <w:rsid w:val="007C46BF"/>
    <w:rsid w:val="007C7181"/>
    <w:rsid w:val="007C752A"/>
    <w:rsid w:val="007D11B0"/>
    <w:rsid w:val="007D2C00"/>
    <w:rsid w:val="007D32B9"/>
    <w:rsid w:val="007D5359"/>
    <w:rsid w:val="007E1C84"/>
    <w:rsid w:val="007E3858"/>
    <w:rsid w:val="007E3C6C"/>
    <w:rsid w:val="007E44D5"/>
    <w:rsid w:val="007E465C"/>
    <w:rsid w:val="007E6C1A"/>
    <w:rsid w:val="007E6E82"/>
    <w:rsid w:val="007F0FD7"/>
    <w:rsid w:val="007F1498"/>
    <w:rsid w:val="007F1A8B"/>
    <w:rsid w:val="007F2BDC"/>
    <w:rsid w:val="007F467A"/>
    <w:rsid w:val="007F484D"/>
    <w:rsid w:val="007F52E4"/>
    <w:rsid w:val="0080005D"/>
    <w:rsid w:val="00800626"/>
    <w:rsid w:val="008018C7"/>
    <w:rsid w:val="00801E36"/>
    <w:rsid w:val="00803106"/>
    <w:rsid w:val="00804255"/>
    <w:rsid w:val="00804F5E"/>
    <w:rsid w:val="00805B87"/>
    <w:rsid w:val="00806429"/>
    <w:rsid w:val="008066F7"/>
    <w:rsid w:val="00807421"/>
    <w:rsid w:val="00807CE2"/>
    <w:rsid w:val="00810D04"/>
    <w:rsid w:val="008140D9"/>
    <w:rsid w:val="00814B16"/>
    <w:rsid w:val="00816DDA"/>
    <w:rsid w:val="00820B40"/>
    <w:rsid w:val="00821159"/>
    <w:rsid w:val="00821C93"/>
    <w:rsid w:val="00822F3F"/>
    <w:rsid w:val="008235A6"/>
    <w:rsid w:val="00825150"/>
    <w:rsid w:val="008260EA"/>
    <w:rsid w:val="008266E6"/>
    <w:rsid w:val="00826F72"/>
    <w:rsid w:val="00827890"/>
    <w:rsid w:val="00832FBE"/>
    <w:rsid w:val="00834122"/>
    <w:rsid w:val="00834B9A"/>
    <w:rsid w:val="00836A32"/>
    <w:rsid w:val="00837E78"/>
    <w:rsid w:val="00841120"/>
    <w:rsid w:val="0084456A"/>
    <w:rsid w:val="0085041B"/>
    <w:rsid w:val="00852A13"/>
    <w:rsid w:val="00852F72"/>
    <w:rsid w:val="0085380B"/>
    <w:rsid w:val="0085410E"/>
    <w:rsid w:val="00854A01"/>
    <w:rsid w:val="0085731B"/>
    <w:rsid w:val="008573B3"/>
    <w:rsid w:val="0086196C"/>
    <w:rsid w:val="00863C38"/>
    <w:rsid w:val="00864178"/>
    <w:rsid w:val="0086540B"/>
    <w:rsid w:val="00867897"/>
    <w:rsid w:val="008702A4"/>
    <w:rsid w:val="00870E28"/>
    <w:rsid w:val="00871625"/>
    <w:rsid w:val="008733F6"/>
    <w:rsid w:val="00873BC9"/>
    <w:rsid w:val="00873E7A"/>
    <w:rsid w:val="00873F21"/>
    <w:rsid w:val="00875177"/>
    <w:rsid w:val="0087601A"/>
    <w:rsid w:val="00881799"/>
    <w:rsid w:val="008826E9"/>
    <w:rsid w:val="00882991"/>
    <w:rsid w:val="00884CAE"/>
    <w:rsid w:val="00887CA2"/>
    <w:rsid w:val="00892418"/>
    <w:rsid w:val="00892905"/>
    <w:rsid w:val="00892F7A"/>
    <w:rsid w:val="00895786"/>
    <w:rsid w:val="00897A61"/>
    <w:rsid w:val="008A033F"/>
    <w:rsid w:val="008A05D1"/>
    <w:rsid w:val="008A0984"/>
    <w:rsid w:val="008A16AA"/>
    <w:rsid w:val="008A3408"/>
    <w:rsid w:val="008A63B5"/>
    <w:rsid w:val="008A7217"/>
    <w:rsid w:val="008B40F8"/>
    <w:rsid w:val="008B4E1E"/>
    <w:rsid w:val="008B5054"/>
    <w:rsid w:val="008B6EB6"/>
    <w:rsid w:val="008B6EE9"/>
    <w:rsid w:val="008C212E"/>
    <w:rsid w:val="008C315A"/>
    <w:rsid w:val="008C3362"/>
    <w:rsid w:val="008C4E57"/>
    <w:rsid w:val="008C4EE1"/>
    <w:rsid w:val="008C6464"/>
    <w:rsid w:val="008C6677"/>
    <w:rsid w:val="008C697C"/>
    <w:rsid w:val="008D221F"/>
    <w:rsid w:val="008D3973"/>
    <w:rsid w:val="008D4E77"/>
    <w:rsid w:val="008E1534"/>
    <w:rsid w:val="008E43C6"/>
    <w:rsid w:val="008E5704"/>
    <w:rsid w:val="008E6206"/>
    <w:rsid w:val="008E779F"/>
    <w:rsid w:val="008E7D70"/>
    <w:rsid w:val="008F0610"/>
    <w:rsid w:val="008F3376"/>
    <w:rsid w:val="008F37CE"/>
    <w:rsid w:val="008F77BC"/>
    <w:rsid w:val="009006BB"/>
    <w:rsid w:val="00901EFF"/>
    <w:rsid w:val="00904E2E"/>
    <w:rsid w:val="00906334"/>
    <w:rsid w:val="0090790F"/>
    <w:rsid w:val="00912142"/>
    <w:rsid w:val="00914352"/>
    <w:rsid w:val="00915D16"/>
    <w:rsid w:val="00922090"/>
    <w:rsid w:val="00922640"/>
    <w:rsid w:val="00923C04"/>
    <w:rsid w:val="00923E4A"/>
    <w:rsid w:val="0092584A"/>
    <w:rsid w:val="00925A81"/>
    <w:rsid w:val="00926282"/>
    <w:rsid w:val="00926A69"/>
    <w:rsid w:val="00927843"/>
    <w:rsid w:val="00931510"/>
    <w:rsid w:val="009332DD"/>
    <w:rsid w:val="00934083"/>
    <w:rsid w:val="0093469A"/>
    <w:rsid w:val="00934D3B"/>
    <w:rsid w:val="00935CD7"/>
    <w:rsid w:val="0093749B"/>
    <w:rsid w:val="00941405"/>
    <w:rsid w:val="00941EF2"/>
    <w:rsid w:val="00944956"/>
    <w:rsid w:val="00944A0D"/>
    <w:rsid w:val="00945E90"/>
    <w:rsid w:val="00946436"/>
    <w:rsid w:val="009511EE"/>
    <w:rsid w:val="009523D6"/>
    <w:rsid w:val="00952ED5"/>
    <w:rsid w:val="009535F7"/>
    <w:rsid w:val="00957A83"/>
    <w:rsid w:val="0096046E"/>
    <w:rsid w:val="00961FB7"/>
    <w:rsid w:val="00962CB2"/>
    <w:rsid w:val="00963C1E"/>
    <w:rsid w:val="009640CB"/>
    <w:rsid w:val="00964ECD"/>
    <w:rsid w:val="0096552F"/>
    <w:rsid w:val="0096592C"/>
    <w:rsid w:val="00966565"/>
    <w:rsid w:val="0097125C"/>
    <w:rsid w:val="009713B6"/>
    <w:rsid w:val="00971662"/>
    <w:rsid w:val="00972540"/>
    <w:rsid w:val="009759B8"/>
    <w:rsid w:val="00980735"/>
    <w:rsid w:val="00981A67"/>
    <w:rsid w:val="00982E53"/>
    <w:rsid w:val="009836E5"/>
    <w:rsid w:val="00986355"/>
    <w:rsid w:val="00986AAB"/>
    <w:rsid w:val="00987361"/>
    <w:rsid w:val="0099009E"/>
    <w:rsid w:val="00990814"/>
    <w:rsid w:val="00990FF0"/>
    <w:rsid w:val="00992B08"/>
    <w:rsid w:val="00995131"/>
    <w:rsid w:val="00995CB2"/>
    <w:rsid w:val="00996B39"/>
    <w:rsid w:val="00997E1F"/>
    <w:rsid w:val="009A1BF2"/>
    <w:rsid w:val="009A1C5D"/>
    <w:rsid w:val="009A203D"/>
    <w:rsid w:val="009A289E"/>
    <w:rsid w:val="009A3CAC"/>
    <w:rsid w:val="009A4081"/>
    <w:rsid w:val="009A6C83"/>
    <w:rsid w:val="009A74A1"/>
    <w:rsid w:val="009B13DF"/>
    <w:rsid w:val="009B1A92"/>
    <w:rsid w:val="009B2537"/>
    <w:rsid w:val="009B32FE"/>
    <w:rsid w:val="009B3C2E"/>
    <w:rsid w:val="009B5A2F"/>
    <w:rsid w:val="009B5F3B"/>
    <w:rsid w:val="009B7A39"/>
    <w:rsid w:val="009C0C1B"/>
    <w:rsid w:val="009C16A0"/>
    <w:rsid w:val="009C37F7"/>
    <w:rsid w:val="009C532F"/>
    <w:rsid w:val="009C5782"/>
    <w:rsid w:val="009D0B85"/>
    <w:rsid w:val="009D18ED"/>
    <w:rsid w:val="009D21CF"/>
    <w:rsid w:val="009D3C0D"/>
    <w:rsid w:val="009E07B9"/>
    <w:rsid w:val="009E459F"/>
    <w:rsid w:val="009F1352"/>
    <w:rsid w:val="009F17EB"/>
    <w:rsid w:val="009F48AB"/>
    <w:rsid w:val="009F6951"/>
    <w:rsid w:val="009F7CC2"/>
    <w:rsid w:val="00A016B7"/>
    <w:rsid w:val="00A03CD7"/>
    <w:rsid w:val="00A05252"/>
    <w:rsid w:val="00A0578B"/>
    <w:rsid w:val="00A05839"/>
    <w:rsid w:val="00A064CF"/>
    <w:rsid w:val="00A06A67"/>
    <w:rsid w:val="00A07BDC"/>
    <w:rsid w:val="00A104A4"/>
    <w:rsid w:val="00A11395"/>
    <w:rsid w:val="00A12A26"/>
    <w:rsid w:val="00A13922"/>
    <w:rsid w:val="00A200BB"/>
    <w:rsid w:val="00A2149D"/>
    <w:rsid w:val="00A268A2"/>
    <w:rsid w:val="00A2751D"/>
    <w:rsid w:val="00A3639C"/>
    <w:rsid w:val="00A36AED"/>
    <w:rsid w:val="00A4085E"/>
    <w:rsid w:val="00A4170D"/>
    <w:rsid w:val="00A43896"/>
    <w:rsid w:val="00A44AED"/>
    <w:rsid w:val="00A45CF4"/>
    <w:rsid w:val="00A51043"/>
    <w:rsid w:val="00A51C13"/>
    <w:rsid w:val="00A5749F"/>
    <w:rsid w:val="00A57B93"/>
    <w:rsid w:val="00A60C53"/>
    <w:rsid w:val="00A612C0"/>
    <w:rsid w:val="00A61594"/>
    <w:rsid w:val="00A63893"/>
    <w:rsid w:val="00A63C0A"/>
    <w:rsid w:val="00A669AB"/>
    <w:rsid w:val="00A672BB"/>
    <w:rsid w:val="00A70B7B"/>
    <w:rsid w:val="00A70C0B"/>
    <w:rsid w:val="00A71112"/>
    <w:rsid w:val="00A7240A"/>
    <w:rsid w:val="00A726EA"/>
    <w:rsid w:val="00A7336E"/>
    <w:rsid w:val="00A75D04"/>
    <w:rsid w:val="00A80A4D"/>
    <w:rsid w:val="00A80D2A"/>
    <w:rsid w:val="00A80DCC"/>
    <w:rsid w:val="00A82BE4"/>
    <w:rsid w:val="00A83CCD"/>
    <w:rsid w:val="00A8465D"/>
    <w:rsid w:val="00A85726"/>
    <w:rsid w:val="00A9108D"/>
    <w:rsid w:val="00A9227C"/>
    <w:rsid w:val="00A92EEA"/>
    <w:rsid w:val="00A969E1"/>
    <w:rsid w:val="00A96D1A"/>
    <w:rsid w:val="00A97837"/>
    <w:rsid w:val="00AA063F"/>
    <w:rsid w:val="00AA2AEE"/>
    <w:rsid w:val="00AA3F78"/>
    <w:rsid w:val="00AA500D"/>
    <w:rsid w:val="00AA51FB"/>
    <w:rsid w:val="00AB1321"/>
    <w:rsid w:val="00AB1F7E"/>
    <w:rsid w:val="00AB3D26"/>
    <w:rsid w:val="00AB43F5"/>
    <w:rsid w:val="00AB4AC8"/>
    <w:rsid w:val="00AB557B"/>
    <w:rsid w:val="00AC3177"/>
    <w:rsid w:val="00AC3338"/>
    <w:rsid w:val="00AC4C84"/>
    <w:rsid w:val="00AC5B1C"/>
    <w:rsid w:val="00AC602A"/>
    <w:rsid w:val="00AC777B"/>
    <w:rsid w:val="00AC7FB6"/>
    <w:rsid w:val="00AD0464"/>
    <w:rsid w:val="00AD20B6"/>
    <w:rsid w:val="00AD21EF"/>
    <w:rsid w:val="00AD3571"/>
    <w:rsid w:val="00AD3D45"/>
    <w:rsid w:val="00AD5898"/>
    <w:rsid w:val="00AD631E"/>
    <w:rsid w:val="00AD673E"/>
    <w:rsid w:val="00AD7017"/>
    <w:rsid w:val="00AD7DA6"/>
    <w:rsid w:val="00AE0291"/>
    <w:rsid w:val="00AE08E5"/>
    <w:rsid w:val="00AE14FA"/>
    <w:rsid w:val="00AE1AF4"/>
    <w:rsid w:val="00AE2F7D"/>
    <w:rsid w:val="00AE325F"/>
    <w:rsid w:val="00AE360F"/>
    <w:rsid w:val="00AE3EFE"/>
    <w:rsid w:val="00AE4074"/>
    <w:rsid w:val="00AE471C"/>
    <w:rsid w:val="00AE47EC"/>
    <w:rsid w:val="00AE627C"/>
    <w:rsid w:val="00AE67F5"/>
    <w:rsid w:val="00AF0302"/>
    <w:rsid w:val="00AF1694"/>
    <w:rsid w:val="00AF2256"/>
    <w:rsid w:val="00AF3F67"/>
    <w:rsid w:val="00AF4725"/>
    <w:rsid w:val="00AF5284"/>
    <w:rsid w:val="00AF62A5"/>
    <w:rsid w:val="00AF6AB3"/>
    <w:rsid w:val="00B04BD6"/>
    <w:rsid w:val="00B0503F"/>
    <w:rsid w:val="00B057AF"/>
    <w:rsid w:val="00B057B8"/>
    <w:rsid w:val="00B10945"/>
    <w:rsid w:val="00B2093D"/>
    <w:rsid w:val="00B20BBC"/>
    <w:rsid w:val="00B20C08"/>
    <w:rsid w:val="00B21F96"/>
    <w:rsid w:val="00B2317A"/>
    <w:rsid w:val="00B23EA0"/>
    <w:rsid w:val="00B240DB"/>
    <w:rsid w:val="00B2441B"/>
    <w:rsid w:val="00B2477D"/>
    <w:rsid w:val="00B26016"/>
    <w:rsid w:val="00B26675"/>
    <w:rsid w:val="00B277F9"/>
    <w:rsid w:val="00B31471"/>
    <w:rsid w:val="00B33B12"/>
    <w:rsid w:val="00B33F4E"/>
    <w:rsid w:val="00B40CAC"/>
    <w:rsid w:val="00B4282A"/>
    <w:rsid w:val="00B42D3F"/>
    <w:rsid w:val="00B451D6"/>
    <w:rsid w:val="00B459D2"/>
    <w:rsid w:val="00B5044B"/>
    <w:rsid w:val="00B51718"/>
    <w:rsid w:val="00B520A6"/>
    <w:rsid w:val="00B522A6"/>
    <w:rsid w:val="00B53FE2"/>
    <w:rsid w:val="00B5456E"/>
    <w:rsid w:val="00B55CB9"/>
    <w:rsid w:val="00B63B9D"/>
    <w:rsid w:val="00B65E15"/>
    <w:rsid w:val="00B713D7"/>
    <w:rsid w:val="00B71BDB"/>
    <w:rsid w:val="00B75230"/>
    <w:rsid w:val="00B7661C"/>
    <w:rsid w:val="00B76640"/>
    <w:rsid w:val="00B777DD"/>
    <w:rsid w:val="00B7786D"/>
    <w:rsid w:val="00B80A70"/>
    <w:rsid w:val="00B81D2D"/>
    <w:rsid w:val="00B82BC5"/>
    <w:rsid w:val="00B83081"/>
    <w:rsid w:val="00B83DE8"/>
    <w:rsid w:val="00B844BE"/>
    <w:rsid w:val="00B84DE3"/>
    <w:rsid w:val="00B85026"/>
    <w:rsid w:val="00B85B67"/>
    <w:rsid w:val="00B87965"/>
    <w:rsid w:val="00B9048A"/>
    <w:rsid w:val="00B924DB"/>
    <w:rsid w:val="00B934CE"/>
    <w:rsid w:val="00B94D69"/>
    <w:rsid w:val="00B94F3C"/>
    <w:rsid w:val="00B97B63"/>
    <w:rsid w:val="00BA1F72"/>
    <w:rsid w:val="00BA2343"/>
    <w:rsid w:val="00BA3518"/>
    <w:rsid w:val="00BA44A1"/>
    <w:rsid w:val="00BA571F"/>
    <w:rsid w:val="00BA7ABF"/>
    <w:rsid w:val="00BB026D"/>
    <w:rsid w:val="00BB0481"/>
    <w:rsid w:val="00BB2335"/>
    <w:rsid w:val="00BB3810"/>
    <w:rsid w:val="00BB441B"/>
    <w:rsid w:val="00BB67DE"/>
    <w:rsid w:val="00BB7E88"/>
    <w:rsid w:val="00BC0899"/>
    <w:rsid w:val="00BC1BA8"/>
    <w:rsid w:val="00BC3C22"/>
    <w:rsid w:val="00BC45FF"/>
    <w:rsid w:val="00BC7545"/>
    <w:rsid w:val="00BD186D"/>
    <w:rsid w:val="00BD3D74"/>
    <w:rsid w:val="00BD3F80"/>
    <w:rsid w:val="00BD624E"/>
    <w:rsid w:val="00BD6580"/>
    <w:rsid w:val="00BD7782"/>
    <w:rsid w:val="00BE000C"/>
    <w:rsid w:val="00BE0A18"/>
    <w:rsid w:val="00BE1745"/>
    <w:rsid w:val="00BE1B87"/>
    <w:rsid w:val="00BE1CDF"/>
    <w:rsid w:val="00BF03B2"/>
    <w:rsid w:val="00BF07E3"/>
    <w:rsid w:val="00BF27AC"/>
    <w:rsid w:val="00BF53C8"/>
    <w:rsid w:val="00BF580B"/>
    <w:rsid w:val="00BF62B1"/>
    <w:rsid w:val="00C00446"/>
    <w:rsid w:val="00C00E1E"/>
    <w:rsid w:val="00C01163"/>
    <w:rsid w:val="00C01800"/>
    <w:rsid w:val="00C01B06"/>
    <w:rsid w:val="00C03134"/>
    <w:rsid w:val="00C03204"/>
    <w:rsid w:val="00C03B11"/>
    <w:rsid w:val="00C03D38"/>
    <w:rsid w:val="00C03D9E"/>
    <w:rsid w:val="00C04641"/>
    <w:rsid w:val="00C05CC4"/>
    <w:rsid w:val="00C07230"/>
    <w:rsid w:val="00C0786A"/>
    <w:rsid w:val="00C109A8"/>
    <w:rsid w:val="00C10A23"/>
    <w:rsid w:val="00C173AB"/>
    <w:rsid w:val="00C203C5"/>
    <w:rsid w:val="00C2128B"/>
    <w:rsid w:val="00C256B1"/>
    <w:rsid w:val="00C25AF1"/>
    <w:rsid w:val="00C27CFF"/>
    <w:rsid w:val="00C30424"/>
    <w:rsid w:val="00C30F7C"/>
    <w:rsid w:val="00C33B5C"/>
    <w:rsid w:val="00C3489C"/>
    <w:rsid w:val="00C34CA4"/>
    <w:rsid w:val="00C35D41"/>
    <w:rsid w:val="00C36247"/>
    <w:rsid w:val="00C42EFF"/>
    <w:rsid w:val="00C449CA"/>
    <w:rsid w:val="00C44CC1"/>
    <w:rsid w:val="00C51707"/>
    <w:rsid w:val="00C525CF"/>
    <w:rsid w:val="00C54147"/>
    <w:rsid w:val="00C54292"/>
    <w:rsid w:val="00C5443A"/>
    <w:rsid w:val="00C564EC"/>
    <w:rsid w:val="00C57C8E"/>
    <w:rsid w:val="00C654B6"/>
    <w:rsid w:val="00C66363"/>
    <w:rsid w:val="00C665F3"/>
    <w:rsid w:val="00C66F96"/>
    <w:rsid w:val="00C7212E"/>
    <w:rsid w:val="00C731E1"/>
    <w:rsid w:val="00C747C1"/>
    <w:rsid w:val="00C74B4E"/>
    <w:rsid w:val="00C754DE"/>
    <w:rsid w:val="00C763F4"/>
    <w:rsid w:val="00C77700"/>
    <w:rsid w:val="00C77870"/>
    <w:rsid w:val="00C80570"/>
    <w:rsid w:val="00C80B78"/>
    <w:rsid w:val="00C859AC"/>
    <w:rsid w:val="00C87D38"/>
    <w:rsid w:val="00C92136"/>
    <w:rsid w:val="00C92396"/>
    <w:rsid w:val="00C93AC9"/>
    <w:rsid w:val="00C95284"/>
    <w:rsid w:val="00C95B62"/>
    <w:rsid w:val="00C96EFE"/>
    <w:rsid w:val="00CA4D65"/>
    <w:rsid w:val="00CA4F6E"/>
    <w:rsid w:val="00CA5027"/>
    <w:rsid w:val="00CA502B"/>
    <w:rsid w:val="00CA7ABE"/>
    <w:rsid w:val="00CB1D81"/>
    <w:rsid w:val="00CB1FEA"/>
    <w:rsid w:val="00CB261D"/>
    <w:rsid w:val="00CB2BAA"/>
    <w:rsid w:val="00CB2D74"/>
    <w:rsid w:val="00CB4C0F"/>
    <w:rsid w:val="00CB67E3"/>
    <w:rsid w:val="00CB70E5"/>
    <w:rsid w:val="00CC1173"/>
    <w:rsid w:val="00CC1920"/>
    <w:rsid w:val="00CC1F81"/>
    <w:rsid w:val="00CC2073"/>
    <w:rsid w:val="00CC228A"/>
    <w:rsid w:val="00CC27B0"/>
    <w:rsid w:val="00CC27FE"/>
    <w:rsid w:val="00CC4DD9"/>
    <w:rsid w:val="00CC599F"/>
    <w:rsid w:val="00CC5B7B"/>
    <w:rsid w:val="00CC7321"/>
    <w:rsid w:val="00CD16D7"/>
    <w:rsid w:val="00CD4C81"/>
    <w:rsid w:val="00CD5814"/>
    <w:rsid w:val="00CD63EC"/>
    <w:rsid w:val="00CE207F"/>
    <w:rsid w:val="00CE223E"/>
    <w:rsid w:val="00CE2329"/>
    <w:rsid w:val="00CE3B1A"/>
    <w:rsid w:val="00CE7028"/>
    <w:rsid w:val="00CE7487"/>
    <w:rsid w:val="00CE7CB8"/>
    <w:rsid w:val="00CF05F0"/>
    <w:rsid w:val="00CF5048"/>
    <w:rsid w:val="00CF5576"/>
    <w:rsid w:val="00CF6987"/>
    <w:rsid w:val="00D010FF"/>
    <w:rsid w:val="00D0170C"/>
    <w:rsid w:val="00D0385A"/>
    <w:rsid w:val="00D0406E"/>
    <w:rsid w:val="00D0510F"/>
    <w:rsid w:val="00D05301"/>
    <w:rsid w:val="00D0639E"/>
    <w:rsid w:val="00D109E4"/>
    <w:rsid w:val="00D10EEB"/>
    <w:rsid w:val="00D13D47"/>
    <w:rsid w:val="00D153EA"/>
    <w:rsid w:val="00D1569A"/>
    <w:rsid w:val="00D17608"/>
    <w:rsid w:val="00D20F43"/>
    <w:rsid w:val="00D21705"/>
    <w:rsid w:val="00D22DCB"/>
    <w:rsid w:val="00D2597E"/>
    <w:rsid w:val="00D26711"/>
    <w:rsid w:val="00D3131A"/>
    <w:rsid w:val="00D31669"/>
    <w:rsid w:val="00D34462"/>
    <w:rsid w:val="00D34B62"/>
    <w:rsid w:val="00D352B4"/>
    <w:rsid w:val="00D364C4"/>
    <w:rsid w:val="00D41E5E"/>
    <w:rsid w:val="00D4316D"/>
    <w:rsid w:val="00D434B0"/>
    <w:rsid w:val="00D45998"/>
    <w:rsid w:val="00D45E80"/>
    <w:rsid w:val="00D46191"/>
    <w:rsid w:val="00D46B65"/>
    <w:rsid w:val="00D47121"/>
    <w:rsid w:val="00D47280"/>
    <w:rsid w:val="00D472FE"/>
    <w:rsid w:val="00D5028E"/>
    <w:rsid w:val="00D51001"/>
    <w:rsid w:val="00D528BD"/>
    <w:rsid w:val="00D53E58"/>
    <w:rsid w:val="00D5410F"/>
    <w:rsid w:val="00D54579"/>
    <w:rsid w:val="00D54B3E"/>
    <w:rsid w:val="00D55B4D"/>
    <w:rsid w:val="00D56FF4"/>
    <w:rsid w:val="00D61F36"/>
    <w:rsid w:val="00D6483E"/>
    <w:rsid w:val="00D64962"/>
    <w:rsid w:val="00D67235"/>
    <w:rsid w:val="00D71667"/>
    <w:rsid w:val="00D722AF"/>
    <w:rsid w:val="00D7242A"/>
    <w:rsid w:val="00D77981"/>
    <w:rsid w:val="00D802FF"/>
    <w:rsid w:val="00D821A5"/>
    <w:rsid w:val="00D8281A"/>
    <w:rsid w:val="00D904F0"/>
    <w:rsid w:val="00D92265"/>
    <w:rsid w:val="00D9280B"/>
    <w:rsid w:val="00D92FC2"/>
    <w:rsid w:val="00D94111"/>
    <w:rsid w:val="00D96937"/>
    <w:rsid w:val="00D978E1"/>
    <w:rsid w:val="00DA0362"/>
    <w:rsid w:val="00DA1B1A"/>
    <w:rsid w:val="00DA3924"/>
    <w:rsid w:val="00DA4C78"/>
    <w:rsid w:val="00DA5C6A"/>
    <w:rsid w:val="00DA5E9E"/>
    <w:rsid w:val="00DA642C"/>
    <w:rsid w:val="00DA6A68"/>
    <w:rsid w:val="00DA6B10"/>
    <w:rsid w:val="00DA6F0A"/>
    <w:rsid w:val="00DA7868"/>
    <w:rsid w:val="00DB0FD2"/>
    <w:rsid w:val="00DB10D2"/>
    <w:rsid w:val="00DB19F4"/>
    <w:rsid w:val="00DB1E20"/>
    <w:rsid w:val="00DB261E"/>
    <w:rsid w:val="00DB35D1"/>
    <w:rsid w:val="00DB435B"/>
    <w:rsid w:val="00DB5ABC"/>
    <w:rsid w:val="00DB7EDF"/>
    <w:rsid w:val="00DC0462"/>
    <w:rsid w:val="00DC1132"/>
    <w:rsid w:val="00DC15FB"/>
    <w:rsid w:val="00DC1984"/>
    <w:rsid w:val="00DC3842"/>
    <w:rsid w:val="00DC5BD1"/>
    <w:rsid w:val="00DC72D3"/>
    <w:rsid w:val="00DD011F"/>
    <w:rsid w:val="00DD247E"/>
    <w:rsid w:val="00DD3D4C"/>
    <w:rsid w:val="00DD42E0"/>
    <w:rsid w:val="00DD4F44"/>
    <w:rsid w:val="00DD5C1A"/>
    <w:rsid w:val="00DD7AA7"/>
    <w:rsid w:val="00DE0725"/>
    <w:rsid w:val="00DE0F35"/>
    <w:rsid w:val="00DE11EA"/>
    <w:rsid w:val="00DE17A2"/>
    <w:rsid w:val="00DE36A7"/>
    <w:rsid w:val="00DE6255"/>
    <w:rsid w:val="00DE6F7E"/>
    <w:rsid w:val="00DF2BC6"/>
    <w:rsid w:val="00DF2BE4"/>
    <w:rsid w:val="00DF32F5"/>
    <w:rsid w:val="00DF3325"/>
    <w:rsid w:val="00DF33C3"/>
    <w:rsid w:val="00DF3959"/>
    <w:rsid w:val="00DF3D64"/>
    <w:rsid w:val="00DF65C2"/>
    <w:rsid w:val="00DF7B88"/>
    <w:rsid w:val="00E007CF"/>
    <w:rsid w:val="00E02027"/>
    <w:rsid w:val="00E04180"/>
    <w:rsid w:val="00E04EF1"/>
    <w:rsid w:val="00E05E6C"/>
    <w:rsid w:val="00E0789A"/>
    <w:rsid w:val="00E10DCB"/>
    <w:rsid w:val="00E1200E"/>
    <w:rsid w:val="00E1251C"/>
    <w:rsid w:val="00E12B9E"/>
    <w:rsid w:val="00E147F4"/>
    <w:rsid w:val="00E15695"/>
    <w:rsid w:val="00E15DCB"/>
    <w:rsid w:val="00E16E37"/>
    <w:rsid w:val="00E20A1E"/>
    <w:rsid w:val="00E21010"/>
    <w:rsid w:val="00E21857"/>
    <w:rsid w:val="00E239AA"/>
    <w:rsid w:val="00E2611D"/>
    <w:rsid w:val="00E26E1E"/>
    <w:rsid w:val="00E27173"/>
    <w:rsid w:val="00E333C2"/>
    <w:rsid w:val="00E36572"/>
    <w:rsid w:val="00E37D5E"/>
    <w:rsid w:val="00E410E4"/>
    <w:rsid w:val="00E444D3"/>
    <w:rsid w:val="00E44DAD"/>
    <w:rsid w:val="00E46217"/>
    <w:rsid w:val="00E4796A"/>
    <w:rsid w:val="00E50779"/>
    <w:rsid w:val="00E50D71"/>
    <w:rsid w:val="00E5276A"/>
    <w:rsid w:val="00E52D34"/>
    <w:rsid w:val="00E53F56"/>
    <w:rsid w:val="00E54353"/>
    <w:rsid w:val="00E561DD"/>
    <w:rsid w:val="00E569EF"/>
    <w:rsid w:val="00E57360"/>
    <w:rsid w:val="00E578F5"/>
    <w:rsid w:val="00E6212C"/>
    <w:rsid w:val="00E621F4"/>
    <w:rsid w:val="00E64D55"/>
    <w:rsid w:val="00E65941"/>
    <w:rsid w:val="00E65C5E"/>
    <w:rsid w:val="00E673AC"/>
    <w:rsid w:val="00E70E97"/>
    <w:rsid w:val="00E71969"/>
    <w:rsid w:val="00E7607B"/>
    <w:rsid w:val="00E76ADF"/>
    <w:rsid w:val="00E77B85"/>
    <w:rsid w:val="00E814F3"/>
    <w:rsid w:val="00E829F9"/>
    <w:rsid w:val="00E82BBF"/>
    <w:rsid w:val="00E83ABD"/>
    <w:rsid w:val="00E840B9"/>
    <w:rsid w:val="00E86CF9"/>
    <w:rsid w:val="00E87C33"/>
    <w:rsid w:val="00E91F56"/>
    <w:rsid w:val="00E926BF"/>
    <w:rsid w:val="00E93DE6"/>
    <w:rsid w:val="00E942F8"/>
    <w:rsid w:val="00E94EFA"/>
    <w:rsid w:val="00E9616F"/>
    <w:rsid w:val="00E97BDC"/>
    <w:rsid w:val="00EA2102"/>
    <w:rsid w:val="00EA4034"/>
    <w:rsid w:val="00EA6F03"/>
    <w:rsid w:val="00EB006D"/>
    <w:rsid w:val="00EB0A48"/>
    <w:rsid w:val="00EB1985"/>
    <w:rsid w:val="00EB20E7"/>
    <w:rsid w:val="00EB247C"/>
    <w:rsid w:val="00EB3BDC"/>
    <w:rsid w:val="00EB47FF"/>
    <w:rsid w:val="00EB6746"/>
    <w:rsid w:val="00EB6E15"/>
    <w:rsid w:val="00EC0D9B"/>
    <w:rsid w:val="00EC0FFA"/>
    <w:rsid w:val="00EC1DAB"/>
    <w:rsid w:val="00EC30C4"/>
    <w:rsid w:val="00EC32CB"/>
    <w:rsid w:val="00EC3616"/>
    <w:rsid w:val="00EC67D4"/>
    <w:rsid w:val="00EC7247"/>
    <w:rsid w:val="00EC7A5F"/>
    <w:rsid w:val="00ED2434"/>
    <w:rsid w:val="00ED339C"/>
    <w:rsid w:val="00ED37F4"/>
    <w:rsid w:val="00ED38A8"/>
    <w:rsid w:val="00ED3DE7"/>
    <w:rsid w:val="00ED569D"/>
    <w:rsid w:val="00ED5FAC"/>
    <w:rsid w:val="00ED7A9B"/>
    <w:rsid w:val="00EE03D5"/>
    <w:rsid w:val="00EE05FA"/>
    <w:rsid w:val="00EE18A0"/>
    <w:rsid w:val="00EE2467"/>
    <w:rsid w:val="00EE4EF0"/>
    <w:rsid w:val="00EE59F8"/>
    <w:rsid w:val="00EE788D"/>
    <w:rsid w:val="00EF41AA"/>
    <w:rsid w:val="00EF5A7D"/>
    <w:rsid w:val="00EF5E54"/>
    <w:rsid w:val="00EF67B6"/>
    <w:rsid w:val="00F00A6A"/>
    <w:rsid w:val="00F00D9B"/>
    <w:rsid w:val="00F011D5"/>
    <w:rsid w:val="00F01A85"/>
    <w:rsid w:val="00F01D5B"/>
    <w:rsid w:val="00F029A8"/>
    <w:rsid w:val="00F03649"/>
    <w:rsid w:val="00F05074"/>
    <w:rsid w:val="00F05F21"/>
    <w:rsid w:val="00F07FCD"/>
    <w:rsid w:val="00F1044F"/>
    <w:rsid w:val="00F11517"/>
    <w:rsid w:val="00F11E0D"/>
    <w:rsid w:val="00F14740"/>
    <w:rsid w:val="00F153E4"/>
    <w:rsid w:val="00F15D14"/>
    <w:rsid w:val="00F166FF"/>
    <w:rsid w:val="00F20035"/>
    <w:rsid w:val="00F21655"/>
    <w:rsid w:val="00F263D4"/>
    <w:rsid w:val="00F26ACD"/>
    <w:rsid w:val="00F31595"/>
    <w:rsid w:val="00F34A26"/>
    <w:rsid w:val="00F3560A"/>
    <w:rsid w:val="00F36821"/>
    <w:rsid w:val="00F3751A"/>
    <w:rsid w:val="00F37A02"/>
    <w:rsid w:val="00F37E86"/>
    <w:rsid w:val="00F41761"/>
    <w:rsid w:val="00F41FF8"/>
    <w:rsid w:val="00F4224D"/>
    <w:rsid w:val="00F45B2A"/>
    <w:rsid w:val="00F45D21"/>
    <w:rsid w:val="00F471F3"/>
    <w:rsid w:val="00F51241"/>
    <w:rsid w:val="00F52119"/>
    <w:rsid w:val="00F526A4"/>
    <w:rsid w:val="00F53E63"/>
    <w:rsid w:val="00F54101"/>
    <w:rsid w:val="00F54228"/>
    <w:rsid w:val="00F55500"/>
    <w:rsid w:val="00F57396"/>
    <w:rsid w:val="00F615EE"/>
    <w:rsid w:val="00F62669"/>
    <w:rsid w:val="00F64730"/>
    <w:rsid w:val="00F65879"/>
    <w:rsid w:val="00F66D1C"/>
    <w:rsid w:val="00F67F06"/>
    <w:rsid w:val="00F67F8F"/>
    <w:rsid w:val="00F70A89"/>
    <w:rsid w:val="00F71364"/>
    <w:rsid w:val="00F7311C"/>
    <w:rsid w:val="00F74316"/>
    <w:rsid w:val="00F74F5C"/>
    <w:rsid w:val="00F75F92"/>
    <w:rsid w:val="00F767EC"/>
    <w:rsid w:val="00F76E46"/>
    <w:rsid w:val="00F8445C"/>
    <w:rsid w:val="00F84609"/>
    <w:rsid w:val="00F8629E"/>
    <w:rsid w:val="00F86AC7"/>
    <w:rsid w:val="00F9057D"/>
    <w:rsid w:val="00F9283E"/>
    <w:rsid w:val="00F93AC2"/>
    <w:rsid w:val="00F966AB"/>
    <w:rsid w:val="00F966EA"/>
    <w:rsid w:val="00FA19DC"/>
    <w:rsid w:val="00FA1F73"/>
    <w:rsid w:val="00FA4F81"/>
    <w:rsid w:val="00FA508F"/>
    <w:rsid w:val="00FA5AC8"/>
    <w:rsid w:val="00FB0C1D"/>
    <w:rsid w:val="00FB149F"/>
    <w:rsid w:val="00FB1FB3"/>
    <w:rsid w:val="00FB33B0"/>
    <w:rsid w:val="00FB38C9"/>
    <w:rsid w:val="00FB4F46"/>
    <w:rsid w:val="00FB6091"/>
    <w:rsid w:val="00FB6EDE"/>
    <w:rsid w:val="00FB7975"/>
    <w:rsid w:val="00FC0588"/>
    <w:rsid w:val="00FC1E99"/>
    <w:rsid w:val="00FC28D2"/>
    <w:rsid w:val="00FC2946"/>
    <w:rsid w:val="00FC30F4"/>
    <w:rsid w:val="00FC32D6"/>
    <w:rsid w:val="00FC3347"/>
    <w:rsid w:val="00FC38E4"/>
    <w:rsid w:val="00FC3EDC"/>
    <w:rsid w:val="00FC613B"/>
    <w:rsid w:val="00FC6B6F"/>
    <w:rsid w:val="00FD00B2"/>
    <w:rsid w:val="00FD0168"/>
    <w:rsid w:val="00FD03A2"/>
    <w:rsid w:val="00FD2221"/>
    <w:rsid w:val="00FD23A6"/>
    <w:rsid w:val="00FD250C"/>
    <w:rsid w:val="00FD4CA2"/>
    <w:rsid w:val="00FD5221"/>
    <w:rsid w:val="00FD6B46"/>
    <w:rsid w:val="00FD70FD"/>
    <w:rsid w:val="00FE02FE"/>
    <w:rsid w:val="00FE381F"/>
    <w:rsid w:val="00FE4836"/>
    <w:rsid w:val="00FE55BB"/>
    <w:rsid w:val="00FE61A4"/>
    <w:rsid w:val="00FE6460"/>
    <w:rsid w:val="00FE6DD8"/>
    <w:rsid w:val="00FE7390"/>
    <w:rsid w:val="00FE7547"/>
    <w:rsid w:val="00FF0906"/>
    <w:rsid w:val="00FF0D0D"/>
    <w:rsid w:val="00FF0E28"/>
    <w:rsid w:val="00FF104E"/>
    <w:rsid w:val="00FF10A5"/>
    <w:rsid w:val="00FF1DF4"/>
    <w:rsid w:val="00FF23C5"/>
    <w:rsid w:val="00FF3E34"/>
    <w:rsid w:val="00FF472C"/>
    <w:rsid w:val="00FF6371"/>
    <w:rsid w:val="00FF68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header" w:uiPriority="0"/>
    <w:lsdException w:name="footer" w:uiPriority="0"/>
    <w:lsdException w:name="index heading" w:uiPriority="0" w:qFormat="1"/>
    <w:lsdException w:name="caption" w:uiPriority="35" w:qFormat="1"/>
    <w:lsdException w:name="annotation reference" w:uiPriority="0"/>
    <w:lsdException w:name="endnote text" w:uiPriority="0"/>
    <w:lsdException w:name="List" w:uiPriority="0"/>
    <w:lsdException w:name="List Bullet 2" w:uiPriority="0"/>
    <w:lsdException w:name="List Bullet 5"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lock Text" w:uiPriority="0"/>
    <w:lsdException w:name="FollowedHyperlink" w:uiPriority="0"/>
    <w:lsdException w:name="Strong" w:semiHidden="0" w:unhideWhenUsed="0" w:qFormat="1"/>
    <w:lsdException w:name="Emphasis" w:semiHidden="0" w:uiPriority="20" w:unhideWhenUsed="0" w:qFormat="1"/>
    <w:lsdException w:name="Plain Text" w:uiPriority="0"/>
    <w:lsdException w:name="Normal (Web)" w:uiPriority="0" w:qFormat="1"/>
    <w:lsdException w:name="HTML Sample"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471C"/>
  </w:style>
  <w:style w:type="paragraph" w:styleId="1">
    <w:name w:val="heading 1"/>
    <w:basedOn w:val="a"/>
    <w:next w:val="a"/>
    <w:link w:val="10"/>
    <w:qFormat/>
    <w:rsid w:val="007679F2"/>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rPr>
  </w:style>
  <w:style w:type="paragraph" w:styleId="2">
    <w:name w:val="heading 2"/>
    <w:basedOn w:val="a"/>
    <w:next w:val="a"/>
    <w:link w:val="20"/>
    <w:uiPriority w:val="9"/>
    <w:unhideWhenUsed/>
    <w:qFormat/>
    <w:rsid w:val="00521849"/>
    <w:pPr>
      <w:keepNext/>
      <w:keepLines/>
      <w:spacing w:before="200" w:after="0" w:line="240"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5435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644A6C"/>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nhideWhenUsed/>
    <w:qFormat/>
    <w:rsid w:val="00521849"/>
    <w:pPr>
      <w:keepNext/>
      <w:keepLines/>
      <w:spacing w:before="200" w:after="0" w:line="240" w:lineRule="auto"/>
      <w:outlineLvl w:val="4"/>
    </w:pPr>
    <w:rPr>
      <w:rFonts w:asciiTheme="majorHAnsi" w:eastAsiaTheme="majorEastAsia" w:hAnsiTheme="majorHAnsi" w:cstheme="majorBidi"/>
      <w:color w:val="243F60" w:themeColor="accent1" w:themeShade="7F"/>
      <w:sz w:val="24"/>
      <w:szCs w:val="24"/>
    </w:rPr>
  </w:style>
  <w:style w:type="paragraph" w:styleId="6">
    <w:name w:val="heading 6"/>
    <w:basedOn w:val="a"/>
    <w:next w:val="a"/>
    <w:link w:val="60"/>
    <w:unhideWhenUsed/>
    <w:qFormat/>
    <w:rsid w:val="00521849"/>
    <w:pPr>
      <w:keepNext/>
      <w:keepLines/>
      <w:spacing w:before="200" w:after="0" w:line="240" w:lineRule="auto"/>
      <w:outlineLvl w:val="5"/>
    </w:pPr>
    <w:rPr>
      <w:rFonts w:asciiTheme="majorHAnsi" w:eastAsiaTheme="majorEastAsia" w:hAnsiTheme="majorHAnsi" w:cstheme="majorBidi"/>
      <w:i/>
      <w:iCs/>
      <w:color w:val="243F60" w:themeColor="accent1" w:themeShade="7F"/>
      <w:sz w:val="24"/>
      <w:szCs w:val="24"/>
    </w:rPr>
  </w:style>
  <w:style w:type="paragraph" w:styleId="7">
    <w:name w:val="heading 7"/>
    <w:basedOn w:val="a"/>
    <w:next w:val="a"/>
    <w:link w:val="70"/>
    <w:unhideWhenUsed/>
    <w:qFormat/>
    <w:rsid w:val="00256100"/>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nhideWhenUsed/>
    <w:qFormat/>
    <w:rsid w:val="00256100"/>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nhideWhenUsed/>
    <w:qFormat/>
    <w:rsid w:val="008235A6"/>
    <w:pPr>
      <w:keepNext/>
      <w:keepLines/>
      <w:widowControl w:val="0"/>
      <w:autoSpaceDE w:val="0"/>
      <w:autoSpaceDN w:val="0"/>
      <w:adjustRightInd w:val="0"/>
      <w:spacing w:before="200" w:after="0" w:line="240" w:lineRule="auto"/>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7679F2"/>
    <w:rPr>
      <w:rFonts w:ascii="Times New Roman CYR" w:eastAsia="Times New Roman" w:hAnsi="Times New Roman CYR" w:cs="Times New Roman CYR"/>
      <w:b/>
      <w:bCs/>
      <w:color w:val="26282F"/>
      <w:sz w:val="24"/>
      <w:szCs w:val="24"/>
    </w:rPr>
  </w:style>
  <w:style w:type="character" w:customStyle="1" w:styleId="20">
    <w:name w:val="Заголовок 2 Знак"/>
    <w:basedOn w:val="a0"/>
    <w:link w:val="2"/>
    <w:uiPriority w:val="9"/>
    <w:rsid w:val="00521849"/>
    <w:rPr>
      <w:rFonts w:asciiTheme="majorHAnsi" w:eastAsiaTheme="majorEastAsia" w:hAnsiTheme="majorHAnsi" w:cstheme="majorBidi"/>
      <w:b/>
      <w:bCs/>
      <w:color w:val="4F81BD" w:themeColor="accent1"/>
      <w:sz w:val="26"/>
      <w:szCs w:val="26"/>
    </w:rPr>
  </w:style>
  <w:style w:type="character" w:customStyle="1" w:styleId="40">
    <w:name w:val="Заголовок 4 Знак"/>
    <w:basedOn w:val="a0"/>
    <w:link w:val="4"/>
    <w:rsid w:val="00644A6C"/>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rsid w:val="00521849"/>
    <w:rPr>
      <w:rFonts w:asciiTheme="majorHAnsi" w:eastAsiaTheme="majorEastAsia" w:hAnsiTheme="majorHAnsi" w:cstheme="majorBidi"/>
      <w:color w:val="243F60" w:themeColor="accent1" w:themeShade="7F"/>
      <w:sz w:val="24"/>
      <w:szCs w:val="24"/>
    </w:rPr>
  </w:style>
  <w:style w:type="character" w:customStyle="1" w:styleId="60">
    <w:name w:val="Заголовок 6 Знак"/>
    <w:basedOn w:val="a0"/>
    <w:link w:val="6"/>
    <w:rsid w:val="00521849"/>
    <w:rPr>
      <w:rFonts w:asciiTheme="majorHAnsi" w:eastAsiaTheme="majorEastAsia" w:hAnsiTheme="majorHAnsi" w:cstheme="majorBidi"/>
      <w:i/>
      <w:iCs/>
      <w:color w:val="243F60" w:themeColor="accent1" w:themeShade="7F"/>
      <w:sz w:val="24"/>
      <w:szCs w:val="24"/>
    </w:rPr>
  </w:style>
  <w:style w:type="paragraph" w:styleId="a3">
    <w:name w:val="Balloon Text"/>
    <w:basedOn w:val="a"/>
    <w:link w:val="a4"/>
    <w:unhideWhenUsed/>
    <w:rsid w:val="00E673AC"/>
    <w:pPr>
      <w:spacing w:after="0" w:line="240" w:lineRule="auto"/>
    </w:pPr>
    <w:rPr>
      <w:rFonts w:ascii="Tahoma" w:hAnsi="Tahoma" w:cs="Tahoma"/>
      <w:sz w:val="16"/>
      <w:szCs w:val="16"/>
    </w:rPr>
  </w:style>
  <w:style w:type="character" w:customStyle="1" w:styleId="a4">
    <w:name w:val="Текст выноски Знак"/>
    <w:basedOn w:val="a0"/>
    <w:link w:val="a3"/>
    <w:rsid w:val="00E673AC"/>
    <w:rPr>
      <w:rFonts w:ascii="Tahoma" w:hAnsi="Tahoma" w:cs="Tahoma"/>
      <w:sz w:val="16"/>
      <w:szCs w:val="16"/>
    </w:rPr>
  </w:style>
  <w:style w:type="character" w:customStyle="1" w:styleId="a5">
    <w:name w:val="Гипертекстовая ссылка"/>
    <w:basedOn w:val="a0"/>
    <w:uiPriority w:val="99"/>
    <w:qFormat/>
    <w:rsid w:val="00E673AC"/>
    <w:rPr>
      <w:rFonts w:cs="Times New Roman"/>
      <w:b/>
      <w:color w:val="106BBE"/>
    </w:rPr>
  </w:style>
  <w:style w:type="paragraph" w:customStyle="1" w:styleId="ConsPlusNormal">
    <w:name w:val="ConsPlusNormal"/>
    <w:link w:val="ConsPlusNormal1"/>
    <w:qFormat/>
    <w:rsid w:val="00E673AC"/>
    <w:pPr>
      <w:widowControl w:val="0"/>
      <w:spacing w:after="0" w:line="240" w:lineRule="auto"/>
      <w:ind w:firstLine="720"/>
    </w:pPr>
    <w:rPr>
      <w:rFonts w:ascii="Arial" w:eastAsia="Times New Roman" w:hAnsi="Arial" w:cs="Times New Roman"/>
      <w:snapToGrid w:val="0"/>
      <w:sz w:val="20"/>
      <w:szCs w:val="20"/>
    </w:rPr>
  </w:style>
  <w:style w:type="paragraph" w:styleId="a6">
    <w:name w:val="header"/>
    <w:basedOn w:val="a"/>
    <w:link w:val="a7"/>
    <w:unhideWhenUsed/>
    <w:rsid w:val="00E673AC"/>
    <w:pPr>
      <w:tabs>
        <w:tab w:val="center" w:pos="4677"/>
        <w:tab w:val="right" w:pos="9355"/>
      </w:tabs>
      <w:spacing w:after="0" w:line="240" w:lineRule="auto"/>
    </w:pPr>
  </w:style>
  <w:style w:type="character" w:customStyle="1" w:styleId="a7">
    <w:name w:val="Верхний колонтитул Знак"/>
    <w:basedOn w:val="a0"/>
    <w:link w:val="a6"/>
    <w:rsid w:val="00E673AC"/>
  </w:style>
  <w:style w:type="character" w:styleId="a8">
    <w:name w:val="page number"/>
    <w:basedOn w:val="a0"/>
    <w:uiPriority w:val="99"/>
    <w:rsid w:val="00E673AC"/>
  </w:style>
  <w:style w:type="paragraph" w:customStyle="1" w:styleId="a9">
    <w:name w:val="Нормальный (таблица)"/>
    <w:basedOn w:val="a"/>
    <w:next w:val="a"/>
    <w:uiPriority w:val="99"/>
    <w:qFormat/>
    <w:rsid w:val="007679F2"/>
    <w:pPr>
      <w:widowControl w:val="0"/>
      <w:autoSpaceDE w:val="0"/>
      <w:autoSpaceDN w:val="0"/>
      <w:adjustRightInd w:val="0"/>
      <w:spacing w:after="0" w:line="240" w:lineRule="auto"/>
      <w:jc w:val="both"/>
    </w:pPr>
    <w:rPr>
      <w:rFonts w:ascii="Arial" w:eastAsia="Times New Roman" w:hAnsi="Arial" w:cs="Arial"/>
      <w:sz w:val="24"/>
      <w:szCs w:val="24"/>
    </w:rPr>
  </w:style>
  <w:style w:type="paragraph" w:customStyle="1" w:styleId="aa">
    <w:name w:val="Прижатый влево"/>
    <w:basedOn w:val="a"/>
    <w:next w:val="a"/>
    <w:rsid w:val="007679F2"/>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b">
    <w:name w:val="List Paragraph"/>
    <w:basedOn w:val="a"/>
    <w:link w:val="ac"/>
    <w:uiPriority w:val="34"/>
    <w:qFormat/>
    <w:rsid w:val="00521849"/>
    <w:pPr>
      <w:spacing w:after="0" w:line="240" w:lineRule="auto"/>
      <w:ind w:left="720"/>
      <w:contextualSpacing/>
    </w:pPr>
    <w:rPr>
      <w:rFonts w:ascii="Times New Roman" w:eastAsia="Times New Roman" w:hAnsi="Times New Roman" w:cs="Times New Roman"/>
      <w:sz w:val="24"/>
      <w:szCs w:val="24"/>
    </w:rPr>
  </w:style>
  <w:style w:type="character" w:styleId="ad">
    <w:name w:val="Strong"/>
    <w:basedOn w:val="a0"/>
    <w:uiPriority w:val="99"/>
    <w:qFormat/>
    <w:rsid w:val="00521849"/>
    <w:rPr>
      <w:b/>
      <w:bCs/>
    </w:rPr>
  </w:style>
  <w:style w:type="paragraph" w:styleId="21">
    <w:name w:val="Body Text 2"/>
    <w:basedOn w:val="a"/>
    <w:link w:val="22"/>
    <w:unhideWhenUsed/>
    <w:rsid w:val="00521849"/>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rsid w:val="00521849"/>
    <w:rPr>
      <w:rFonts w:ascii="Times New Roman" w:eastAsia="Times New Roman" w:hAnsi="Times New Roman" w:cs="Times New Roman"/>
      <w:sz w:val="24"/>
      <w:szCs w:val="24"/>
    </w:rPr>
  </w:style>
  <w:style w:type="paragraph" w:styleId="ae">
    <w:name w:val="No Spacing"/>
    <w:qFormat/>
    <w:rsid w:val="005A2DCB"/>
    <w:pPr>
      <w:spacing w:after="0" w:line="240" w:lineRule="auto"/>
    </w:pPr>
    <w:rPr>
      <w:rFonts w:ascii="Calibri" w:eastAsia="Times New Roman" w:hAnsi="Calibri" w:cs="Times New Roman"/>
    </w:rPr>
  </w:style>
  <w:style w:type="table" w:styleId="af">
    <w:name w:val="Table Grid"/>
    <w:basedOn w:val="a1"/>
    <w:rsid w:val="005A2DCB"/>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Title">
    <w:name w:val="ConsPlusTitle"/>
    <w:link w:val="ConsPlusTitle1"/>
    <w:rsid w:val="00804F5E"/>
    <w:pPr>
      <w:widowControl w:val="0"/>
      <w:autoSpaceDE w:val="0"/>
      <w:autoSpaceDN w:val="0"/>
      <w:spacing w:after="0" w:line="240" w:lineRule="auto"/>
    </w:pPr>
    <w:rPr>
      <w:rFonts w:ascii="Times New Roman" w:eastAsia="Times New Roman" w:hAnsi="Times New Roman" w:cs="Times New Roman"/>
      <w:b/>
      <w:sz w:val="28"/>
      <w:szCs w:val="20"/>
    </w:rPr>
  </w:style>
  <w:style w:type="paragraph" w:styleId="af0">
    <w:name w:val="caption"/>
    <w:basedOn w:val="a"/>
    <w:next w:val="a"/>
    <w:uiPriority w:val="35"/>
    <w:qFormat/>
    <w:rsid w:val="00644A6C"/>
    <w:pPr>
      <w:tabs>
        <w:tab w:val="left" w:pos="9639"/>
      </w:tabs>
      <w:spacing w:after="0" w:line="240" w:lineRule="auto"/>
      <w:ind w:left="-1276"/>
      <w:jc w:val="center"/>
    </w:pPr>
    <w:rPr>
      <w:rFonts w:ascii="Times New Roman" w:eastAsia="Times New Roman" w:hAnsi="Times New Roman" w:cs="Times New Roman"/>
      <w:b/>
      <w:sz w:val="40"/>
      <w:szCs w:val="20"/>
    </w:rPr>
  </w:style>
  <w:style w:type="character" w:styleId="af1">
    <w:name w:val="Hyperlink"/>
    <w:link w:val="11"/>
    <w:uiPriority w:val="99"/>
    <w:unhideWhenUsed/>
    <w:rsid w:val="00250CD8"/>
    <w:rPr>
      <w:color w:val="0000FF"/>
      <w:u w:val="single"/>
    </w:rPr>
  </w:style>
  <w:style w:type="paragraph" w:styleId="af2">
    <w:name w:val="Body Text"/>
    <w:basedOn w:val="a"/>
    <w:link w:val="af3"/>
    <w:unhideWhenUsed/>
    <w:rsid w:val="00D109E4"/>
    <w:pPr>
      <w:spacing w:after="120"/>
    </w:pPr>
  </w:style>
  <w:style w:type="character" w:customStyle="1" w:styleId="af3">
    <w:name w:val="Основной текст Знак"/>
    <w:basedOn w:val="a0"/>
    <w:link w:val="af2"/>
    <w:rsid w:val="00D109E4"/>
  </w:style>
  <w:style w:type="character" w:styleId="af4">
    <w:name w:val="Emphasis"/>
    <w:basedOn w:val="a0"/>
    <w:uiPriority w:val="20"/>
    <w:qFormat/>
    <w:rsid w:val="00D109E4"/>
    <w:rPr>
      <w:rFonts w:cs="Times New Roman"/>
      <w:i/>
      <w:iCs/>
    </w:rPr>
  </w:style>
  <w:style w:type="paragraph" w:customStyle="1" w:styleId="af5">
    <w:name w:val="Таблицы (моноширинный)"/>
    <w:basedOn w:val="a"/>
    <w:next w:val="a"/>
    <w:rsid w:val="001358C4"/>
    <w:pPr>
      <w:widowControl w:val="0"/>
      <w:autoSpaceDE w:val="0"/>
      <w:autoSpaceDN w:val="0"/>
      <w:adjustRightInd w:val="0"/>
      <w:spacing w:after="0" w:line="240" w:lineRule="auto"/>
    </w:pPr>
    <w:rPr>
      <w:rFonts w:ascii="Courier New" w:eastAsia="Times New Roman" w:hAnsi="Courier New" w:cs="Courier New"/>
      <w:sz w:val="24"/>
      <w:szCs w:val="24"/>
    </w:rPr>
  </w:style>
  <w:style w:type="paragraph" w:customStyle="1" w:styleId="unformattext">
    <w:name w:val="un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6">
    <w:name w:val="Цветовое выделение"/>
    <w:uiPriority w:val="99"/>
    <w:rsid w:val="001358C4"/>
    <w:rPr>
      <w:b/>
      <w:color w:val="26282F"/>
    </w:rPr>
  </w:style>
  <w:style w:type="paragraph" w:customStyle="1" w:styleId="aleft1">
    <w:name w:val="aleft1"/>
    <w:basedOn w:val="a"/>
    <w:rsid w:val="001358C4"/>
    <w:pPr>
      <w:spacing w:after="0" w:line="240" w:lineRule="auto"/>
    </w:pPr>
    <w:rPr>
      <w:rFonts w:ascii="Times New Roman" w:eastAsia="Times New Roman" w:hAnsi="Times New Roman" w:cs="Times New Roman"/>
      <w:sz w:val="24"/>
      <w:szCs w:val="24"/>
    </w:rPr>
  </w:style>
  <w:style w:type="paragraph" w:customStyle="1" w:styleId="af7">
    <w:name w:val="Заглавие"/>
    <w:basedOn w:val="a"/>
    <w:rsid w:val="001358C4"/>
    <w:pPr>
      <w:suppressAutoHyphens/>
      <w:spacing w:after="0" w:line="100" w:lineRule="atLeast"/>
      <w:jc w:val="center"/>
    </w:pPr>
    <w:rPr>
      <w:rFonts w:ascii="Times New Roman" w:eastAsia="Times New Roman" w:hAnsi="Times New Roman" w:cs="Times New Roman"/>
      <w:color w:val="00000A"/>
      <w:sz w:val="28"/>
      <w:szCs w:val="24"/>
    </w:rPr>
  </w:style>
  <w:style w:type="paragraph" w:customStyle="1" w:styleId="formattext">
    <w:name w:val="formattext"/>
    <w:basedOn w:val="a"/>
    <w:rsid w:val="001358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8">
    <w:name w:val="Основной текст + Полужирный"/>
    <w:aliases w:val="Курсив"/>
    <w:basedOn w:val="af3"/>
    <w:rsid w:val="001358C4"/>
    <w:rPr>
      <w:rFonts w:ascii="Times New Roman" w:eastAsia="Times New Roman" w:hAnsi="Times New Roman" w:cs="Times New Roman"/>
      <w:b/>
      <w:bCs/>
      <w:i/>
      <w:iCs/>
      <w:spacing w:val="-3"/>
      <w:sz w:val="26"/>
      <w:szCs w:val="26"/>
      <w:lang w:eastAsia="ru-RU" w:bidi="ar-SA"/>
    </w:rPr>
  </w:style>
  <w:style w:type="character" w:customStyle="1" w:styleId="23">
    <w:name w:val="Основной текст (2)_"/>
    <w:basedOn w:val="a0"/>
    <w:link w:val="24"/>
    <w:uiPriority w:val="99"/>
    <w:rsid w:val="001358C4"/>
    <w:rPr>
      <w:b/>
      <w:bCs/>
      <w:i/>
      <w:iCs/>
      <w:spacing w:val="-3"/>
      <w:sz w:val="26"/>
      <w:szCs w:val="26"/>
      <w:shd w:val="clear" w:color="auto" w:fill="FFFFFF"/>
    </w:rPr>
  </w:style>
  <w:style w:type="paragraph" w:customStyle="1" w:styleId="24">
    <w:name w:val="Основной текст (2)"/>
    <w:basedOn w:val="a"/>
    <w:link w:val="23"/>
    <w:uiPriority w:val="99"/>
    <w:rsid w:val="001358C4"/>
    <w:pPr>
      <w:widowControl w:val="0"/>
      <w:shd w:val="clear" w:color="auto" w:fill="FFFFFF"/>
      <w:spacing w:after="0" w:line="324" w:lineRule="exact"/>
      <w:ind w:firstLine="680"/>
      <w:jc w:val="both"/>
    </w:pPr>
    <w:rPr>
      <w:b/>
      <w:bCs/>
      <w:i/>
      <w:iCs/>
      <w:spacing w:val="-3"/>
      <w:sz w:val="26"/>
      <w:szCs w:val="26"/>
    </w:rPr>
  </w:style>
  <w:style w:type="character" w:customStyle="1" w:styleId="25">
    <w:name w:val="Основной текст (2) + Не полужирный"/>
    <w:aliases w:val="Не курсив"/>
    <w:basedOn w:val="23"/>
    <w:rsid w:val="001358C4"/>
    <w:rPr>
      <w:b/>
      <w:bCs/>
      <w:i/>
      <w:iCs/>
      <w:spacing w:val="-3"/>
      <w:sz w:val="26"/>
      <w:szCs w:val="26"/>
      <w:shd w:val="clear" w:color="auto" w:fill="FFFFFF"/>
    </w:rPr>
  </w:style>
  <w:style w:type="character" w:customStyle="1" w:styleId="af9">
    <w:name w:val="Оглавление_"/>
    <w:basedOn w:val="a0"/>
    <w:link w:val="afa"/>
    <w:uiPriority w:val="99"/>
    <w:rsid w:val="001358C4"/>
    <w:rPr>
      <w:spacing w:val="-3"/>
      <w:sz w:val="26"/>
      <w:szCs w:val="26"/>
      <w:shd w:val="clear" w:color="auto" w:fill="FFFFFF"/>
    </w:rPr>
  </w:style>
  <w:style w:type="paragraph" w:customStyle="1" w:styleId="afa">
    <w:name w:val="Оглавление"/>
    <w:basedOn w:val="a"/>
    <w:link w:val="af9"/>
    <w:uiPriority w:val="99"/>
    <w:rsid w:val="001358C4"/>
    <w:pPr>
      <w:widowControl w:val="0"/>
      <w:shd w:val="clear" w:color="auto" w:fill="FFFFFF"/>
      <w:spacing w:after="0" w:line="324" w:lineRule="exact"/>
      <w:jc w:val="both"/>
    </w:pPr>
    <w:rPr>
      <w:spacing w:val="-3"/>
      <w:sz w:val="26"/>
      <w:szCs w:val="26"/>
    </w:rPr>
  </w:style>
  <w:style w:type="paragraph" w:styleId="afb">
    <w:name w:val="Normal (Web)"/>
    <w:aliases w:val=" Знак,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Обычный (Web)1,Знак Знак Знак1"/>
    <w:basedOn w:val="a"/>
    <w:link w:val="26"/>
    <w:qFormat/>
    <w:rsid w:val="0070610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0421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afc">
    <w:name w:val="Текст (справка)"/>
    <w:basedOn w:val="a"/>
    <w:next w:val="a"/>
    <w:qFormat/>
    <w:rsid w:val="00AA500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rPr>
  </w:style>
  <w:style w:type="paragraph" w:customStyle="1" w:styleId="afd">
    <w:name w:val="Комментарий"/>
    <w:basedOn w:val="afc"/>
    <w:next w:val="a"/>
    <w:qFormat/>
    <w:rsid w:val="00AA500D"/>
  </w:style>
  <w:style w:type="paragraph" w:customStyle="1" w:styleId="afe">
    <w:name w:val="Информация о версии"/>
    <w:basedOn w:val="afd"/>
    <w:next w:val="a"/>
    <w:uiPriority w:val="99"/>
    <w:qFormat/>
    <w:rsid w:val="00AA500D"/>
    <w:pPr>
      <w:spacing w:before="75"/>
      <w:ind w:right="0"/>
      <w:jc w:val="both"/>
    </w:pPr>
    <w:rPr>
      <w:i/>
      <w:iCs/>
      <w:color w:val="353842"/>
      <w:shd w:val="clear" w:color="auto" w:fill="F0F0F0"/>
    </w:rPr>
  </w:style>
  <w:style w:type="paragraph" w:customStyle="1" w:styleId="aff">
    <w:name w:val="Текст информации об изменениях"/>
    <w:basedOn w:val="a"/>
    <w:next w:val="a"/>
    <w:rsid w:val="00AA500D"/>
    <w:pPr>
      <w:widowControl w:val="0"/>
      <w:autoSpaceDE w:val="0"/>
      <w:autoSpaceDN w:val="0"/>
      <w:adjustRightInd w:val="0"/>
      <w:spacing w:after="0" w:line="240" w:lineRule="auto"/>
      <w:ind w:firstLine="720"/>
      <w:jc w:val="both"/>
    </w:pPr>
    <w:rPr>
      <w:rFonts w:ascii="Times New Roman CYR" w:eastAsia="Times New Roman" w:hAnsi="Times New Roman CYR" w:cs="Times New Roman CYR"/>
      <w:color w:val="353842"/>
      <w:sz w:val="20"/>
      <w:szCs w:val="20"/>
    </w:rPr>
  </w:style>
  <w:style w:type="paragraph" w:customStyle="1" w:styleId="aff0">
    <w:name w:val="Информация об изменениях"/>
    <w:basedOn w:val="aff"/>
    <w:next w:val="a"/>
    <w:rsid w:val="00AA500D"/>
  </w:style>
  <w:style w:type="paragraph" w:customStyle="1" w:styleId="aff1">
    <w:name w:val="Подзаголовок для информации об изменениях"/>
    <w:basedOn w:val="aff"/>
    <w:next w:val="a"/>
    <w:rsid w:val="00AA500D"/>
  </w:style>
  <w:style w:type="character" w:customStyle="1" w:styleId="aff2">
    <w:name w:val="Цветовое выделение для Текст"/>
    <w:qFormat/>
    <w:rsid w:val="00AA500D"/>
    <w:rPr>
      <w:rFonts w:ascii="Times New Roman CYR" w:hAnsi="Times New Roman CYR"/>
    </w:rPr>
  </w:style>
  <w:style w:type="paragraph" w:styleId="aff3">
    <w:name w:val="footer"/>
    <w:basedOn w:val="a"/>
    <w:link w:val="aff4"/>
    <w:unhideWhenUsed/>
    <w:rsid w:val="00AA500D"/>
    <w:pPr>
      <w:widowControl w:val="0"/>
      <w:tabs>
        <w:tab w:val="center" w:pos="4677"/>
        <w:tab w:val="right" w:pos="9355"/>
      </w:tabs>
      <w:autoSpaceDE w:val="0"/>
      <w:autoSpaceDN w:val="0"/>
      <w:adjustRightInd w:val="0"/>
      <w:spacing w:after="0" w:line="240" w:lineRule="auto"/>
      <w:ind w:firstLine="720"/>
      <w:jc w:val="both"/>
    </w:pPr>
    <w:rPr>
      <w:rFonts w:ascii="Times New Roman CYR" w:eastAsia="Times New Roman" w:hAnsi="Times New Roman CYR" w:cs="Times New Roman"/>
      <w:sz w:val="24"/>
      <w:szCs w:val="24"/>
    </w:rPr>
  </w:style>
  <w:style w:type="character" w:customStyle="1" w:styleId="aff4">
    <w:name w:val="Нижний колонтитул Знак"/>
    <w:basedOn w:val="a0"/>
    <w:link w:val="aff3"/>
    <w:qFormat/>
    <w:rsid w:val="00AA500D"/>
    <w:rPr>
      <w:rFonts w:ascii="Times New Roman CYR" w:eastAsia="Times New Roman" w:hAnsi="Times New Roman CYR" w:cs="Times New Roman"/>
      <w:sz w:val="24"/>
      <w:szCs w:val="24"/>
    </w:rPr>
  </w:style>
  <w:style w:type="paragraph" w:styleId="27">
    <w:name w:val="List 2"/>
    <w:basedOn w:val="a"/>
    <w:uiPriority w:val="99"/>
    <w:rsid w:val="00AA500D"/>
    <w:pPr>
      <w:spacing w:after="0" w:line="240" w:lineRule="auto"/>
      <w:ind w:left="566" w:hanging="283"/>
    </w:pPr>
    <w:rPr>
      <w:rFonts w:ascii="Times New Roman" w:eastAsia="Times New Roman" w:hAnsi="Times New Roman" w:cs="Times New Roman"/>
      <w:sz w:val="24"/>
      <w:szCs w:val="24"/>
    </w:rPr>
  </w:style>
  <w:style w:type="paragraph" w:customStyle="1" w:styleId="s9">
    <w:name w:val="s_9"/>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AA500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31">
    <w:name w:val="Основной текст 31"/>
    <w:basedOn w:val="a"/>
    <w:rsid w:val="00AA500D"/>
    <w:pPr>
      <w:suppressAutoHyphens/>
      <w:spacing w:after="0" w:line="240" w:lineRule="auto"/>
      <w:jc w:val="both"/>
    </w:pPr>
    <w:rPr>
      <w:rFonts w:ascii="Times New Roman" w:eastAsia="Times New Roman" w:hAnsi="Times New Roman" w:cs="Times New Roman"/>
      <w:sz w:val="28"/>
      <w:szCs w:val="20"/>
      <w:lang w:eastAsia="ar-SA"/>
    </w:rPr>
  </w:style>
  <w:style w:type="paragraph" w:customStyle="1" w:styleId="12">
    <w:name w:val="Название объекта1"/>
    <w:basedOn w:val="a"/>
    <w:next w:val="a"/>
    <w:rsid w:val="00AA500D"/>
    <w:pPr>
      <w:tabs>
        <w:tab w:val="left" w:pos="9639"/>
      </w:tabs>
      <w:suppressAutoHyphens/>
      <w:spacing w:after="0" w:line="240" w:lineRule="auto"/>
      <w:ind w:left="-1276"/>
      <w:jc w:val="center"/>
    </w:pPr>
    <w:rPr>
      <w:rFonts w:ascii="Times New Roman" w:eastAsia="Times New Roman" w:hAnsi="Times New Roman" w:cs="Times New Roman"/>
      <w:b/>
      <w:sz w:val="40"/>
      <w:szCs w:val="20"/>
      <w:lang w:eastAsia="ar-SA"/>
    </w:rPr>
  </w:style>
  <w:style w:type="character" w:customStyle="1" w:styleId="28">
    <w:name w:val="Основной текст (2) + Полужирный"/>
    <w:basedOn w:val="23"/>
    <w:rsid w:val="00AA500D"/>
    <w:rPr>
      <w:b/>
      <w:bCs/>
      <w:i/>
      <w:iCs/>
      <w:color w:val="000000"/>
      <w:spacing w:val="0"/>
      <w:w w:val="100"/>
      <w:position w:val="0"/>
      <w:sz w:val="28"/>
      <w:szCs w:val="28"/>
      <w:shd w:val="clear" w:color="auto" w:fill="FFFFFF"/>
      <w:lang w:val="ru-RU" w:eastAsia="ru-RU" w:bidi="ru-RU"/>
    </w:rPr>
  </w:style>
  <w:style w:type="character" w:customStyle="1" w:styleId="30">
    <w:name w:val="Заголовок 3 Знак"/>
    <w:basedOn w:val="a0"/>
    <w:link w:val="3"/>
    <w:uiPriority w:val="9"/>
    <w:rsid w:val="00E54353"/>
    <w:rPr>
      <w:rFonts w:asciiTheme="majorHAnsi" w:eastAsiaTheme="majorEastAsia" w:hAnsiTheme="majorHAnsi" w:cstheme="majorBidi"/>
      <w:b/>
      <w:bCs/>
      <w:color w:val="4F81BD" w:themeColor="accent1"/>
    </w:rPr>
  </w:style>
  <w:style w:type="paragraph" w:styleId="aff5">
    <w:name w:val="Body Text Indent"/>
    <w:aliases w:val="Основной текст 1,Нумерованный список !!,Надин стиль,Body Text Indent,Iniiaiie oaeno 1"/>
    <w:basedOn w:val="a"/>
    <w:link w:val="aff6"/>
    <w:unhideWhenUsed/>
    <w:rsid w:val="00E54353"/>
    <w:pPr>
      <w:spacing w:after="120"/>
      <w:ind w:left="283"/>
    </w:pPr>
  </w:style>
  <w:style w:type="character" w:customStyle="1" w:styleId="aff6">
    <w:name w:val="Основной текст с отступом Знак"/>
    <w:aliases w:val="Основной текст 1 Знак,Нумерованный список !! Знак,Надин стиль Знак,Body Text Indent Знак,Iniiaiie oaeno 1 Знак"/>
    <w:basedOn w:val="a0"/>
    <w:link w:val="aff5"/>
    <w:rsid w:val="00E54353"/>
  </w:style>
  <w:style w:type="paragraph" w:styleId="aff7">
    <w:name w:val="footnote text"/>
    <w:basedOn w:val="a"/>
    <w:link w:val="aff8"/>
    <w:uiPriority w:val="99"/>
    <w:unhideWhenUsed/>
    <w:rsid w:val="00E54353"/>
    <w:pPr>
      <w:spacing w:after="0" w:line="240" w:lineRule="auto"/>
    </w:pPr>
    <w:rPr>
      <w:rFonts w:eastAsiaTheme="minorHAnsi"/>
      <w:sz w:val="20"/>
      <w:szCs w:val="20"/>
      <w:lang w:eastAsia="en-US"/>
    </w:rPr>
  </w:style>
  <w:style w:type="character" w:customStyle="1" w:styleId="aff8">
    <w:name w:val="Текст сноски Знак"/>
    <w:basedOn w:val="a0"/>
    <w:link w:val="aff7"/>
    <w:uiPriority w:val="99"/>
    <w:rsid w:val="00E54353"/>
    <w:rPr>
      <w:rFonts w:eastAsiaTheme="minorHAnsi"/>
      <w:sz w:val="20"/>
      <w:szCs w:val="20"/>
      <w:lang w:eastAsia="en-US"/>
    </w:rPr>
  </w:style>
  <w:style w:type="character" w:styleId="aff9">
    <w:name w:val="footnote reference"/>
    <w:link w:val="13"/>
    <w:uiPriority w:val="99"/>
    <w:rsid w:val="00E54353"/>
    <w:rPr>
      <w:vertAlign w:val="superscript"/>
    </w:rPr>
  </w:style>
  <w:style w:type="numbering" w:customStyle="1" w:styleId="14">
    <w:name w:val="Нет списка1"/>
    <w:next w:val="a2"/>
    <w:uiPriority w:val="99"/>
    <w:semiHidden/>
    <w:unhideWhenUsed/>
    <w:rsid w:val="00E54353"/>
  </w:style>
  <w:style w:type="paragraph" w:customStyle="1" w:styleId="headertext">
    <w:name w:val="headertext"/>
    <w:basedOn w:val="a"/>
    <w:rsid w:val="00E54353"/>
    <w:pPr>
      <w:spacing w:before="100" w:beforeAutospacing="1" w:after="100" w:afterAutospacing="1" w:line="240" w:lineRule="auto"/>
    </w:pPr>
    <w:rPr>
      <w:rFonts w:ascii="Times New Roman" w:eastAsia="Times New Roman" w:hAnsi="Times New Roman" w:cs="Times New Roman"/>
      <w:sz w:val="24"/>
      <w:szCs w:val="24"/>
    </w:rPr>
  </w:style>
  <w:style w:type="character" w:styleId="affa">
    <w:name w:val="FollowedHyperlink"/>
    <w:basedOn w:val="a0"/>
    <w:unhideWhenUsed/>
    <w:rsid w:val="00E54353"/>
    <w:rPr>
      <w:color w:val="800080"/>
      <w:u w:val="single"/>
    </w:rPr>
  </w:style>
  <w:style w:type="paragraph" w:customStyle="1" w:styleId="affb">
    <w:name w:val="Заголовок"/>
    <w:basedOn w:val="a"/>
    <w:next w:val="a"/>
    <w:qFormat/>
    <w:rsid w:val="00E54353"/>
    <w:pPr>
      <w:autoSpaceDE w:val="0"/>
      <w:autoSpaceDN w:val="0"/>
      <w:adjustRightInd w:val="0"/>
      <w:spacing w:after="0" w:line="240" w:lineRule="auto"/>
      <w:ind w:firstLine="720"/>
      <w:jc w:val="both"/>
    </w:pPr>
    <w:rPr>
      <w:rFonts w:ascii="Verdana" w:eastAsia="Calibri" w:hAnsi="Verdana" w:cs="Verdana"/>
      <w:b/>
      <w:bCs/>
      <w:color w:val="0058A9"/>
      <w:shd w:val="clear" w:color="auto" w:fill="F0F0F0"/>
      <w:lang w:eastAsia="en-US"/>
    </w:rPr>
  </w:style>
  <w:style w:type="paragraph" w:customStyle="1" w:styleId="ConsPlusNonformat">
    <w:name w:val="ConsPlusNonformat"/>
    <w:link w:val="ConsPlusNonformat1"/>
    <w:rsid w:val="00E5435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15">
    <w:name w:val="Без интервала1"/>
    <w:link w:val="NoSpacingChar"/>
    <w:rsid w:val="00E54353"/>
    <w:pPr>
      <w:spacing w:after="0" w:line="240" w:lineRule="auto"/>
    </w:pPr>
    <w:rPr>
      <w:rFonts w:ascii="Calibri" w:eastAsia="Times New Roman" w:hAnsi="Calibri" w:cs="Times New Roman"/>
    </w:rPr>
  </w:style>
  <w:style w:type="paragraph" w:styleId="affc">
    <w:name w:val="Title"/>
    <w:basedOn w:val="a"/>
    <w:link w:val="affd"/>
    <w:uiPriority w:val="10"/>
    <w:qFormat/>
    <w:rsid w:val="00D7242A"/>
    <w:pPr>
      <w:spacing w:after="0" w:line="240" w:lineRule="auto"/>
      <w:jc w:val="center"/>
    </w:pPr>
    <w:rPr>
      <w:rFonts w:ascii="Times New Roman" w:eastAsia="Times New Roman" w:hAnsi="Times New Roman" w:cs="Times New Roman"/>
      <w:sz w:val="28"/>
      <w:szCs w:val="20"/>
    </w:rPr>
  </w:style>
  <w:style w:type="character" w:customStyle="1" w:styleId="affd">
    <w:name w:val="Название Знак"/>
    <w:basedOn w:val="a0"/>
    <w:link w:val="affc"/>
    <w:uiPriority w:val="10"/>
    <w:rsid w:val="00D7242A"/>
    <w:rPr>
      <w:rFonts w:ascii="Times New Roman" w:eastAsia="Times New Roman" w:hAnsi="Times New Roman" w:cs="Times New Roman"/>
      <w:sz w:val="28"/>
      <w:szCs w:val="20"/>
    </w:rPr>
  </w:style>
  <w:style w:type="paragraph" w:customStyle="1" w:styleId="ConsPlusCell">
    <w:name w:val="ConsPlusCell"/>
    <w:link w:val="ConsPlusCell1"/>
    <w:rsid w:val="009713B6"/>
    <w:pPr>
      <w:suppressAutoHyphens/>
      <w:autoSpaceDE w:val="0"/>
      <w:spacing w:after="0" w:line="240" w:lineRule="auto"/>
    </w:pPr>
    <w:rPr>
      <w:rFonts w:ascii="Times New Roman" w:eastAsia="Arial" w:hAnsi="Times New Roman" w:cs="Times New Roman"/>
      <w:sz w:val="28"/>
      <w:szCs w:val="28"/>
      <w:lang w:eastAsia="ar-SA"/>
    </w:rPr>
  </w:style>
  <w:style w:type="paragraph" w:customStyle="1" w:styleId="16">
    <w:name w:val="Цитата1"/>
    <w:basedOn w:val="a"/>
    <w:rsid w:val="009713B6"/>
    <w:pPr>
      <w:suppressAutoHyphens/>
      <w:spacing w:after="0" w:line="360" w:lineRule="auto"/>
      <w:ind w:left="900" w:right="2978"/>
      <w:jc w:val="both"/>
    </w:pPr>
    <w:rPr>
      <w:rFonts w:ascii="Times New Roman" w:eastAsia="Times New Roman" w:hAnsi="Times New Roman" w:cs="Times New Roman"/>
      <w:sz w:val="28"/>
      <w:szCs w:val="24"/>
      <w:lang w:eastAsia="ar-SA"/>
    </w:rPr>
  </w:style>
  <w:style w:type="character" w:customStyle="1" w:styleId="WW8Num1z0">
    <w:name w:val="WW8Num1z0"/>
    <w:rsid w:val="004F1E73"/>
    <w:rPr>
      <w:rFonts w:ascii="Symbol" w:hAnsi="Symbol" w:cs="Symbol"/>
    </w:rPr>
  </w:style>
  <w:style w:type="character" w:customStyle="1" w:styleId="WW8Num1z2">
    <w:name w:val="WW8Num1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2z0">
    <w:name w:val="WW8Num2z0"/>
    <w:rsid w:val="004F1E73"/>
    <w:rPr>
      <w:rFonts w:ascii="Symbol" w:hAnsi="Symbol" w:cs="Symbol"/>
    </w:rPr>
  </w:style>
  <w:style w:type="character" w:customStyle="1" w:styleId="WW8Num3z0">
    <w:name w:val="WW8Num3z0"/>
    <w:rsid w:val="004F1E73"/>
    <w:rPr>
      <w:rFonts w:ascii="Symbol" w:hAnsi="Symbol" w:cs="Symbol"/>
    </w:rPr>
  </w:style>
  <w:style w:type="character" w:customStyle="1" w:styleId="WW8Num4z0">
    <w:name w:val="WW8Num4z0"/>
    <w:rsid w:val="004F1E73"/>
  </w:style>
  <w:style w:type="character" w:customStyle="1" w:styleId="WW8Num4z1">
    <w:name w:val="WW8Num4z1"/>
    <w:rsid w:val="004F1E73"/>
  </w:style>
  <w:style w:type="character" w:customStyle="1" w:styleId="WW8Num4z2">
    <w:name w:val="WW8Num4z2"/>
    <w:rsid w:val="004F1E73"/>
  </w:style>
  <w:style w:type="character" w:customStyle="1" w:styleId="WW8Num4z3">
    <w:name w:val="WW8Num4z3"/>
    <w:rsid w:val="004F1E73"/>
  </w:style>
  <w:style w:type="character" w:customStyle="1" w:styleId="WW8Num4z4">
    <w:name w:val="WW8Num4z4"/>
    <w:rsid w:val="004F1E73"/>
  </w:style>
  <w:style w:type="character" w:customStyle="1" w:styleId="WW8Num4z5">
    <w:name w:val="WW8Num4z5"/>
    <w:rsid w:val="004F1E73"/>
  </w:style>
  <w:style w:type="character" w:customStyle="1" w:styleId="WW8Num4z6">
    <w:name w:val="WW8Num4z6"/>
    <w:rsid w:val="004F1E73"/>
  </w:style>
  <w:style w:type="character" w:customStyle="1" w:styleId="WW8Num4z7">
    <w:name w:val="WW8Num4z7"/>
    <w:rsid w:val="004F1E73"/>
  </w:style>
  <w:style w:type="character" w:customStyle="1" w:styleId="WW8Num4z8">
    <w:name w:val="WW8Num4z8"/>
    <w:rsid w:val="004F1E73"/>
  </w:style>
  <w:style w:type="character" w:customStyle="1" w:styleId="WW8Num5z0">
    <w:name w:val="WW8Num5z0"/>
    <w:rsid w:val="004F1E73"/>
    <w:rPr>
      <w:rFonts w:cs="Times New Roman"/>
    </w:rPr>
  </w:style>
  <w:style w:type="character" w:customStyle="1" w:styleId="WW8Num6z0">
    <w:name w:val="WW8Num6z0"/>
    <w:rsid w:val="004F1E73"/>
    <w:rPr>
      <w:rFonts w:ascii="Times New Roman" w:eastAsia="Times New Roman" w:hAnsi="Times New Roman" w:cs="Times New Roman"/>
    </w:rPr>
  </w:style>
  <w:style w:type="character" w:customStyle="1" w:styleId="WW8Num7z0">
    <w:name w:val="WW8Num7z0"/>
    <w:rsid w:val="004F1E73"/>
    <w:rPr>
      <w:rFonts w:ascii="Symbol" w:hAnsi="Symbol" w:cs="Symbol"/>
      <w:color w:val="auto"/>
    </w:rPr>
  </w:style>
  <w:style w:type="character" w:customStyle="1" w:styleId="WW8Num8z0">
    <w:name w:val="WW8Num8z0"/>
    <w:rsid w:val="004F1E73"/>
    <w:rPr>
      <w:rFonts w:ascii="Times New Roman" w:hAnsi="Times New Roman" w:cs="Times New Roman"/>
      <w:color w:val="auto"/>
    </w:rPr>
  </w:style>
  <w:style w:type="character" w:customStyle="1" w:styleId="WW8Num9z0">
    <w:name w:val="WW8Num9z0"/>
    <w:rsid w:val="004F1E73"/>
  </w:style>
  <w:style w:type="character" w:customStyle="1" w:styleId="WW8Num10z0">
    <w:name w:val="WW8Num10z0"/>
    <w:rsid w:val="004F1E73"/>
    <w:rPr>
      <w:rFonts w:ascii="Symbol" w:hAnsi="Symbol" w:cs="Symbol"/>
    </w:rPr>
  </w:style>
  <w:style w:type="character" w:customStyle="1" w:styleId="WW8Num3z1">
    <w:name w:val="WW8Num3z1"/>
    <w:rsid w:val="004F1E73"/>
    <w:rPr>
      <w:rFonts w:ascii="Courier New" w:hAnsi="Courier New" w:cs="Courier New"/>
    </w:rPr>
  </w:style>
  <w:style w:type="character" w:customStyle="1" w:styleId="WW8Num3z2">
    <w:name w:val="WW8Num3z2"/>
    <w:rsid w:val="004F1E73"/>
    <w:rPr>
      <w:rFonts w:ascii="Wingdings" w:hAnsi="Wingdings" w:cs="Wingdings"/>
    </w:rPr>
  </w:style>
  <w:style w:type="character" w:customStyle="1" w:styleId="WW8Num5z2">
    <w:name w:val="WW8Num5z2"/>
    <w:rsid w:val="004F1E73"/>
    <w:rPr>
      <w:rFonts w:ascii="Times New Roman" w:eastAsia="MS Mincho" w:hAnsi="Times New Roman" w:cs="Times New Roman"/>
    </w:rPr>
  </w:style>
  <w:style w:type="character" w:customStyle="1" w:styleId="WW8Num6z1">
    <w:name w:val="WW8Num6z1"/>
    <w:rsid w:val="004F1E73"/>
    <w:rPr>
      <w:rFonts w:ascii="Courier New" w:hAnsi="Courier New" w:cs="Courier New"/>
    </w:rPr>
  </w:style>
  <w:style w:type="character" w:customStyle="1" w:styleId="WW8Num6z2">
    <w:name w:val="WW8Num6z2"/>
    <w:rsid w:val="004F1E73"/>
    <w:rPr>
      <w:rFonts w:ascii="Wingdings" w:hAnsi="Wingdings" w:cs="Wingdings"/>
    </w:rPr>
  </w:style>
  <w:style w:type="character" w:customStyle="1" w:styleId="WW8Num6z3">
    <w:name w:val="WW8Num6z3"/>
    <w:rsid w:val="004F1E73"/>
    <w:rPr>
      <w:rFonts w:ascii="Symbol" w:hAnsi="Symbol" w:cs="Symbol"/>
    </w:rPr>
  </w:style>
  <w:style w:type="character" w:customStyle="1" w:styleId="WW8Num7z1">
    <w:name w:val="WW8Num7z1"/>
    <w:rsid w:val="004F1E73"/>
    <w:rPr>
      <w:rFonts w:cs="Times New Roman"/>
    </w:rPr>
  </w:style>
  <w:style w:type="character" w:customStyle="1" w:styleId="WW8Num8z1">
    <w:name w:val="WW8Num8z1"/>
    <w:rsid w:val="004F1E73"/>
    <w:rPr>
      <w:rFonts w:ascii="Courier New" w:hAnsi="Courier New" w:cs="Courier New"/>
    </w:rPr>
  </w:style>
  <w:style w:type="character" w:customStyle="1" w:styleId="WW8Num8z2">
    <w:name w:val="WW8Num8z2"/>
    <w:rsid w:val="004F1E73"/>
    <w:rPr>
      <w:rFonts w:ascii="Wingdings" w:hAnsi="Wingdings" w:cs="Wingdings"/>
    </w:rPr>
  </w:style>
  <w:style w:type="character" w:customStyle="1" w:styleId="WW8Num8z3">
    <w:name w:val="WW8Num8z3"/>
    <w:rsid w:val="004F1E73"/>
    <w:rPr>
      <w:rFonts w:ascii="Symbol" w:hAnsi="Symbol" w:cs="Symbol"/>
    </w:rPr>
  </w:style>
  <w:style w:type="character" w:customStyle="1" w:styleId="WW8Num9z1">
    <w:name w:val="WW8Num9z1"/>
    <w:rsid w:val="004F1E73"/>
  </w:style>
  <w:style w:type="character" w:customStyle="1" w:styleId="WW8Num9z2">
    <w:name w:val="WW8Num9z2"/>
    <w:rsid w:val="004F1E73"/>
  </w:style>
  <w:style w:type="character" w:customStyle="1" w:styleId="WW8Num9z3">
    <w:name w:val="WW8Num9z3"/>
    <w:rsid w:val="004F1E73"/>
  </w:style>
  <w:style w:type="character" w:customStyle="1" w:styleId="WW8Num9z4">
    <w:name w:val="WW8Num9z4"/>
    <w:rsid w:val="004F1E73"/>
  </w:style>
  <w:style w:type="character" w:customStyle="1" w:styleId="WW8Num9z5">
    <w:name w:val="WW8Num9z5"/>
    <w:rsid w:val="004F1E73"/>
  </w:style>
  <w:style w:type="character" w:customStyle="1" w:styleId="WW8Num9z6">
    <w:name w:val="WW8Num9z6"/>
    <w:rsid w:val="004F1E73"/>
  </w:style>
  <w:style w:type="character" w:customStyle="1" w:styleId="WW8Num9z7">
    <w:name w:val="WW8Num9z7"/>
    <w:rsid w:val="004F1E73"/>
  </w:style>
  <w:style w:type="character" w:customStyle="1" w:styleId="WW8Num9z8">
    <w:name w:val="WW8Num9z8"/>
    <w:rsid w:val="004F1E73"/>
  </w:style>
  <w:style w:type="character" w:customStyle="1" w:styleId="WW8Num10z1">
    <w:name w:val="WW8Num10z1"/>
    <w:rsid w:val="004F1E73"/>
    <w:rPr>
      <w:rFonts w:ascii="Courier New" w:hAnsi="Courier New" w:cs="Courier New"/>
    </w:rPr>
  </w:style>
  <w:style w:type="character" w:customStyle="1" w:styleId="WW8Num10z2">
    <w:name w:val="WW8Num10z2"/>
    <w:rsid w:val="004F1E73"/>
    <w:rPr>
      <w:rFonts w:ascii="Wingdings" w:hAnsi="Wingdings" w:cs="Wingdings"/>
    </w:rPr>
  </w:style>
  <w:style w:type="character" w:customStyle="1" w:styleId="WW8Num11z0">
    <w:name w:val="WW8Num11z0"/>
    <w:rsid w:val="004F1E73"/>
    <w:rPr>
      <w:rFonts w:ascii="Wingdings" w:hAnsi="Wingdings" w:cs="Wingdings"/>
    </w:rPr>
  </w:style>
  <w:style w:type="character" w:customStyle="1" w:styleId="WW8Num11z1">
    <w:name w:val="WW8Num11z1"/>
    <w:rsid w:val="004F1E73"/>
    <w:rPr>
      <w:rFonts w:ascii="Courier New" w:hAnsi="Courier New" w:cs="Courier New"/>
    </w:rPr>
  </w:style>
  <w:style w:type="character" w:customStyle="1" w:styleId="WW8Num11z3">
    <w:name w:val="WW8Num11z3"/>
    <w:rsid w:val="004F1E73"/>
    <w:rPr>
      <w:rFonts w:ascii="Symbol" w:hAnsi="Symbol" w:cs="Symbol"/>
    </w:rPr>
  </w:style>
  <w:style w:type="character" w:customStyle="1" w:styleId="WW8Num12z0">
    <w:name w:val="WW8Num12z0"/>
    <w:rsid w:val="004F1E73"/>
    <w:rPr>
      <w:rFonts w:cs="Times New Roman"/>
    </w:rPr>
  </w:style>
  <w:style w:type="character" w:customStyle="1" w:styleId="WW8Num12z2">
    <w:name w:val="WW8Num12z2"/>
    <w:rsid w:val="004F1E73"/>
    <w:rPr>
      <w:rFonts w:cs="Times New Roman"/>
      <w:i w:val="0"/>
      <w:iCs w:val="0"/>
      <w:caps w:val="0"/>
      <w:smallCaps w:val="0"/>
      <w:strike w:val="0"/>
      <w:dstrike w:val="0"/>
      <w:outline w:val="0"/>
      <w:shadow w:val="0"/>
      <w:vanish w:val="0"/>
      <w:spacing w:val="0"/>
      <w:position w:val="0"/>
      <w:sz w:val="24"/>
      <w:u w:val="none"/>
      <w:vertAlign w:val="baseline"/>
    </w:rPr>
  </w:style>
  <w:style w:type="character" w:customStyle="1" w:styleId="WW8Num13z0">
    <w:name w:val="WW8Num13z0"/>
    <w:rsid w:val="004F1E73"/>
    <w:rPr>
      <w:rFonts w:cs="Times New Roman"/>
    </w:rPr>
  </w:style>
  <w:style w:type="character" w:customStyle="1" w:styleId="WW8Num13z1">
    <w:name w:val="WW8Num13z1"/>
    <w:rsid w:val="004F1E73"/>
    <w:rPr>
      <w:rFonts w:ascii="Symbol" w:hAnsi="Symbol" w:cs="Symbol"/>
    </w:rPr>
  </w:style>
  <w:style w:type="character" w:customStyle="1" w:styleId="WW8Num14z0">
    <w:name w:val="WW8Num14z0"/>
    <w:rsid w:val="004F1E73"/>
    <w:rPr>
      <w:rFonts w:cs="Times New Roman"/>
    </w:rPr>
  </w:style>
  <w:style w:type="character" w:customStyle="1" w:styleId="WW8Num15z0">
    <w:name w:val="WW8Num15z0"/>
    <w:rsid w:val="004F1E73"/>
    <w:rPr>
      <w:rFonts w:ascii="Times New Roman" w:eastAsia="Times New Roman" w:hAnsi="Times New Roman" w:cs="Times New Roman"/>
    </w:rPr>
  </w:style>
  <w:style w:type="character" w:customStyle="1" w:styleId="WW8Num15z1">
    <w:name w:val="WW8Num15z1"/>
    <w:rsid w:val="004F1E73"/>
    <w:rPr>
      <w:rFonts w:cs="Times New Roman"/>
    </w:rPr>
  </w:style>
  <w:style w:type="character" w:customStyle="1" w:styleId="WW8Num16z0">
    <w:name w:val="WW8Num16z0"/>
    <w:rsid w:val="004F1E73"/>
    <w:rPr>
      <w:rFonts w:ascii="Symbol" w:hAnsi="Symbol" w:cs="Symbol"/>
      <w:color w:val="auto"/>
    </w:rPr>
  </w:style>
  <w:style w:type="character" w:customStyle="1" w:styleId="WW8Num16z1">
    <w:name w:val="WW8Num16z1"/>
    <w:rsid w:val="004F1E73"/>
    <w:rPr>
      <w:rFonts w:ascii="Courier New" w:hAnsi="Courier New" w:cs="Courier New"/>
      <w:color w:val="auto"/>
    </w:rPr>
  </w:style>
  <w:style w:type="character" w:customStyle="1" w:styleId="WW8Num16z2">
    <w:name w:val="WW8Num16z2"/>
    <w:rsid w:val="004F1E73"/>
    <w:rPr>
      <w:rFonts w:ascii="Wingdings" w:hAnsi="Wingdings" w:cs="Wingdings"/>
    </w:rPr>
  </w:style>
  <w:style w:type="character" w:customStyle="1" w:styleId="WW8Num16z3">
    <w:name w:val="WW8Num16z3"/>
    <w:rsid w:val="004F1E73"/>
    <w:rPr>
      <w:rFonts w:ascii="Symbol" w:hAnsi="Symbol" w:cs="Symbol"/>
    </w:rPr>
  </w:style>
  <w:style w:type="character" w:customStyle="1" w:styleId="WW8Num16z4">
    <w:name w:val="WW8Num16z4"/>
    <w:rsid w:val="004F1E73"/>
    <w:rPr>
      <w:rFonts w:ascii="Courier New" w:hAnsi="Courier New" w:cs="Courier New"/>
    </w:rPr>
  </w:style>
  <w:style w:type="character" w:customStyle="1" w:styleId="WW8Num17z0">
    <w:name w:val="WW8Num17z0"/>
    <w:rsid w:val="004F1E73"/>
    <w:rPr>
      <w:rFonts w:ascii="Symbol" w:hAnsi="Symbol" w:cs="Symbol"/>
      <w:color w:val="auto"/>
    </w:rPr>
  </w:style>
  <w:style w:type="character" w:customStyle="1" w:styleId="WW8Num17z1">
    <w:name w:val="WW8Num17z1"/>
    <w:rsid w:val="004F1E73"/>
    <w:rPr>
      <w:rFonts w:ascii="Courier New" w:hAnsi="Courier New" w:cs="Courier New"/>
    </w:rPr>
  </w:style>
  <w:style w:type="character" w:customStyle="1" w:styleId="WW8Num17z2">
    <w:name w:val="WW8Num17z2"/>
    <w:rsid w:val="004F1E73"/>
    <w:rPr>
      <w:rFonts w:ascii="Wingdings" w:hAnsi="Wingdings" w:cs="Wingdings"/>
    </w:rPr>
  </w:style>
  <w:style w:type="character" w:customStyle="1" w:styleId="WW8Num17z3">
    <w:name w:val="WW8Num17z3"/>
    <w:rsid w:val="004F1E73"/>
    <w:rPr>
      <w:rFonts w:ascii="Symbol" w:hAnsi="Symbol" w:cs="Symbol"/>
    </w:rPr>
  </w:style>
  <w:style w:type="character" w:customStyle="1" w:styleId="WW8Num18z0">
    <w:name w:val="WW8Num18z0"/>
    <w:rsid w:val="004F1E73"/>
    <w:rPr>
      <w:rFonts w:ascii="Times New Roman" w:hAnsi="Times New Roman" w:cs="Times New Roman"/>
    </w:rPr>
  </w:style>
  <w:style w:type="character" w:customStyle="1" w:styleId="WW8Num18z1">
    <w:name w:val="WW8Num18z1"/>
    <w:rsid w:val="004F1E73"/>
    <w:rPr>
      <w:rFonts w:ascii="Courier New" w:hAnsi="Courier New" w:cs="Courier New"/>
    </w:rPr>
  </w:style>
  <w:style w:type="character" w:customStyle="1" w:styleId="WW8Num18z2">
    <w:name w:val="WW8Num18z2"/>
    <w:rsid w:val="004F1E73"/>
    <w:rPr>
      <w:rFonts w:ascii="Wingdings" w:hAnsi="Wingdings" w:cs="Wingdings"/>
    </w:rPr>
  </w:style>
  <w:style w:type="character" w:customStyle="1" w:styleId="WW8Num18z3">
    <w:name w:val="WW8Num18z3"/>
    <w:rsid w:val="004F1E73"/>
    <w:rPr>
      <w:rFonts w:ascii="Symbol" w:hAnsi="Symbol" w:cs="Symbol"/>
    </w:rPr>
  </w:style>
  <w:style w:type="character" w:customStyle="1" w:styleId="WW8Num19z0">
    <w:name w:val="WW8Num19z0"/>
    <w:rsid w:val="004F1E73"/>
  </w:style>
  <w:style w:type="character" w:customStyle="1" w:styleId="WW8Num19z1">
    <w:name w:val="WW8Num19z1"/>
    <w:rsid w:val="004F1E73"/>
  </w:style>
  <w:style w:type="character" w:customStyle="1" w:styleId="WW8Num19z2">
    <w:name w:val="WW8Num19z2"/>
    <w:rsid w:val="004F1E73"/>
  </w:style>
  <w:style w:type="character" w:customStyle="1" w:styleId="WW8Num19z3">
    <w:name w:val="WW8Num19z3"/>
    <w:rsid w:val="004F1E73"/>
  </w:style>
  <w:style w:type="character" w:customStyle="1" w:styleId="WW8Num19z4">
    <w:name w:val="WW8Num19z4"/>
    <w:rsid w:val="004F1E73"/>
  </w:style>
  <w:style w:type="character" w:customStyle="1" w:styleId="WW8Num19z5">
    <w:name w:val="WW8Num19z5"/>
    <w:rsid w:val="004F1E73"/>
  </w:style>
  <w:style w:type="character" w:customStyle="1" w:styleId="WW8Num19z6">
    <w:name w:val="WW8Num19z6"/>
    <w:rsid w:val="004F1E73"/>
  </w:style>
  <w:style w:type="character" w:customStyle="1" w:styleId="WW8Num19z7">
    <w:name w:val="WW8Num19z7"/>
    <w:rsid w:val="004F1E73"/>
  </w:style>
  <w:style w:type="character" w:customStyle="1" w:styleId="WW8Num19z8">
    <w:name w:val="WW8Num19z8"/>
    <w:rsid w:val="004F1E73"/>
  </w:style>
  <w:style w:type="character" w:customStyle="1" w:styleId="WW8Num20z0">
    <w:name w:val="WW8Num20z0"/>
    <w:rsid w:val="004F1E73"/>
    <w:rPr>
      <w:rFonts w:ascii="Symbol" w:hAnsi="Symbol" w:cs="Symbol"/>
    </w:rPr>
  </w:style>
  <w:style w:type="character" w:customStyle="1" w:styleId="WW8Num20z1">
    <w:name w:val="WW8Num20z1"/>
    <w:rsid w:val="004F1E73"/>
    <w:rPr>
      <w:rFonts w:ascii="Courier New" w:hAnsi="Courier New" w:cs="Courier New"/>
    </w:rPr>
  </w:style>
  <w:style w:type="character" w:customStyle="1" w:styleId="WW8Num20z2">
    <w:name w:val="WW8Num20z2"/>
    <w:rsid w:val="004F1E73"/>
    <w:rPr>
      <w:rFonts w:ascii="Wingdings" w:hAnsi="Wingdings" w:cs="Wingdings"/>
    </w:rPr>
  </w:style>
  <w:style w:type="character" w:customStyle="1" w:styleId="WW8Num21z0">
    <w:name w:val="WW8Num21z0"/>
    <w:rsid w:val="004F1E73"/>
    <w:rPr>
      <w:rFonts w:cs="Times New Roman"/>
    </w:rPr>
  </w:style>
  <w:style w:type="character" w:customStyle="1" w:styleId="WW8Num21z1">
    <w:name w:val="WW8Num21z1"/>
    <w:rsid w:val="004F1E73"/>
    <w:rPr>
      <w:rFonts w:ascii="Symbol" w:hAnsi="Symbol" w:cs="Symbol"/>
      <w:color w:val="auto"/>
    </w:rPr>
  </w:style>
  <w:style w:type="character" w:customStyle="1" w:styleId="WW8Num22z0">
    <w:name w:val="WW8Num22z0"/>
    <w:rsid w:val="004F1E73"/>
    <w:rPr>
      <w:rFonts w:ascii="Wingdings" w:hAnsi="Wingdings" w:cs="Wingdings"/>
    </w:rPr>
  </w:style>
  <w:style w:type="character" w:customStyle="1" w:styleId="WW8Num22z1">
    <w:name w:val="WW8Num22z1"/>
    <w:rsid w:val="004F1E73"/>
    <w:rPr>
      <w:rFonts w:cs="Times New Roman"/>
    </w:rPr>
  </w:style>
  <w:style w:type="character" w:customStyle="1" w:styleId="WW8Num22z3">
    <w:name w:val="WW8Num22z3"/>
    <w:rsid w:val="004F1E73"/>
    <w:rPr>
      <w:rFonts w:ascii="Symbol" w:hAnsi="Symbol" w:cs="Symbol"/>
    </w:rPr>
  </w:style>
  <w:style w:type="character" w:customStyle="1" w:styleId="WW8Num22z4">
    <w:name w:val="WW8Num22z4"/>
    <w:rsid w:val="004F1E73"/>
    <w:rPr>
      <w:rFonts w:ascii="Courier New" w:hAnsi="Courier New" w:cs="Courier New"/>
    </w:rPr>
  </w:style>
  <w:style w:type="character" w:customStyle="1" w:styleId="WW8Num23z0">
    <w:name w:val="WW8Num23z0"/>
    <w:rsid w:val="004F1E73"/>
    <w:rPr>
      <w:rFonts w:ascii="Wingdings" w:hAnsi="Wingdings" w:cs="Wingdings"/>
      <w:color w:val="auto"/>
    </w:rPr>
  </w:style>
  <w:style w:type="character" w:customStyle="1" w:styleId="WW8Num23z1">
    <w:name w:val="WW8Num23z1"/>
    <w:rsid w:val="004F1E73"/>
    <w:rPr>
      <w:rFonts w:ascii="Courier New" w:hAnsi="Courier New" w:cs="Courier New"/>
    </w:rPr>
  </w:style>
  <w:style w:type="character" w:customStyle="1" w:styleId="WW8Num23z2">
    <w:name w:val="WW8Num23z2"/>
    <w:rsid w:val="004F1E73"/>
    <w:rPr>
      <w:rFonts w:ascii="Wingdings" w:hAnsi="Wingdings" w:cs="Wingdings"/>
    </w:rPr>
  </w:style>
  <w:style w:type="character" w:customStyle="1" w:styleId="WW8Num23z3">
    <w:name w:val="WW8Num23z3"/>
    <w:rsid w:val="004F1E73"/>
    <w:rPr>
      <w:rFonts w:ascii="Symbol" w:hAnsi="Symbol" w:cs="Symbol"/>
    </w:rPr>
  </w:style>
  <w:style w:type="character" w:customStyle="1" w:styleId="WW8Num24z0">
    <w:name w:val="WW8Num24z0"/>
    <w:rsid w:val="004F1E73"/>
    <w:rPr>
      <w:rFonts w:ascii="Times New Roman" w:eastAsia="Times New Roman" w:hAnsi="Times New Roman" w:cs="Times New Roman"/>
    </w:rPr>
  </w:style>
  <w:style w:type="character" w:customStyle="1" w:styleId="WW8Num24z1">
    <w:name w:val="WW8Num24z1"/>
    <w:rsid w:val="004F1E73"/>
    <w:rPr>
      <w:rFonts w:ascii="Symbol" w:hAnsi="Symbol" w:cs="Symbol"/>
    </w:rPr>
  </w:style>
  <w:style w:type="character" w:customStyle="1" w:styleId="WW8Num24z2">
    <w:name w:val="WW8Num24z2"/>
    <w:rsid w:val="004F1E73"/>
    <w:rPr>
      <w:rFonts w:ascii="Wingdings" w:hAnsi="Wingdings" w:cs="Wingdings"/>
    </w:rPr>
  </w:style>
  <w:style w:type="character" w:customStyle="1" w:styleId="WW8Num24z4">
    <w:name w:val="WW8Num24z4"/>
    <w:rsid w:val="004F1E73"/>
    <w:rPr>
      <w:rFonts w:ascii="Courier New" w:hAnsi="Courier New" w:cs="Courier New"/>
    </w:rPr>
  </w:style>
  <w:style w:type="character" w:customStyle="1" w:styleId="WW8Num25z0">
    <w:name w:val="WW8Num25z0"/>
    <w:rsid w:val="004F1E73"/>
    <w:rPr>
      <w:rFonts w:cs="Times New Roman"/>
    </w:rPr>
  </w:style>
  <w:style w:type="character" w:customStyle="1" w:styleId="WW8Num26z0">
    <w:name w:val="WW8Num26z0"/>
    <w:rsid w:val="004F1E73"/>
    <w:rPr>
      <w:rFonts w:ascii="Symbol" w:eastAsia="Times New Roman" w:hAnsi="Symbol" w:cs="Symbol"/>
    </w:rPr>
  </w:style>
  <w:style w:type="character" w:customStyle="1" w:styleId="WW8Num26z1">
    <w:name w:val="WW8Num26z1"/>
    <w:rsid w:val="004F1E73"/>
    <w:rPr>
      <w:rFonts w:ascii="Courier New" w:hAnsi="Courier New" w:cs="Courier New"/>
    </w:rPr>
  </w:style>
  <w:style w:type="character" w:customStyle="1" w:styleId="WW8Num26z2">
    <w:name w:val="WW8Num26z2"/>
    <w:rsid w:val="004F1E73"/>
    <w:rPr>
      <w:rFonts w:ascii="Wingdings" w:hAnsi="Wingdings" w:cs="Wingdings"/>
    </w:rPr>
  </w:style>
  <w:style w:type="character" w:customStyle="1" w:styleId="WW8Num26z3">
    <w:name w:val="WW8Num26z3"/>
    <w:rsid w:val="004F1E73"/>
    <w:rPr>
      <w:rFonts w:ascii="Symbol" w:hAnsi="Symbol" w:cs="Symbol"/>
    </w:rPr>
  </w:style>
  <w:style w:type="character" w:customStyle="1" w:styleId="WW8Num27z0">
    <w:name w:val="WW8Num27z0"/>
    <w:rsid w:val="004F1E73"/>
    <w:rPr>
      <w:rFonts w:ascii="Courier New" w:hAnsi="Courier New" w:cs="Courier New"/>
    </w:rPr>
  </w:style>
  <w:style w:type="character" w:customStyle="1" w:styleId="WW8Num27z2">
    <w:name w:val="WW8Num27z2"/>
    <w:rsid w:val="004F1E73"/>
    <w:rPr>
      <w:rFonts w:ascii="Wingdings" w:hAnsi="Wingdings" w:cs="Wingdings"/>
    </w:rPr>
  </w:style>
  <w:style w:type="character" w:customStyle="1" w:styleId="WW8Num27z3">
    <w:name w:val="WW8Num27z3"/>
    <w:rsid w:val="004F1E73"/>
    <w:rPr>
      <w:rFonts w:ascii="Symbol" w:hAnsi="Symbol" w:cs="Symbol"/>
    </w:rPr>
  </w:style>
  <w:style w:type="character" w:customStyle="1" w:styleId="17">
    <w:name w:val="Основной шрифт абзаца1"/>
    <w:rsid w:val="004F1E73"/>
  </w:style>
  <w:style w:type="character" w:customStyle="1" w:styleId="Heading2Char">
    <w:name w:val="Heading 2 Char"/>
    <w:rsid w:val="004F1E73"/>
    <w:rPr>
      <w:rFonts w:ascii="Arial" w:hAnsi="Arial" w:cs="Arial"/>
      <w:b/>
      <w:bCs/>
      <w:i/>
      <w:iCs/>
      <w:sz w:val="28"/>
      <w:szCs w:val="28"/>
      <w:lang w:val="ru-RU" w:bidi="ar-SA"/>
    </w:rPr>
  </w:style>
  <w:style w:type="character" w:customStyle="1" w:styleId="BodyTextKeepChar">
    <w:name w:val="Body Text Keep Char"/>
    <w:rsid w:val="004F1E73"/>
    <w:rPr>
      <w:spacing w:val="-5"/>
      <w:sz w:val="24"/>
      <w:szCs w:val="24"/>
      <w:lang w:val="ru-RU" w:bidi="ar-SA"/>
    </w:rPr>
  </w:style>
  <w:style w:type="character" w:customStyle="1" w:styleId="81">
    <w:name w:val="Знак Знак8"/>
    <w:rsid w:val="004F1E73"/>
    <w:rPr>
      <w:sz w:val="24"/>
      <w:szCs w:val="24"/>
      <w:lang w:val="ru-RU" w:bidi="ar-SA"/>
    </w:rPr>
  </w:style>
  <w:style w:type="character" w:customStyle="1" w:styleId="91">
    <w:name w:val="Знак Знак9"/>
    <w:rsid w:val="004F1E73"/>
    <w:rPr>
      <w:sz w:val="32"/>
      <w:szCs w:val="32"/>
      <w:lang w:val="ru-RU" w:bidi="ar-SA"/>
    </w:rPr>
  </w:style>
  <w:style w:type="character" w:customStyle="1" w:styleId="71">
    <w:name w:val="Знак Знак7"/>
    <w:rsid w:val="004F1E73"/>
    <w:rPr>
      <w:rFonts w:ascii="Times New Roman Bold" w:hAnsi="Times New Roman Bold" w:cs="Times New Roman Bold"/>
      <w:b/>
      <w:sz w:val="28"/>
      <w:szCs w:val="26"/>
      <w:lang w:val="ru-RU" w:bidi="ar-SA"/>
    </w:rPr>
  </w:style>
  <w:style w:type="character" w:customStyle="1" w:styleId="affe">
    <w:name w:val="Знак Знак"/>
    <w:rsid w:val="004F1E73"/>
    <w:rPr>
      <w:rFonts w:ascii="Times New Roman Bold" w:eastAsia="MS Mincho" w:hAnsi="Times New Roman Bold" w:cs="Times New Roman Bold"/>
      <w:b/>
      <w:bCs/>
      <w:i/>
      <w:sz w:val="26"/>
      <w:szCs w:val="26"/>
      <w:lang w:val="ru-RU" w:eastAsia="ja-JP" w:bidi="ar-SA"/>
    </w:rPr>
  </w:style>
  <w:style w:type="character" w:customStyle="1" w:styleId="61">
    <w:name w:val="Знак Знак6"/>
    <w:rsid w:val="004F1E73"/>
    <w:rPr>
      <w:rFonts w:eastAsia="MS Mincho"/>
      <w:b/>
      <w:sz w:val="32"/>
      <w:szCs w:val="32"/>
      <w:lang w:val="ru-RU" w:eastAsia="ja-JP" w:bidi="ar-SA"/>
    </w:rPr>
  </w:style>
  <w:style w:type="character" w:customStyle="1" w:styleId="51">
    <w:name w:val="Знак Знак5"/>
    <w:rsid w:val="004F1E73"/>
    <w:rPr>
      <w:rFonts w:ascii="Garamond" w:hAnsi="Garamond" w:cs="Garamond"/>
      <w:kern w:val="1"/>
      <w:sz w:val="26"/>
      <w:szCs w:val="26"/>
      <w:lang w:val="en-US" w:bidi="ar-SA"/>
    </w:rPr>
  </w:style>
  <w:style w:type="character" w:customStyle="1" w:styleId="BodyTextChar">
    <w:name w:val="Body Text Char Знак"/>
    <w:rsid w:val="004F1E73"/>
    <w:rPr>
      <w:sz w:val="24"/>
      <w:szCs w:val="24"/>
      <w:lang w:val="ru-RU" w:bidi="ar-SA"/>
    </w:rPr>
  </w:style>
  <w:style w:type="character" w:customStyle="1" w:styleId="41">
    <w:name w:val="Знак Знак4"/>
    <w:uiPriority w:val="99"/>
    <w:rsid w:val="004F1E73"/>
    <w:rPr>
      <w:sz w:val="24"/>
      <w:szCs w:val="24"/>
      <w:lang w:val="ru-RU" w:bidi="ar-SA"/>
    </w:rPr>
  </w:style>
  <w:style w:type="character" w:customStyle="1" w:styleId="Char">
    <w:name w:val="Char Знак"/>
    <w:rsid w:val="004F1E73"/>
    <w:rPr>
      <w:rFonts w:cs="Verdana"/>
      <w:lang w:val="ru-RU" w:bidi="ar-SA"/>
    </w:rPr>
  </w:style>
  <w:style w:type="character" w:customStyle="1" w:styleId="32">
    <w:name w:val="Знак Знак3"/>
    <w:uiPriority w:val="99"/>
    <w:rsid w:val="004F1E73"/>
    <w:rPr>
      <w:sz w:val="16"/>
      <w:szCs w:val="16"/>
      <w:lang w:val="ru-RU" w:bidi="ar-SA"/>
    </w:rPr>
  </w:style>
  <w:style w:type="character" w:customStyle="1" w:styleId="StylefortabletextChar">
    <w:name w:val="Style for table text Char"/>
    <w:rsid w:val="004F1E73"/>
    <w:rPr>
      <w:lang w:val="en-AU" w:bidi="ar-SA"/>
    </w:rPr>
  </w:style>
  <w:style w:type="character" w:customStyle="1" w:styleId="29">
    <w:name w:val="Знак Знак2"/>
    <w:uiPriority w:val="99"/>
    <w:rsid w:val="004F1E73"/>
    <w:rPr>
      <w:rFonts w:cs="Verdana"/>
      <w:sz w:val="24"/>
      <w:szCs w:val="24"/>
      <w:lang w:val="ru-RU" w:bidi="ar-SA"/>
    </w:rPr>
  </w:style>
  <w:style w:type="character" w:customStyle="1" w:styleId="2a">
    <w:name w:val="Стиль Заголовок 2 Знак"/>
    <w:rsid w:val="004F1E73"/>
    <w:rPr>
      <w:rFonts w:ascii="Times New Roman Bold" w:hAnsi="Times New Roman Bold" w:cs="Arial"/>
      <w:b/>
      <w:bCs/>
      <w:sz w:val="28"/>
      <w:szCs w:val="26"/>
      <w:lang w:val="ru-RU" w:bidi="ar-SA"/>
    </w:rPr>
  </w:style>
  <w:style w:type="character" w:customStyle="1" w:styleId="paragraph">
    <w:name w:val="paragraph"/>
    <w:rsid w:val="004F1E73"/>
    <w:rPr>
      <w:rFonts w:cs="Times New Roman"/>
    </w:rPr>
  </w:style>
  <w:style w:type="character" w:customStyle="1" w:styleId="18">
    <w:name w:val="Знак Знак1"/>
    <w:uiPriority w:val="99"/>
    <w:rsid w:val="004F1E73"/>
    <w:rPr>
      <w:sz w:val="24"/>
      <w:szCs w:val="24"/>
      <w:lang w:val="ru-RU" w:bidi="ar-SA"/>
    </w:rPr>
  </w:style>
  <w:style w:type="character" w:customStyle="1" w:styleId="CharChar11">
    <w:name w:val="Char Char11"/>
    <w:rsid w:val="004F1E73"/>
    <w:rPr>
      <w:rFonts w:ascii="Century Gothic" w:hAnsi="Century Gothic" w:cs="Times New Roman"/>
      <w:b/>
      <w:spacing w:val="-10"/>
      <w:kern w:val="1"/>
      <w:sz w:val="36"/>
      <w:lang w:val="en-AU" w:bidi="ar-SA"/>
    </w:rPr>
  </w:style>
  <w:style w:type="character" w:customStyle="1" w:styleId="newstext">
    <w:name w:val="newstext"/>
    <w:rsid w:val="004F1E73"/>
    <w:rPr>
      <w:rFonts w:cs="Times New Roman"/>
    </w:rPr>
  </w:style>
  <w:style w:type="character" w:customStyle="1" w:styleId="100">
    <w:name w:val="Знак Знак10"/>
    <w:rsid w:val="004F1E73"/>
    <w:rPr>
      <w:rFonts w:ascii="Times New Roman Bold" w:hAnsi="Times New Roman Bold" w:cs="Times New Roman Bold"/>
      <w:b/>
      <w:caps/>
      <w:sz w:val="26"/>
      <w:lang w:val="ru-RU" w:bidi="ar-SA"/>
    </w:rPr>
  </w:style>
  <w:style w:type="character" w:customStyle="1" w:styleId="content31">
    <w:name w:val="content31"/>
    <w:rsid w:val="004F1E73"/>
    <w:rPr>
      <w:rFonts w:cs="Times New Roman"/>
    </w:rPr>
  </w:style>
  <w:style w:type="character" w:customStyle="1" w:styleId="TableTextChar">
    <w:name w:val="Table Text Char"/>
    <w:rsid w:val="004F1E73"/>
    <w:rPr>
      <w:sz w:val="24"/>
      <w:szCs w:val="24"/>
      <w:lang w:val="ru-RU" w:bidi="ar-SA"/>
    </w:rPr>
  </w:style>
  <w:style w:type="character" w:customStyle="1" w:styleId="MARYChar">
    <w:name w:val="MARY текст таблицы Char"/>
    <w:rsid w:val="004F1E73"/>
    <w:rPr>
      <w:sz w:val="22"/>
      <w:lang w:val="ru-RU" w:bidi="ar-SA"/>
    </w:rPr>
  </w:style>
  <w:style w:type="character" w:customStyle="1" w:styleId="CharChar">
    <w:name w:val="Char Char"/>
    <w:rsid w:val="004F1E73"/>
    <w:rPr>
      <w:rFonts w:ascii="Century Gothic" w:hAnsi="Century Gothic" w:cs="Times New Roman"/>
      <w:b/>
      <w:spacing w:val="-10"/>
      <w:kern w:val="1"/>
      <w:sz w:val="36"/>
      <w:lang w:val="en-AU" w:bidi="ar-SA"/>
    </w:rPr>
  </w:style>
  <w:style w:type="character" w:customStyle="1" w:styleId="afff">
    <w:name w:val="Пункт Знак"/>
    <w:rsid w:val="004F1E73"/>
    <w:rPr>
      <w:rFonts w:cs="Times New Roman"/>
      <w:sz w:val="28"/>
      <w:lang w:val="ru-RU" w:bidi="ar-SA"/>
    </w:rPr>
  </w:style>
  <w:style w:type="character" w:customStyle="1" w:styleId="afff0">
    <w:name w:val="комментарий"/>
    <w:rsid w:val="004F1E73"/>
    <w:rPr>
      <w:rFonts w:cs="Times New Roman"/>
      <w:b/>
      <w:i/>
      <w:shd w:val="clear" w:color="auto" w:fill="FFFF99"/>
    </w:rPr>
  </w:style>
  <w:style w:type="character" w:customStyle="1" w:styleId="CharChar4">
    <w:name w:val="Char Char4"/>
    <w:rsid w:val="004F1E73"/>
    <w:rPr>
      <w:rFonts w:ascii="Century Gothic" w:hAnsi="Century Gothic" w:cs="Times New Roman"/>
      <w:b/>
      <w:spacing w:val="-10"/>
      <w:kern w:val="1"/>
      <w:sz w:val="36"/>
      <w:lang w:val="en-AU" w:bidi="ar-SA"/>
    </w:rPr>
  </w:style>
  <w:style w:type="character" w:customStyle="1" w:styleId="CharChar3">
    <w:name w:val="Char Char3"/>
    <w:rsid w:val="004F1E73"/>
    <w:rPr>
      <w:rFonts w:eastAsia="MS Mincho" w:cs="Times New Roman"/>
      <w:b/>
      <w:sz w:val="32"/>
      <w:szCs w:val="32"/>
      <w:lang w:val="ru-RU" w:eastAsia="ja-JP" w:bidi="ar-SA"/>
    </w:rPr>
  </w:style>
  <w:style w:type="character" w:customStyle="1" w:styleId="CharChar2">
    <w:name w:val="Char Char2"/>
    <w:rsid w:val="004F1E73"/>
    <w:rPr>
      <w:rFonts w:cs="Times New Roman"/>
      <w:spacing w:val="-5"/>
      <w:sz w:val="24"/>
      <w:lang w:val="en-AU" w:bidi="ar-SA"/>
    </w:rPr>
  </w:style>
  <w:style w:type="character" w:customStyle="1" w:styleId="150">
    <w:name w:val="Знак Знак15"/>
    <w:rsid w:val="004F1E73"/>
    <w:rPr>
      <w:rFonts w:ascii="Times New Roman Bold" w:hAnsi="Times New Roman Bold" w:cs="Arial"/>
      <w:b/>
      <w:bCs/>
      <w:kern w:val="1"/>
      <w:sz w:val="26"/>
      <w:szCs w:val="26"/>
    </w:rPr>
  </w:style>
  <w:style w:type="character" w:customStyle="1" w:styleId="140">
    <w:name w:val="Знак Знак14"/>
    <w:rsid w:val="004F1E73"/>
    <w:rPr>
      <w:rFonts w:ascii="Times New Roman Bold" w:hAnsi="Times New Roman Bold" w:cs="Arial"/>
      <w:b/>
      <w:bCs/>
      <w:iCs/>
      <w:sz w:val="26"/>
      <w:szCs w:val="26"/>
    </w:rPr>
  </w:style>
  <w:style w:type="character" w:customStyle="1" w:styleId="110">
    <w:name w:val="Знак Знак11"/>
    <w:rsid w:val="004F1E73"/>
    <w:rPr>
      <w:rFonts w:ascii="Times New Roman" w:eastAsia="MS Mincho" w:hAnsi="Times New Roman" w:cs="Times New Roman"/>
      <w:b/>
      <w:sz w:val="32"/>
      <w:szCs w:val="32"/>
      <w:lang w:eastAsia="ja-JP"/>
    </w:rPr>
  </w:style>
  <w:style w:type="character" w:customStyle="1" w:styleId="910">
    <w:name w:val="Знак Знак91"/>
    <w:rsid w:val="004F1E73"/>
    <w:rPr>
      <w:rFonts w:ascii="Times New Roman" w:hAnsi="Times New Roman" w:cs="Times New Roman"/>
      <w:sz w:val="24"/>
      <w:szCs w:val="24"/>
    </w:rPr>
  </w:style>
  <w:style w:type="character" w:customStyle="1" w:styleId="810">
    <w:name w:val="Знак Знак81"/>
    <w:rsid w:val="004F1E73"/>
    <w:rPr>
      <w:rFonts w:ascii="Times New Roman" w:hAnsi="Times New Roman" w:cs="Times New Roman"/>
      <w:spacing w:val="-5"/>
      <w:sz w:val="20"/>
      <w:szCs w:val="20"/>
      <w:lang w:val="en-AU"/>
    </w:rPr>
  </w:style>
  <w:style w:type="character" w:customStyle="1" w:styleId="2b">
    <w:name w:val="Заголовок №2_"/>
    <w:rsid w:val="004F1E73"/>
    <w:rPr>
      <w:b/>
      <w:bCs/>
      <w:sz w:val="26"/>
      <w:szCs w:val="26"/>
      <w:lang w:bidi="ar-SA"/>
    </w:rPr>
  </w:style>
  <w:style w:type="paragraph" w:styleId="afff1">
    <w:name w:val="List"/>
    <w:basedOn w:val="a"/>
    <w:rsid w:val="004F1E73"/>
    <w:pPr>
      <w:suppressAutoHyphens/>
      <w:spacing w:after="0" w:line="240" w:lineRule="auto"/>
      <w:ind w:left="283" w:hanging="283"/>
    </w:pPr>
    <w:rPr>
      <w:rFonts w:ascii="Times New Roman" w:eastAsia="Times New Roman" w:hAnsi="Times New Roman" w:cs="Verdana"/>
      <w:sz w:val="24"/>
      <w:szCs w:val="24"/>
      <w:lang w:eastAsia="zh-CN"/>
    </w:rPr>
  </w:style>
  <w:style w:type="paragraph" w:customStyle="1" w:styleId="19">
    <w:name w:val="Указатель1"/>
    <w:basedOn w:val="a"/>
    <w:rsid w:val="004F1E73"/>
    <w:pPr>
      <w:suppressLineNumbers/>
      <w:suppressAutoHyphens/>
      <w:spacing w:after="0" w:line="240" w:lineRule="auto"/>
    </w:pPr>
    <w:rPr>
      <w:rFonts w:ascii="Times New Roman" w:eastAsia="Times New Roman" w:hAnsi="Times New Roman" w:cs="Lohit Hindi"/>
      <w:sz w:val="24"/>
      <w:szCs w:val="24"/>
      <w:lang w:eastAsia="zh-CN"/>
    </w:rPr>
  </w:style>
  <w:style w:type="paragraph" w:customStyle="1" w:styleId="BodyTextKeep">
    <w:name w:val="Body Text Keep"/>
    <w:basedOn w:val="af2"/>
    <w:rsid w:val="004F1E73"/>
    <w:pPr>
      <w:suppressAutoHyphens/>
      <w:spacing w:before="120" w:line="240" w:lineRule="auto"/>
      <w:ind w:left="567"/>
      <w:jc w:val="both"/>
    </w:pPr>
    <w:rPr>
      <w:rFonts w:ascii="Times New Roman" w:eastAsia="Times New Roman" w:hAnsi="Times New Roman" w:cs="Times New Roman"/>
      <w:spacing w:val="-5"/>
      <w:sz w:val="24"/>
      <w:szCs w:val="24"/>
      <w:lang w:eastAsia="zh-CN"/>
    </w:rPr>
  </w:style>
  <w:style w:type="paragraph" w:customStyle="1" w:styleId="Aacaenyeonoie">
    <w:name w:val="Aac aeny?eo no?ie"/>
    <w:basedOn w:val="a"/>
    <w:next w:val="a"/>
    <w:rsid w:val="004F1E73"/>
    <w:pPr>
      <w:suppressAutoHyphens/>
      <w:autoSpaceDE w:val="0"/>
      <w:spacing w:after="0" w:line="311" w:lineRule="exact"/>
      <w:ind w:firstLine="709"/>
      <w:jc w:val="both"/>
    </w:pPr>
    <w:rPr>
      <w:rFonts w:ascii="Times New Roman" w:eastAsia="Times New Roman" w:hAnsi="Times New Roman" w:cs="Times New Roman"/>
      <w:sz w:val="28"/>
      <w:szCs w:val="20"/>
      <w:lang w:eastAsia="zh-CN"/>
    </w:rPr>
  </w:style>
  <w:style w:type="paragraph" w:customStyle="1" w:styleId="afff2">
    <w:name w:val="Содержимое таблицы"/>
    <w:basedOn w:val="a"/>
    <w:rsid w:val="004F1E73"/>
    <w:pPr>
      <w:widowControl w:val="0"/>
      <w:suppressLineNumbers/>
      <w:suppressAutoHyphens/>
      <w:spacing w:after="0" w:line="240" w:lineRule="auto"/>
    </w:pPr>
    <w:rPr>
      <w:rFonts w:ascii="Times New Roman" w:eastAsia="Lucida Sans Unicode" w:hAnsi="Times New Roman" w:cs="Times New Roman"/>
      <w:kern w:val="1"/>
      <w:sz w:val="24"/>
      <w:szCs w:val="24"/>
      <w:lang w:eastAsia="zh-CN"/>
    </w:rPr>
  </w:style>
  <w:style w:type="paragraph" w:customStyle="1" w:styleId="afff3">
    <w:name w:val="Знак Знак Знак Знак"/>
    <w:basedOn w:val="a"/>
    <w:rsid w:val="004F1E73"/>
    <w:pPr>
      <w:suppressAutoHyphens/>
      <w:spacing w:after="0" w:line="240" w:lineRule="auto"/>
    </w:pPr>
    <w:rPr>
      <w:rFonts w:ascii="Verdana" w:eastAsia="Times New Roman" w:hAnsi="Verdana" w:cs="Verdana"/>
      <w:sz w:val="20"/>
      <w:szCs w:val="20"/>
      <w:lang w:val="en-US" w:eastAsia="zh-CN"/>
    </w:rPr>
  </w:style>
  <w:style w:type="paragraph" w:customStyle="1" w:styleId="afff4">
    <w:name w:val="Заголовок статьи"/>
    <w:basedOn w:val="a"/>
    <w:next w:val="a"/>
    <w:rsid w:val="004F1E73"/>
    <w:pPr>
      <w:suppressAutoHyphens/>
      <w:autoSpaceDE w:val="0"/>
      <w:spacing w:after="0" w:line="240" w:lineRule="auto"/>
      <w:ind w:left="1612" w:hanging="892"/>
      <w:jc w:val="both"/>
    </w:pPr>
    <w:rPr>
      <w:rFonts w:ascii="Arial" w:eastAsia="Times New Roman" w:hAnsi="Arial" w:cs="Arial"/>
      <w:sz w:val="20"/>
      <w:szCs w:val="20"/>
      <w:lang w:eastAsia="zh-CN"/>
    </w:rPr>
  </w:style>
  <w:style w:type="paragraph" w:customStyle="1" w:styleId="afff5">
    <w:name w:val="Знак Знак Знак Знак Знак Знак"/>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Web">
    <w:name w:val="Обычный (Web)"/>
    <w:basedOn w:val="a"/>
    <w:rsid w:val="004F1E73"/>
    <w:pPr>
      <w:suppressAutoHyphens/>
      <w:spacing w:before="280" w:after="280" w:line="240" w:lineRule="auto"/>
    </w:pPr>
    <w:rPr>
      <w:rFonts w:ascii="Tahoma" w:eastAsia="Times New Roman" w:hAnsi="Tahoma" w:cs="Tahoma"/>
      <w:color w:val="212121"/>
      <w:sz w:val="18"/>
      <w:szCs w:val="18"/>
      <w:lang w:eastAsia="zh-CN"/>
    </w:rPr>
  </w:style>
  <w:style w:type="paragraph" w:customStyle="1" w:styleId="114">
    <w:name w:val="Стиль Шапка таблицы_1 + 14 пт"/>
    <w:basedOn w:val="a"/>
    <w:rsid w:val="004F1E73"/>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310">
    <w:name w:val="Основной текст с отступом 31"/>
    <w:basedOn w:val="a"/>
    <w:rsid w:val="004F1E73"/>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BodyText21">
    <w:name w:val="Body Text 2.Основной текст 1"/>
    <w:basedOn w:val="a"/>
    <w:rsid w:val="004F1E73"/>
    <w:pPr>
      <w:suppressAutoHyphens/>
      <w:spacing w:after="0" w:line="240" w:lineRule="auto"/>
      <w:ind w:firstLine="720"/>
      <w:jc w:val="both"/>
    </w:pPr>
    <w:rPr>
      <w:rFonts w:ascii="Times New Roman" w:eastAsia="Times New Roman" w:hAnsi="Times New Roman" w:cs="Times New Roman"/>
      <w:sz w:val="28"/>
      <w:szCs w:val="20"/>
      <w:lang w:eastAsia="zh-CN"/>
    </w:rPr>
  </w:style>
  <w:style w:type="paragraph" w:customStyle="1" w:styleId="Stylefortableheading">
    <w:name w:val="Style for table heading"/>
    <w:basedOn w:val="a"/>
    <w:rsid w:val="004F1E73"/>
    <w:pPr>
      <w:keepNext/>
      <w:keepLines/>
      <w:suppressAutoHyphens/>
      <w:spacing w:after="0" w:line="240" w:lineRule="auto"/>
      <w:jc w:val="center"/>
    </w:pPr>
    <w:rPr>
      <w:rFonts w:ascii="Times New Roman" w:eastAsia="Times New Roman" w:hAnsi="Times New Roman" w:cs="Times New Roman"/>
      <w:b/>
      <w:sz w:val="20"/>
      <w:szCs w:val="20"/>
      <w:lang w:val="en-AU" w:eastAsia="zh-CN"/>
    </w:rPr>
  </w:style>
  <w:style w:type="paragraph" w:customStyle="1" w:styleId="Stylefortabletext">
    <w:name w:val="Style for table text"/>
    <w:basedOn w:val="a"/>
    <w:rsid w:val="004F1E73"/>
    <w:pPr>
      <w:suppressAutoHyphens/>
      <w:spacing w:after="0" w:line="240" w:lineRule="auto"/>
    </w:pPr>
    <w:rPr>
      <w:rFonts w:ascii="Times New Roman" w:eastAsia="Times New Roman" w:hAnsi="Times New Roman" w:cs="Times New Roman"/>
      <w:sz w:val="20"/>
      <w:szCs w:val="20"/>
      <w:lang w:val="en-AU" w:eastAsia="zh-CN"/>
    </w:rPr>
  </w:style>
  <w:style w:type="paragraph" w:customStyle="1" w:styleId="afff6">
    <w:name w:val="Знак Знак Знак Знак Знак Знак Знак Знак Знак Знак"/>
    <w:basedOn w:val="a"/>
    <w:rsid w:val="004F1E73"/>
    <w:pPr>
      <w:suppressAutoHyphens/>
      <w:spacing w:after="160" w:line="240" w:lineRule="exact"/>
    </w:pPr>
    <w:rPr>
      <w:rFonts w:ascii="Verdana" w:eastAsia="Times New Roman" w:hAnsi="Verdana" w:cs="Verdana"/>
      <w:sz w:val="20"/>
      <w:szCs w:val="20"/>
      <w:lang w:val="en-US" w:eastAsia="zh-CN"/>
    </w:rPr>
  </w:style>
  <w:style w:type="paragraph" w:customStyle="1" w:styleId="311">
    <w:name w:val="Список 31"/>
    <w:basedOn w:val="afff1"/>
    <w:rsid w:val="004F1E73"/>
    <w:pPr>
      <w:tabs>
        <w:tab w:val="left" w:pos="720"/>
        <w:tab w:val="left" w:pos="1134"/>
      </w:tabs>
      <w:spacing w:line="360" w:lineRule="auto"/>
      <w:ind w:left="720" w:hanging="360"/>
      <w:jc w:val="both"/>
    </w:pPr>
    <w:rPr>
      <w:rFonts w:cs="Times New Roman"/>
      <w:spacing w:val="-5"/>
      <w:szCs w:val="20"/>
      <w:lang w:val="en-AU"/>
    </w:rPr>
  </w:style>
  <w:style w:type="paragraph" w:customStyle="1" w:styleId="2c">
    <w:name w:val="Стиль Заголовок 2"/>
    <w:basedOn w:val="2"/>
    <w:rsid w:val="004F1E73"/>
    <w:pPr>
      <w:keepLines w:val="0"/>
      <w:suppressAutoHyphens/>
      <w:spacing w:before="240" w:after="240" w:line="360" w:lineRule="auto"/>
      <w:ind w:left="1440" w:hanging="360"/>
      <w:jc w:val="both"/>
    </w:pPr>
    <w:rPr>
      <w:rFonts w:ascii="Times New Roman Bold" w:eastAsia="Times New Roman" w:hAnsi="Times New Roman Bold" w:cs="Times New Roman Bold"/>
      <w:color w:val="auto"/>
      <w:sz w:val="28"/>
      <w:lang w:eastAsia="zh-CN"/>
    </w:rPr>
  </w:style>
  <w:style w:type="paragraph" w:customStyle="1" w:styleId="1a">
    <w:name w:val="Стиль Заголовок 1"/>
    <w:basedOn w:val="1"/>
    <w:rsid w:val="004F1E73"/>
    <w:pPr>
      <w:keepNext/>
      <w:widowControl/>
      <w:suppressAutoHyphens/>
      <w:autoSpaceDE/>
      <w:autoSpaceDN/>
      <w:adjustRightInd/>
      <w:spacing w:before="0" w:after="120" w:line="360" w:lineRule="auto"/>
      <w:ind w:left="720" w:hanging="360"/>
      <w:jc w:val="both"/>
    </w:pPr>
    <w:rPr>
      <w:rFonts w:ascii="Times New Roman Bold" w:hAnsi="Times New Roman Bold" w:cs="Arial"/>
      <w:color w:val="auto"/>
      <w:kern w:val="1"/>
      <w:sz w:val="32"/>
      <w:szCs w:val="26"/>
      <w:lang w:eastAsia="zh-CN"/>
    </w:rPr>
  </w:style>
  <w:style w:type="paragraph" w:customStyle="1" w:styleId="1b">
    <w:name w:val="Абзац списка1"/>
    <w:basedOn w:val="a"/>
    <w:rsid w:val="004F1E73"/>
    <w:pPr>
      <w:suppressAutoHyphens/>
      <w:ind w:left="720"/>
    </w:pPr>
    <w:rPr>
      <w:rFonts w:ascii="Calibri" w:eastAsia="Times New Roman" w:hAnsi="Calibri" w:cs="Calibri"/>
      <w:lang w:eastAsia="zh-CN"/>
    </w:rPr>
  </w:style>
  <w:style w:type="paragraph" w:customStyle="1" w:styleId="CommentText1">
    <w:name w:val="Comment Text1"/>
    <w:basedOn w:val="a"/>
    <w:rsid w:val="004F1E73"/>
    <w:pPr>
      <w:suppressAutoHyphens/>
      <w:spacing w:before="60" w:after="0" w:line="360" w:lineRule="auto"/>
      <w:ind w:firstLine="567"/>
    </w:pPr>
    <w:rPr>
      <w:rFonts w:ascii="Times New Roman" w:eastAsia="Times New Roman" w:hAnsi="Times New Roman" w:cs="Times New Roman"/>
      <w:bCs/>
      <w:szCs w:val="20"/>
      <w:lang w:eastAsia="zh-CN"/>
    </w:rPr>
  </w:style>
  <w:style w:type="paragraph" w:customStyle="1" w:styleId="List31">
    <w:name w:val="List 31"/>
    <w:basedOn w:val="a"/>
    <w:rsid w:val="004F1E73"/>
    <w:pPr>
      <w:tabs>
        <w:tab w:val="num" w:pos="0"/>
      </w:tabs>
      <w:suppressAutoHyphens/>
      <w:spacing w:before="60" w:after="60" w:line="360" w:lineRule="auto"/>
      <w:ind w:left="432" w:hanging="432"/>
      <w:jc w:val="both"/>
    </w:pPr>
    <w:rPr>
      <w:rFonts w:ascii="Times New Roman" w:eastAsia="Times New Roman" w:hAnsi="Times New Roman" w:cs="Times New Roman"/>
      <w:sz w:val="24"/>
      <w:szCs w:val="24"/>
      <w:lang w:val="en-US" w:eastAsia="zh-CN"/>
    </w:rPr>
  </w:style>
  <w:style w:type="paragraph" w:customStyle="1" w:styleId="Picture">
    <w:name w:val="Picture"/>
    <w:basedOn w:val="a"/>
    <w:next w:val="12"/>
    <w:rsid w:val="004F1E73"/>
    <w:pPr>
      <w:suppressAutoHyphens/>
      <w:spacing w:before="120" w:after="240" w:line="360" w:lineRule="auto"/>
      <w:jc w:val="center"/>
    </w:pPr>
    <w:rPr>
      <w:rFonts w:ascii="Times New Roman Bold" w:eastAsia="Times New Roman" w:hAnsi="Times New Roman Bold" w:cs="Times New Roman Bold"/>
      <w:b/>
      <w:i/>
      <w:spacing w:val="-5"/>
      <w:sz w:val="24"/>
      <w:szCs w:val="20"/>
      <w:lang w:val="en-AU" w:eastAsia="zh-CN"/>
    </w:rPr>
  </w:style>
  <w:style w:type="paragraph" w:customStyle="1" w:styleId="SourceNoteText">
    <w:name w:val="Source/Note Text"/>
    <w:basedOn w:val="a"/>
    <w:rsid w:val="004F1E73"/>
    <w:pPr>
      <w:tabs>
        <w:tab w:val="left" w:pos="743"/>
        <w:tab w:val="left" w:pos="1168"/>
      </w:tabs>
      <w:suppressAutoHyphens/>
      <w:spacing w:before="120" w:after="30" w:line="240" w:lineRule="auto"/>
      <w:ind w:left="743" w:hanging="743"/>
    </w:pPr>
    <w:rPr>
      <w:rFonts w:ascii="Garamond" w:eastAsia="Times New Roman" w:hAnsi="Garamond" w:cs="Garamond"/>
      <w:sz w:val="20"/>
      <w:szCs w:val="20"/>
      <w:lang w:val="en-US" w:eastAsia="zh-CN"/>
    </w:rPr>
  </w:style>
  <w:style w:type="paragraph" w:customStyle="1" w:styleId="210">
    <w:name w:val="Список 21"/>
    <w:basedOn w:val="a"/>
    <w:rsid w:val="004F1E73"/>
    <w:pPr>
      <w:suppressAutoHyphens/>
      <w:spacing w:after="0" w:line="240" w:lineRule="auto"/>
      <w:ind w:left="720" w:hanging="360"/>
    </w:pPr>
    <w:rPr>
      <w:rFonts w:ascii="Times New Roman" w:eastAsia="Times New Roman" w:hAnsi="Times New Roman" w:cs="Times New Roman"/>
      <w:sz w:val="24"/>
      <w:szCs w:val="24"/>
      <w:lang w:eastAsia="zh-CN"/>
    </w:rPr>
  </w:style>
  <w:style w:type="paragraph" w:customStyle="1" w:styleId="List32">
    <w:name w:val="List 32"/>
    <w:basedOn w:val="a"/>
    <w:rsid w:val="004F1E73"/>
    <w:pPr>
      <w:suppressAutoHyphens/>
      <w:spacing w:after="120" w:line="360" w:lineRule="auto"/>
      <w:ind w:left="720" w:hanging="360"/>
      <w:jc w:val="both"/>
    </w:pPr>
    <w:rPr>
      <w:rFonts w:ascii="Times New Roman" w:eastAsia="Times New Roman" w:hAnsi="Times New Roman" w:cs="Times New Roman"/>
      <w:sz w:val="24"/>
      <w:szCs w:val="24"/>
      <w:lang w:val="en-US" w:eastAsia="zh-CN"/>
    </w:rPr>
  </w:style>
  <w:style w:type="paragraph" w:customStyle="1" w:styleId="1c">
    <w:name w:val="Маркированный список1"/>
    <w:basedOn w:val="a"/>
    <w:rsid w:val="004F1E73"/>
    <w:pPr>
      <w:tabs>
        <w:tab w:val="left" w:pos="360"/>
      </w:tabs>
      <w:suppressAutoHyphens/>
      <w:spacing w:after="0" w:line="240" w:lineRule="auto"/>
      <w:ind w:left="360"/>
    </w:pPr>
    <w:rPr>
      <w:rFonts w:ascii="Times New Roman" w:eastAsia="Times New Roman" w:hAnsi="Times New Roman" w:cs="Times New Roman"/>
      <w:sz w:val="24"/>
      <w:szCs w:val="24"/>
      <w:lang w:val="en-US" w:eastAsia="zh-CN"/>
    </w:rPr>
  </w:style>
  <w:style w:type="paragraph" w:customStyle="1" w:styleId="Bullet2">
    <w:name w:val="Bullet_2"/>
    <w:basedOn w:val="a"/>
    <w:rsid w:val="004F1E73"/>
    <w:pPr>
      <w:keepNext/>
      <w:keepLines/>
      <w:tabs>
        <w:tab w:val="left" w:pos="795"/>
      </w:tabs>
      <w:suppressAutoHyphens/>
      <w:spacing w:after="0" w:line="240" w:lineRule="auto"/>
      <w:ind w:left="1871" w:hanging="435"/>
    </w:pPr>
    <w:rPr>
      <w:rFonts w:ascii="Garamond" w:eastAsia="Times New Roman" w:hAnsi="Garamond" w:cs="Garamond"/>
      <w:sz w:val="24"/>
      <w:szCs w:val="20"/>
      <w:lang w:val="en-AU" w:eastAsia="zh-CN"/>
    </w:rPr>
  </w:style>
  <w:style w:type="paragraph" w:customStyle="1" w:styleId="211">
    <w:name w:val="Основной текст 21"/>
    <w:basedOn w:val="a"/>
    <w:rsid w:val="004F1E73"/>
    <w:pPr>
      <w:suppressAutoHyphens/>
      <w:spacing w:before="120" w:after="120" w:line="360" w:lineRule="auto"/>
      <w:jc w:val="center"/>
    </w:pPr>
    <w:rPr>
      <w:rFonts w:ascii="Times New Roman Bold" w:eastAsia="Times New Roman" w:hAnsi="Times New Roman Bold" w:cs="Times New Roman Bold"/>
      <w:b/>
      <w:caps/>
      <w:sz w:val="26"/>
      <w:szCs w:val="20"/>
      <w:lang w:eastAsia="zh-CN"/>
    </w:rPr>
  </w:style>
  <w:style w:type="paragraph" w:customStyle="1" w:styleId="Contributorslist32006GL">
    <w:name w:val="Contributors list 3 2006GL"/>
    <w:basedOn w:val="a"/>
    <w:next w:val="a"/>
    <w:rsid w:val="004F1E73"/>
    <w:pPr>
      <w:suppressAutoHyphens/>
      <w:autoSpaceDE w:val="0"/>
      <w:spacing w:before="120" w:after="60" w:line="240" w:lineRule="auto"/>
    </w:pPr>
    <w:rPr>
      <w:rFonts w:ascii="Times New Roman" w:eastAsia="Times New Roman" w:hAnsi="Times New Roman" w:cs="Times New Roman"/>
      <w:sz w:val="24"/>
      <w:szCs w:val="24"/>
      <w:lang w:eastAsia="zh-CN"/>
    </w:rPr>
  </w:style>
  <w:style w:type="paragraph" w:customStyle="1" w:styleId="Tabletext2006GL">
    <w:name w:val="Table text 2006GL"/>
    <w:basedOn w:val="Default"/>
    <w:next w:val="Default"/>
    <w:rsid w:val="004F1E73"/>
    <w:pPr>
      <w:suppressAutoHyphens/>
      <w:autoSpaceDN/>
      <w:adjustRightInd/>
      <w:spacing w:after="60"/>
    </w:pPr>
    <w:rPr>
      <w:rFonts w:eastAsia="Times New Roman"/>
      <w:color w:val="auto"/>
      <w:lang w:eastAsia="zh-CN"/>
    </w:rPr>
  </w:style>
  <w:style w:type="paragraph" w:customStyle="1" w:styleId="Tabledata2006GL">
    <w:name w:val="Table data 2006GL"/>
    <w:basedOn w:val="Default"/>
    <w:next w:val="Default"/>
    <w:rsid w:val="004F1E73"/>
    <w:pPr>
      <w:suppressAutoHyphens/>
      <w:autoSpaceDN/>
      <w:adjustRightInd/>
    </w:pPr>
    <w:rPr>
      <w:rFonts w:eastAsia="Times New Roman"/>
      <w:color w:val="auto"/>
      <w:lang w:eastAsia="zh-CN"/>
    </w:rPr>
  </w:style>
  <w:style w:type="paragraph" w:customStyle="1" w:styleId="TableText">
    <w:name w:val="Table Text"/>
    <w:basedOn w:val="Default"/>
    <w:next w:val="Default"/>
    <w:rsid w:val="004F1E73"/>
    <w:pPr>
      <w:suppressAutoHyphens/>
      <w:autoSpaceDN/>
      <w:adjustRightInd/>
    </w:pPr>
    <w:rPr>
      <w:rFonts w:eastAsia="Times New Roman"/>
      <w:color w:val="auto"/>
      <w:lang w:eastAsia="zh-CN"/>
    </w:rPr>
  </w:style>
  <w:style w:type="paragraph" w:customStyle="1" w:styleId="Tabletext2006GL0">
    <w:name w:val="Table text 2006GL ...."/>
    <w:basedOn w:val="Default"/>
    <w:next w:val="Default"/>
    <w:rsid w:val="004F1E73"/>
    <w:pPr>
      <w:suppressAutoHyphens/>
      <w:autoSpaceDN/>
      <w:adjustRightInd/>
    </w:pPr>
    <w:rPr>
      <w:rFonts w:eastAsia="Times New Roman"/>
      <w:color w:val="auto"/>
      <w:lang w:eastAsia="zh-CN"/>
    </w:rPr>
  </w:style>
  <w:style w:type="paragraph" w:customStyle="1" w:styleId="Equationdefinition2006GL">
    <w:name w:val="Equation definition 2006GL"/>
    <w:basedOn w:val="Default"/>
    <w:next w:val="Default"/>
    <w:rsid w:val="004F1E73"/>
    <w:pPr>
      <w:tabs>
        <w:tab w:val="left" w:pos="3303"/>
      </w:tabs>
      <w:suppressAutoHyphens/>
      <w:autoSpaceDN/>
      <w:adjustRightInd/>
      <w:spacing w:after="120"/>
    </w:pPr>
    <w:rPr>
      <w:rFonts w:eastAsia="Times New Roman"/>
      <w:color w:val="auto"/>
      <w:lang w:eastAsia="zh-CN"/>
    </w:rPr>
  </w:style>
  <w:style w:type="paragraph" w:customStyle="1" w:styleId="List1">
    <w:name w:val="List 1"/>
    <w:basedOn w:val="afff1"/>
    <w:rsid w:val="004F1E73"/>
    <w:pPr>
      <w:tabs>
        <w:tab w:val="left" w:pos="284"/>
        <w:tab w:val="left" w:pos="360"/>
      </w:tabs>
      <w:spacing w:after="6" w:line="360" w:lineRule="auto"/>
      <w:ind w:left="113" w:firstLine="0"/>
      <w:jc w:val="both"/>
    </w:pPr>
    <w:rPr>
      <w:rFonts w:cs="Times New Roman"/>
      <w:spacing w:val="-5"/>
      <w:sz w:val="20"/>
      <w:szCs w:val="20"/>
    </w:rPr>
  </w:style>
  <w:style w:type="paragraph" w:customStyle="1" w:styleId="List41">
    <w:name w:val="List 41"/>
    <w:basedOn w:val="210"/>
    <w:rsid w:val="004F1E73"/>
    <w:pPr>
      <w:tabs>
        <w:tab w:val="left" w:pos="720"/>
        <w:tab w:val="left" w:pos="1633"/>
      </w:tabs>
      <w:spacing w:before="60" w:after="60"/>
      <w:ind w:left="1491" w:right="40" w:hanging="357"/>
      <w:jc w:val="both"/>
    </w:pPr>
    <w:rPr>
      <w:szCs w:val="20"/>
      <w:lang w:val="en-US"/>
    </w:rPr>
  </w:style>
  <w:style w:type="paragraph" w:customStyle="1" w:styleId="StyleBodyText">
    <w:name w:val="Style Body Text"/>
    <w:basedOn w:val="a"/>
    <w:rsid w:val="004F1E73"/>
    <w:pPr>
      <w:suppressAutoHyphens/>
      <w:spacing w:after="0" w:line="240" w:lineRule="auto"/>
      <w:jc w:val="both"/>
    </w:pPr>
    <w:rPr>
      <w:rFonts w:ascii="Times New Roman" w:eastAsia="Times New Roman" w:hAnsi="Times New Roman" w:cs="Times New Roman"/>
      <w:sz w:val="24"/>
      <w:szCs w:val="20"/>
      <w:lang w:val="en-AU" w:eastAsia="zh-CN"/>
    </w:rPr>
  </w:style>
  <w:style w:type="paragraph" w:customStyle="1" w:styleId="Styleforpicturestext">
    <w:name w:val="Style for pictures text"/>
    <w:basedOn w:val="a"/>
    <w:rsid w:val="004F1E73"/>
    <w:pPr>
      <w:keepNext/>
      <w:suppressAutoHyphens/>
      <w:spacing w:before="120" w:after="240" w:line="240" w:lineRule="auto"/>
      <w:jc w:val="center"/>
    </w:pPr>
    <w:rPr>
      <w:rFonts w:ascii="SchoolBook" w:eastAsia="Times New Roman" w:hAnsi="SchoolBook" w:cs="SchoolBook"/>
      <w:b/>
      <w:sz w:val="24"/>
      <w:szCs w:val="24"/>
      <w:lang w:eastAsia="zh-CN"/>
    </w:rPr>
  </w:style>
  <w:style w:type="paragraph" w:customStyle="1" w:styleId="ConsNonformat">
    <w:name w:val="ConsNonformat"/>
    <w:link w:val="ConsNonformat0"/>
    <w:rsid w:val="004F1E73"/>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Title">
    <w:name w:val="ConsTitle"/>
    <w:rsid w:val="004F1E73"/>
    <w:pPr>
      <w:widowControl w:val="0"/>
      <w:suppressAutoHyphens/>
      <w:autoSpaceDE w:val="0"/>
      <w:spacing w:after="0" w:line="240" w:lineRule="auto"/>
    </w:pPr>
    <w:rPr>
      <w:rFonts w:ascii="Arial" w:eastAsia="Times New Roman" w:hAnsi="Arial" w:cs="Arial"/>
      <w:b/>
      <w:bCs/>
      <w:sz w:val="16"/>
      <w:szCs w:val="16"/>
      <w:lang w:eastAsia="zh-CN"/>
    </w:rPr>
  </w:style>
  <w:style w:type="paragraph" w:customStyle="1" w:styleId="ConsNormal">
    <w:name w:val="ConsNormal"/>
    <w:rsid w:val="004F1E73"/>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212">
    <w:name w:val="Основной текст с отступом 21"/>
    <w:basedOn w:val="a"/>
    <w:rsid w:val="004F1E73"/>
    <w:pPr>
      <w:tabs>
        <w:tab w:val="left" w:pos="1516"/>
        <w:tab w:val="left" w:pos="3127"/>
        <w:tab w:val="left" w:pos="4739"/>
        <w:tab w:val="left" w:pos="6351"/>
        <w:tab w:val="left" w:pos="7963"/>
        <w:tab w:val="left" w:pos="9628"/>
      </w:tabs>
      <w:suppressAutoHyphens/>
      <w:spacing w:after="0" w:line="240" w:lineRule="auto"/>
      <w:ind w:left="-280"/>
    </w:pPr>
    <w:rPr>
      <w:rFonts w:ascii="Times New Roman" w:eastAsia="Times New Roman" w:hAnsi="Times New Roman" w:cs="Times New Roman"/>
      <w:sz w:val="24"/>
      <w:szCs w:val="20"/>
      <w:lang w:eastAsia="zh-CN"/>
    </w:rPr>
  </w:style>
  <w:style w:type="paragraph" w:customStyle="1" w:styleId="MARY1">
    <w:name w:val="MARY обычн 1 интерв без отст"/>
    <w:basedOn w:val="a"/>
    <w:rsid w:val="004F1E73"/>
    <w:pPr>
      <w:suppressAutoHyphens/>
      <w:spacing w:after="0" w:line="240" w:lineRule="auto"/>
      <w:jc w:val="both"/>
    </w:pPr>
    <w:rPr>
      <w:rFonts w:ascii="Times New Roman" w:eastAsia="Times New Roman" w:hAnsi="Times New Roman" w:cs="Times New Roman"/>
      <w:color w:val="000000"/>
      <w:sz w:val="24"/>
      <w:szCs w:val="20"/>
      <w:lang w:eastAsia="zh-CN"/>
    </w:rPr>
  </w:style>
  <w:style w:type="paragraph" w:customStyle="1" w:styleId="MARY">
    <w:name w:val="MARY заголовок таблицы"/>
    <w:basedOn w:val="a"/>
    <w:rsid w:val="004F1E73"/>
    <w:pPr>
      <w:keepNext/>
      <w:suppressAutoHyphens/>
      <w:autoSpaceDE w:val="0"/>
      <w:spacing w:before="240" w:after="120" w:line="240" w:lineRule="auto"/>
      <w:jc w:val="center"/>
    </w:pPr>
    <w:rPr>
      <w:rFonts w:ascii="Times New Roman" w:eastAsia="Times New Roman" w:hAnsi="Times New Roman" w:cs="Times New Roman"/>
      <w:b/>
      <w:bCs/>
      <w:sz w:val="24"/>
      <w:szCs w:val="24"/>
      <w:lang w:eastAsia="zh-CN"/>
    </w:rPr>
  </w:style>
  <w:style w:type="paragraph" w:customStyle="1" w:styleId="MARY0">
    <w:name w:val="MARY текст таблицы"/>
    <w:basedOn w:val="a"/>
    <w:rsid w:val="004F1E73"/>
    <w:pPr>
      <w:suppressAutoHyphens/>
      <w:spacing w:after="0" w:line="240" w:lineRule="auto"/>
      <w:jc w:val="center"/>
    </w:pPr>
    <w:rPr>
      <w:rFonts w:ascii="Times New Roman" w:eastAsia="Times New Roman" w:hAnsi="Times New Roman" w:cs="Times New Roman"/>
      <w:szCs w:val="20"/>
      <w:lang w:eastAsia="zh-CN"/>
    </w:rPr>
  </w:style>
  <w:style w:type="paragraph" w:customStyle="1" w:styleId="MARY2">
    <w:name w:val="MARY текст табл"/>
    <w:basedOn w:val="a"/>
    <w:rsid w:val="004F1E73"/>
    <w:pPr>
      <w:keepNext/>
      <w:suppressAutoHyphens/>
      <w:autoSpaceDE w:val="0"/>
      <w:spacing w:after="0" w:line="240" w:lineRule="auto"/>
      <w:jc w:val="center"/>
    </w:pPr>
    <w:rPr>
      <w:rFonts w:ascii="Times New Roman" w:eastAsia="Times New Roman" w:hAnsi="Times New Roman" w:cs="Times New Roman"/>
      <w:color w:val="000000"/>
      <w:lang w:eastAsia="zh-CN"/>
    </w:rPr>
  </w:style>
  <w:style w:type="paragraph" w:customStyle="1" w:styleId="MARY3">
    <w:name w:val="MARY примечание к табл"/>
    <w:basedOn w:val="a"/>
    <w:rsid w:val="004F1E73"/>
    <w:pPr>
      <w:suppressAutoHyphens/>
      <w:spacing w:after="0" w:line="240" w:lineRule="auto"/>
    </w:pPr>
    <w:rPr>
      <w:rFonts w:ascii="Times New Roman" w:eastAsia="Times New Roman" w:hAnsi="Times New Roman" w:cs="Times New Roman"/>
      <w:i/>
      <w:color w:val="000000"/>
      <w:sz w:val="20"/>
      <w:szCs w:val="24"/>
      <w:lang w:eastAsia="zh-CN"/>
    </w:rPr>
  </w:style>
  <w:style w:type="paragraph" w:customStyle="1" w:styleId="Mary4">
    <w:name w:val="Mary обычн с отст"/>
    <w:basedOn w:val="a"/>
    <w:rsid w:val="004F1E73"/>
    <w:pPr>
      <w:suppressAutoHyphens/>
      <w:spacing w:after="0" w:line="360" w:lineRule="auto"/>
      <w:ind w:firstLine="720"/>
      <w:jc w:val="both"/>
    </w:pPr>
    <w:rPr>
      <w:rFonts w:ascii="Times New Roman" w:eastAsia="Times New Roman" w:hAnsi="Times New Roman" w:cs="Times New Roman"/>
      <w:sz w:val="24"/>
      <w:szCs w:val="24"/>
      <w:lang w:eastAsia="zh-CN"/>
    </w:rPr>
  </w:style>
  <w:style w:type="paragraph" w:customStyle="1" w:styleId="Bullet1">
    <w:name w:val="Bullet1"/>
    <w:basedOn w:val="a"/>
    <w:next w:val="a"/>
    <w:rsid w:val="004F1E73"/>
    <w:pPr>
      <w:keepNext/>
      <w:keepLines/>
      <w:suppressAutoHyphens/>
      <w:spacing w:after="0" w:line="240" w:lineRule="auto"/>
      <w:ind w:left="360" w:hanging="360"/>
    </w:pPr>
    <w:rPr>
      <w:rFonts w:ascii="Garamond" w:eastAsia="Times New Roman" w:hAnsi="Garamond" w:cs="Garamond"/>
      <w:sz w:val="24"/>
      <w:szCs w:val="20"/>
      <w:lang w:val="en-AU" w:eastAsia="zh-CN"/>
    </w:rPr>
  </w:style>
  <w:style w:type="paragraph" w:styleId="2d">
    <w:name w:val="List Bullet 2"/>
    <w:basedOn w:val="a"/>
    <w:rsid w:val="004F1E73"/>
    <w:pPr>
      <w:tabs>
        <w:tab w:val="left" w:pos="3303"/>
      </w:tabs>
      <w:suppressAutoHyphens/>
      <w:spacing w:after="60" w:line="240" w:lineRule="auto"/>
      <w:ind w:left="3303" w:hanging="360"/>
      <w:jc w:val="both"/>
    </w:pPr>
    <w:rPr>
      <w:rFonts w:ascii="Times New Roman" w:eastAsia="Times New Roman" w:hAnsi="Times New Roman" w:cs="Times New Roman"/>
      <w:b/>
      <w:sz w:val="24"/>
      <w:szCs w:val="20"/>
      <w:lang w:eastAsia="zh-CN"/>
    </w:rPr>
  </w:style>
  <w:style w:type="paragraph" w:customStyle="1" w:styleId="Subheading">
    <w:name w:val="Subheading"/>
    <w:basedOn w:val="af2"/>
    <w:next w:val="af2"/>
    <w:rsid w:val="004F1E73"/>
    <w:pPr>
      <w:keepNext/>
      <w:suppressAutoHyphens/>
      <w:spacing w:after="80" w:line="240" w:lineRule="auto"/>
      <w:jc w:val="both"/>
    </w:pPr>
    <w:rPr>
      <w:rFonts w:ascii="Garamond" w:eastAsia="Times New Roman" w:hAnsi="Garamond" w:cs="Garamond"/>
      <w:b/>
      <w:bCs/>
      <w:kern w:val="1"/>
      <w:sz w:val="24"/>
      <w:szCs w:val="24"/>
      <w:lang w:val="en-US" w:eastAsia="zh-CN"/>
    </w:rPr>
  </w:style>
  <w:style w:type="paragraph" w:customStyle="1" w:styleId="TableorFigureEnd">
    <w:name w:val="Table or Figure End"/>
    <w:basedOn w:val="a"/>
    <w:next w:val="af2"/>
    <w:rsid w:val="004F1E73"/>
    <w:pPr>
      <w:pBdr>
        <w:top w:val="single" w:sz="4" w:space="1" w:color="000000"/>
      </w:pBdr>
      <w:tabs>
        <w:tab w:val="right" w:leader="dot" w:pos="8296"/>
      </w:tabs>
      <w:suppressAutoHyphens/>
      <w:spacing w:before="90" w:after="0" w:line="240" w:lineRule="auto"/>
      <w:ind w:left="-57" w:right="-57"/>
      <w:jc w:val="both"/>
    </w:pPr>
    <w:rPr>
      <w:rFonts w:ascii="Garamond" w:eastAsia="Times New Roman" w:hAnsi="Garamond" w:cs="Garamond"/>
      <w:sz w:val="24"/>
      <w:szCs w:val="24"/>
      <w:lang w:val="en-US" w:eastAsia="zh-CN"/>
    </w:rPr>
  </w:style>
  <w:style w:type="paragraph" w:customStyle="1" w:styleId="1d">
    <w:name w:val="Дата1"/>
    <w:basedOn w:val="a"/>
    <w:next w:val="a"/>
    <w:rsid w:val="004F1E73"/>
    <w:pPr>
      <w:suppressAutoHyphens/>
      <w:spacing w:before="60" w:after="60" w:line="240" w:lineRule="auto"/>
      <w:jc w:val="both"/>
    </w:pPr>
    <w:rPr>
      <w:rFonts w:ascii="Times New Roman" w:eastAsia="Times New Roman" w:hAnsi="Times New Roman" w:cs="Times New Roman"/>
      <w:sz w:val="24"/>
      <w:szCs w:val="24"/>
      <w:lang w:val="en-US" w:eastAsia="zh-CN"/>
    </w:rPr>
  </w:style>
  <w:style w:type="paragraph" w:styleId="52">
    <w:name w:val="List Bullet 5"/>
    <w:basedOn w:val="a"/>
    <w:rsid w:val="004F1E73"/>
    <w:pPr>
      <w:tabs>
        <w:tab w:val="left" w:pos="720"/>
        <w:tab w:val="left" w:pos="1620"/>
      </w:tabs>
      <w:suppressAutoHyphens/>
      <w:spacing w:before="60" w:after="60" w:line="240" w:lineRule="auto"/>
      <w:ind w:left="720" w:hanging="360"/>
      <w:jc w:val="both"/>
    </w:pPr>
    <w:rPr>
      <w:rFonts w:ascii="Times New Roman" w:eastAsia="Times New Roman" w:hAnsi="Times New Roman" w:cs="Times New Roman"/>
      <w:sz w:val="24"/>
      <w:szCs w:val="24"/>
      <w:lang w:eastAsia="zh-CN"/>
    </w:rPr>
  </w:style>
  <w:style w:type="paragraph" w:customStyle="1" w:styleId="ListBulletFirst">
    <w:name w:val="List Bullet First"/>
    <w:basedOn w:val="1c"/>
    <w:next w:val="1c"/>
    <w:rsid w:val="004F1E73"/>
    <w:pPr>
      <w:spacing w:before="80" w:after="160"/>
      <w:ind w:left="0"/>
    </w:pPr>
    <w:rPr>
      <w:sz w:val="20"/>
    </w:rPr>
  </w:style>
  <w:style w:type="paragraph" w:styleId="2e">
    <w:name w:val="toc 2"/>
    <w:basedOn w:val="a"/>
    <w:next w:val="a"/>
    <w:link w:val="2f"/>
    <w:rsid w:val="004F1E73"/>
    <w:pPr>
      <w:suppressAutoHyphens/>
      <w:spacing w:after="0" w:line="240" w:lineRule="auto"/>
      <w:ind w:left="240"/>
    </w:pPr>
    <w:rPr>
      <w:rFonts w:ascii="Times New Roman" w:eastAsia="Times New Roman" w:hAnsi="Times New Roman" w:cs="Times New Roman"/>
      <w:smallCaps/>
      <w:sz w:val="20"/>
      <w:szCs w:val="20"/>
      <w:lang w:eastAsia="zh-CN"/>
    </w:rPr>
  </w:style>
  <w:style w:type="paragraph" w:customStyle="1" w:styleId="TOCBase">
    <w:name w:val="TOC Base"/>
    <w:basedOn w:val="2e"/>
    <w:rsid w:val="004F1E73"/>
    <w:pPr>
      <w:spacing w:before="240" w:after="60"/>
      <w:ind w:left="0"/>
      <w:jc w:val="both"/>
    </w:pPr>
    <w:rPr>
      <w:b/>
      <w:bCs/>
      <w:lang w:val="en-US"/>
    </w:rPr>
  </w:style>
  <w:style w:type="paragraph" w:customStyle="1" w:styleId="62">
    <w:name w:val="????????? 6"/>
    <w:basedOn w:val="a"/>
    <w:next w:val="a"/>
    <w:rsid w:val="004F1E73"/>
    <w:pPr>
      <w:keepNext/>
      <w:widowControl w:val="0"/>
      <w:suppressAutoHyphens/>
      <w:spacing w:after="0" w:line="360" w:lineRule="auto"/>
      <w:ind w:firstLine="720"/>
      <w:jc w:val="both"/>
    </w:pPr>
    <w:rPr>
      <w:rFonts w:ascii="Times New Roman" w:eastAsia="Times New Roman" w:hAnsi="Times New Roman" w:cs="Times New Roman"/>
      <w:sz w:val="24"/>
      <w:szCs w:val="20"/>
      <w:lang w:eastAsia="zh-CN"/>
    </w:rPr>
  </w:style>
  <w:style w:type="paragraph" w:styleId="HTML">
    <w:name w:val="HTML Preformatted"/>
    <w:basedOn w:val="a"/>
    <w:link w:val="HTML0"/>
    <w:uiPriority w:val="99"/>
    <w:rsid w:val="004F1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4F1E73"/>
    <w:rPr>
      <w:rFonts w:ascii="Courier New" w:eastAsia="Times New Roman" w:hAnsi="Courier New" w:cs="Courier New"/>
      <w:sz w:val="20"/>
      <w:szCs w:val="20"/>
      <w:lang w:eastAsia="zh-CN"/>
    </w:rPr>
  </w:style>
  <w:style w:type="paragraph" w:customStyle="1" w:styleId="StyleBodyTextKeepBold">
    <w:name w:val="Style Body Text Keep + Bold"/>
    <w:basedOn w:val="BodyTextKeep"/>
    <w:rsid w:val="004F1E73"/>
    <w:pPr>
      <w:spacing w:before="0" w:after="0" w:line="360" w:lineRule="auto"/>
      <w:ind w:left="0" w:firstLine="567"/>
    </w:pPr>
    <w:rPr>
      <w:rFonts w:eastAsia="MS Mincho"/>
      <w:b/>
      <w:bCs/>
      <w:szCs w:val="20"/>
    </w:rPr>
  </w:style>
  <w:style w:type="paragraph" w:customStyle="1" w:styleId="2f0">
    <w:name w:val="Обычный2"/>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afff7">
    <w:name w:val="Пункт"/>
    <w:basedOn w:val="a"/>
    <w:rsid w:val="004F1E73"/>
    <w:pPr>
      <w:tabs>
        <w:tab w:val="left" w:pos="1134"/>
      </w:tabs>
      <w:suppressAutoHyphens/>
      <w:spacing w:after="0" w:line="360" w:lineRule="auto"/>
      <w:ind w:left="1134" w:hanging="1134"/>
      <w:jc w:val="both"/>
    </w:pPr>
    <w:rPr>
      <w:rFonts w:ascii="Times New Roman" w:eastAsia="Times New Roman" w:hAnsi="Times New Roman" w:cs="Times New Roman"/>
      <w:sz w:val="28"/>
      <w:szCs w:val="20"/>
      <w:lang w:eastAsia="zh-CN"/>
    </w:rPr>
  </w:style>
  <w:style w:type="paragraph" w:customStyle="1" w:styleId="afff8">
    <w:name w:val="Îñíîâíîé òåêñò"/>
    <w:basedOn w:val="a"/>
    <w:rsid w:val="004F1E73"/>
    <w:pPr>
      <w:widowControl w:val="0"/>
      <w:suppressAutoHyphens/>
      <w:spacing w:after="0" w:line="240" w:lineRule="auto"/>
      <w:jc w:val="both"/>
    </w:pPr>
    <w:rPr>
      <w:rFonts w:ascii="Times New Roman" w:eastAsia="Times New Roman" w:hAnsi="Times New Roman" w:cs="Times New Roman"/>
      <w:sz w:val="28"/>
      <w:szCs w:val="20"/>
      <w:lang w:eastAsia="zh-CN"/>
    </w:rPr>
  </w:style>
  <w:style w:type="paragraph" w:customStyle="1" w:styleId="Bullet3">
    <w:name w:val="Bullet3"/>
    <w:basedOn w:val="a"/>
    <w:rsid w:val="004F1E73"/>
    <w:pPr>
      <w:tabs>
        <w:tab w:val="left" w:pos="360"/>
      </w:tabs>
      <w:suppressAutoHyphens/>
      <w:spacing w:before="280" w:after="280" w:line="240" w:lineRule="auto"/>
      <w:ind w:left="360" w:hanging="360"/>
      <w:jc w:val="both"/>
    </w:pPr>
    <w:rPr>
      <w:rFonts w:ascii="Times New Roman" w:eastAsia="Times New Roman" w:hAnsi="Times New Roman" w:cs="Times New Roman"/>
      <w:sz w:val="24"/>
      <w:szCs w:val="24"/>
      <w:lang w:val="en-US" w:eastAsia="zh-CN"/>
    </w:rPr>
  </w:style>
  <w:style w:type="paragraph" w:customStyle="1" w:styleId="1e">
    <w:name w:val="Маркир1"/>
    <w:basedOn w:val="a"/>
    <w:rsid w:val="004F1E73"/>
    <w:pPr>
      <w:widowControl w:val="0"/>
      <w:suppressAutoHyphens/>
      <w:spacing w:before="60" w:after="60" w:line="240" w:lineRule="auto"/>
      <w:ind w:left="360" w:hanging="360"/>
      <w:jc w:val="both"/>
    </w:pPr>
    <w:rPr>
      <w:rFonts w:ascii="Times New Roman" w:eastAsia="Times New Roman" w:hAnsi="Times New Roman" w:cs="Times New Roman"/>
      <w:sz w:val="24"/>
      <w:szCs w:val="20"/>
      <w:lang w:eastAsia="zh-CN"/>
    </w:rPr>
  </w:style>
  <w:style w:type="paragraph" w:customStyle="1" w:styleId="xl29">
    <w:name w:val="xl29"/>
    <w:basedOn w:val="a"/>
    <w:rsid w:val="004F1E73"/>
    <w:pPr>
      <w:pBdr>
        <w:left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val="en-US" w:eastAsia="zh-CN"/>
    </w:rPr>
  </w:style>
  <w:style w:type="paragraph" w:customStyle="1" w:styleId="410">
    <w:name w:val="Список 41"/>
    <w:basedOn w:val="afff1"/>
    <w:rsid w:val="004F1E73"/>
    <w:pPr>
      <w:tabs>
        <w:tab w:val="left" w:pos="680"/>
        <w:tab w:val="left" w:pos="1800"/>
      </w:tabs>
      <w:spacing w:line="360" w:lineRule="auto"/>
      <w:ind w:left="1800" w:hanging="397"/>
      <w:jc w:val="both"/>
    </w:pPr>
    <w:rPr>
      <w:rFonts w:cs="Times New Roman"/>
      <w:spacing w:val="-5"/>
      <w:szCs w:val="20"/>
      <w:lang w:val="en-AU"/>
    </w:rPr>
  </w:style>
  <w:style w:type="paragraph" w:customStyle="1" w:styleId="510">
    <w:name w:val="Список 51"/>
    <w:basedOn w:val="afff1"/>
    <w:rsid w:val="004F1E73"/>
    <w:pPr>
      <w:tabs>
        <w:tab w:val="left" w:pos="680"/>
        <w:tab w:val="left" w:pos="2160"/>
      </w:tabs>
      <w:spacing w:line="360" w:lineRule="auto"/>
      <w:ind w:left="2160" w:hanging="397"/>
      <w:jc w:val="both"/>
    </w:pPr>
    <w:rPr>
      <w:rFonts w:cs="Times New Roman"/>
      <w:spacing w:val="-5"/>
      <w:szCs w:val="20"/>
      <w:lang w:val="en-AU"/>
    </w:rPr>
  </w:style>
  <w:style w:type="paragraph" w:customStyle="1" w:styleId="1f">
    <w:name w:val="Обычный1"/>
    <w:rsid w:val="004F1E73"/>
    <w:pPr>
      <w:suppressAutoHyphens/>
      <w:spacing w:before="120" w:after="240" w:line="240" w:lineRule="auto"/>
      <w:jc w:val="both"/>
    </w:pPr>
    <w:rPr>
      <w:rFonts w:ascii="Times New Roman" w:eastAsia="Times New Roman" w:hAnsi="Times New Roman" w:cs="Times New Roman"/>
      <w:sz w:val="20"/>
      <w:szCs w:val="20"/>
      <w:lang w:eastAsia="zh-CN"/>
    </w:rPr>
  </w:style>
  <w:style w:type="paragraph" w:customStyle="1" w:styleId="ListParagraph1">
    <w:name w:val="List Paragraph1"/>
    <w:basedOn w:val="a"/>
    <w:rsid w:val="004F1E73"/>
    <w:pPr>
      <w:suppressAutoHyphens/>
      <w:ind w:left="720"/>
    </w:pPr>
    <w:rPr>
      <w:rFonts w:ascii="Calibri" w:eastAsia="Times New Roman" w:hAnsi="Calibri" w:cs="Calibri"/>
      <w:lang w:eastAsia="zh-CN"/>
    </w:rPr>
  </w:style>
  <w:style w:type="paragraph" w:customStyle="1" w:styleId="Boxtext">
    <w:name w:val="Box text"/>
    <w:basedOn w:val="a"/>
    <w:rsid w:val="004F1E73"/>
    <w:pPr>
      <w:suppressAutoHyphens/>
      <w:spacing w:before="30" w:after="30" w:line="240" w:lineRule="auto"/>
      <w:jc w:val="both"/>
    </w:pPr>
    <w:rPr>
      <w:rFonts w:ascii="Garamond" w:eastAsia="Times New Roman" w:hAnsi="Garamond" w:cs="Garamond"/>
      <w:lang w:val="en-US" w:eastAsia="zh-CN"/>
    </w:rPr>
  </w:style>
  <w:style w:type="paragraph" w:customStyle="1" w:styleId="text-1">
    <w:name w:val="text-1"/>
    <w:basedOn w:val="a"/>
    <w:rsid w:val="004F1E73"/>
    <w:pPr>
      <w:suppressAutoHyphens/>
      <w:spacing w:before="280" w:after="280" w:line="240" w:lineRule="auto"/>
    </w:pPr>
    <w:rPr>
      <w:rFonts w:ascii="Times New Roman" w:eastAsia="Times New Roman" w:hAnsi="Times New Roman" w:cs="Verdana"/>
      <w:sz w:val="24"/>
      <w:szCs w:val="24"/>
      <w:lang w:eastAsia="zh-CN"/>
    </w:rPr>
  </w:style>
  <w:style w:type="paragraph" w:customStyle="1" w:styleId="1f0">
    <w:name w:val="Знак Знак Знак Знак Знак Знак1"/>
    <w:basedOn w:val="a"/>
    <w:rsid w:val="004F1E73"/>
    <w:pPr>
      <w:tabs>
        <w:tab w:val="left" w:pos="360"/>
      </w:tabs>
      <w:suppressAutoHyphens/>
      <w:spacing w:after="160" w:line="240" w:lineRule="exact"/>
    </w:pPr>
    <w:rPr>
      <w:rFonts w:ascii="Verdana" w:eastAsia="Times New Roman" w:hAnsi="Verdana" w:cs="Verdana"/>
      <w:sz w:val="20"/>
      <w:szCs w:val="20"/>
      <w:lang w:val="en-US" w:eastAsia="zh-CN"/>
    </w:rPr>
  </w:style>
  <w:style w:type="paragraph" w:customStyle="1" w:styleId="afff9">
    <w:name w:val="Знак Знак Знак Знак Знак Знак Знак Знак Знак Знак Знак Знак Знак Знак Знак Знак"/>
    <w:basedOn w:val="a"/>
    <w:rsid w:val="004F1E73"/>
    <w:pPr>
      <w:widowControl w:val="0"/>
      <w:tabs>
        <w:tab w:val="left" w:pos="1315"/>
      </w:tabs>
      <w:suppressAutoHyphens/>
      <w:spacing w:after="160" w:line="240" w:lineRule="exact"/>
      <w:ind w:left="1315" w:hanging="180"/>
      <w:jc w:val="center"/>
    </w:pPr>
    <w:rPr>
      <w:rFonts w:ascii="Times New Roman" w:eastAsia="Times New Roman" w:hAnsi="Times New Roman" w:cs="Times New Roman"/>
      <w:b/>
      <w:i/>
      <w:sz w:val="28"/>
      <w:szCs w:val="20"/>
      <w:lang w:val="en-GB" w:eastAsia="zh-CN"/>
    </w:rPr>
  </w:style>
  <w:style w:type="paragraph" w:customStyle="1" w:styleId="2f1">
    <w:name w:val="Заголовок №2"/>
    <w:basedOn w:val="a"/>
    <w:rsid w:val="004F1E73"/>
    <w:pPr>
      <w:shd w:val="clear" w:color="auto" w:fill="FFFFFF"/>
      <w:suppressAutoHyphens/>
      <w:spacing w:before="1080" w:after="0" w:line="322" w:lineRule="exact"/>
    </w:pPr>
    <w:rPr>
      <w:rFonts w:ascii="Times New Roman" w:eastAsia="Times New Roman" w:hAnsi="Times New Roman" w:cs="Times New Roman"/>
      <w:b/>
      <w:bCs/>
      <w:sz w:val="26"/>
      <w:szCs w:val="26"/>
    </w:rPr>
  </w:style>
  <w:style w:type="paragraph" w:customStyle="1" w:styleId="afffa">
    <w:name w:val="Заголовок таблицы"/>
    <w:basedOn w:val="afff2"/>
    <w:rsid w:val="004F1E73"/>
    <w:pPr>
      <w:jc w:val="center"/>
    </w:pPr>
    <w:rPr>
      <w:b/>
      <w:bCs/>
    </w:rPr>
  </w:style>
  <w:style w:type="paragraph" w:customStyle="1" w:styleId="afffb">
    <w:name w:val="Содержимое врезки"/>
    <w:basedOn w:val="a"/>
    <w:rsid w:val="004F1E73"/>
    <w:pPr>
      <w:suppressAutoHyphens/>
      <w:spacing w:after="0" w:line="240" w:lineRule="auto"/>
    </w:pPr>
    <w:rPr>
      <w:rFonts w:ascii="Times New Roman" w:eastAsia="Times New Roman" w:hAnsi="Times New Roman" w:cs="Times New Roman"/>
      <w:sz w:val="24"/>
      <w:szCs w:val="24"/>
      <w:lang w:eastAsia="zh-CN"/>
    </w:rPr>
  </w:style>
  <w:style w:type="paragraph" w:customStyle="1" w:styleId="1f1">
    <w:name w:val="Знак1 Знак Знак Знак Знак Знак Знак Знак Знак Знак"/>
    <w:basedOn w:val="a"/>
    <w:next w:val="a"/>
    <w:semiHidden/>
    <w:rsid w:val="004F1E73"/>
    <w:pPr>
      <w:spacing w:after="160" w:line="240" w:lineRule="exact"/>
    </w:pPr>
    <w:rPr>
      <w:rFonts w:ascii="Arial" w:eastAsia="Times New Roman" w:hAnsi="Arial" w:cs="Arial"/>
      <w:sz w:val="20"/>
      <w:szCs w:val="20"/>
      <w:lang w:val="en-US" w:eastAsia="en-US"/>
    </w:rPr>
  </w:style>
  <w:style w:type="paragraph" w:customStyle="1" w:styleId="CharChar1CharChar1CharChar">
    <w:name w:val="Char Char Знак Знак1 Char Char1 Знак Знак Char Char"/>
    <w:basedOn w:val="a"/>
    <w:rsid w:val="004F1E73"/>
    <w:pPr>
      <w:spacing w:before="100" w:beforeAutospacing="1" w:after="100" w:afterAutospacing="1" w:line="240" w:lineRule="auto"/>
    </w:pPr>
    <w:rPr>
      <w:rFonts w:ascii="Tahoma" w:eastAsia="Times New Roman" w:hAnsi="Tahoma" w:cs="Tahoma"/>
      <w:sz w:val="20"/>
      <w:szCs w:val="20"/>
      <w:lang w:val="en-US" w:eastAsia="en-US"/>
    </w:rPr>
  </w:style>
  <w:style w:type="character" w:customStyle="1" w:styleId="-">
    <w:name w:val="Интернет-ссылка"/>
    <w:rsid w:val="0086196C"/>
    <w:rPr>
      <w:color w:val="0000FF"/>
      <w:u w:val="single"/>
    </w:rPr>
  </w:style>
  <w:style w:type="character" w:customStyle="1" w:styleId="s11">
    <w:name w:val="s_11"/>
    <w:rsid w:val="0086196C"/>
  </w:style>
  <w:style w:type="character" w:customStyle="1" w:styleId="s10">
    <w:name w:val="s_10"/>
    <w:rsid w:val="0086196C"/>
  </w:style>
  <w:style w:type="paragraph" w:customStyle="1" w:styleId="pc">
    <w:name w:val="pc"/>
    <w:basedOn w:val="a"/>
    <w:rsid w:val="004349E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c">
    <w:name w:val="Знак Знак Знак Знак Знак Знак Знак"/>
    <w:basedOn w:val="a"/>
    <w:uiPriority w:val="99"/>
    <w:rsid w:val="00B522A6"/>
    <w:pPr>
      <w:spacing w:after="160" w:line="240" w:lineRule="exact"/>
    </w:pPr>
    <w:rPr>
      <w:rFonts w:ascii="Verdana" w:eastAsia="Times New Roman" w:hAnsi="Verdana" w:cs="Times New Roman"/>
      <w:sz w:val="24"/>
      <w:szCs w:val="24"/>
      <w:lang w:val="en-US" w:eastAsia="en-US"/>
    </w:rPr>
  </w:style>
  <w:style w:type="paragraph" w:customStyle="1" w:styleId="1f2">
    <w:name w:val="заголовок 1"/>
    <w:basedOn w:val="a"/>
    <w:next w:val="a"/>
    <w:uiPriority w:val="99"/>
    <w:rsid w:val="00214A02"/>
    <w:pPr>
      <w:keepNext/>
      <w:widowControl w:val="0"/>
      <w:autoSpaceDE w:val="0"/>
      <w:autoSpaceDN w:val="0"/>
      <w:spacing w:after="0" w:line="240" w:lineRule="auto"/>
      <w:jc w:val="center"/>
      <w:outlineLvl w:val="0"/>
    </w:pPr>
    <w:rPr>
      <w:rFonts w:ascii="Times New Roman" w:eastAsia="Times New Roman" w:hAnsi="Times New Roman" w:cs="Times New Roman"/>
      <w:sz w:val="24"/>
      <w:szCs w:val="24"/>
    </w:rPr>
  </w:style>
  <w:style w:type="paragraph" w:customStyle="1" w:styleId="ee1">
    <w:name w:val="заголовёeeк 1"/>
    <w:basedOn w:val="a"/>
    <w:next w:val="a"/>
    <w:uiPriority w:val="99"/>
    <w:rsid w:val="00214A02"/>
    <w:pPr>
      <w:keepNext/>
      <w:widowControl w:val="0"/>
      <w:autoSpaceDE w:val="0"/>
      <w:autoSpaceDN w:val="0"/>
      <w:spacing w:after="0" w:line="240" w:lineRule="auto"/>
    </w:pPr>
    <w:rPr>
      <w:rFonts w:ascii="Times New Roman" w:eastAsia="Times New Roman" w:hAnsi="Times New Roman" w:cs="Times New Roman"/>
      <w:sz w:val="24"/>
      <w:szCs w:val="24"/>
    </w:rPr>
  </w:style>
  <w:style w:type="paragraph" w:styleId="2f2">
    <w:name w:val="Body Text Indent 2"/>
    <w:basedOn w:val="a"/>
    <w:link w:val="2f3"/>
    <w:uiPriority w:val="99"/>
    <w:unhideWhenUsed/>
    <w:rsid w:val="00214A02"/>
    <w:pPr>
      <w:spacing w:after="120" w:line="480" w:lineRule="auto"/>
      <w:ind w:left="283"/>
    </w:pPr>
    <w:rPr>
      <w:rFonts w:eastAsiaTheme="minorHAnsi"/>
      <w:lang w:eastAsia="en-US"/>
    </w:rPr>
  </w:style>
  <w:style w:type="character" w:customStyle="1" w:styleId="2f3">
    <w:name w:val="Основной текст с отступом 2 Знак"/>
    <w:basedOn w:val="a0"/>
    <w:link w:val="2f2"/>
    <w:uiPriority w:val="99"/>
    <w:rsid w:val="00214A02"/>
    <w:rPr>
      <w:rFonts w:eastAsiaTheme="minorHAnsi"/>
      <w:lang w:eastAsia="en-US"/>
    </w:rPr>
  </w:style>
  <w:style w:type="paragraph" w:customStyle="1" w:styleId="FR1">
    <w:name w:val="FR1"/>
    <w:rsid w:val="00214A02"/>
    <w:pPr>
      <w:widowControl w:val="0"/>
      <w:snapToGrid w:val="0"/>
      <w:spacing w:after="0" w:line="240" w:lineRule="auto"/>
      <w:jc w:val="both"/>
    </w:pPr>
    <w:rPr>
      <w:rFonts w:ascii="Times New Roman" w:eastAsia="Times New Roman" w:hAnsi="Times New Roman" w:cs="Times New Roman"/>
      <w:sz w:val="20"/>
      <w:szCs w:val="20"/>
    </w:rPr>
  </w:style>
  <w:style w:type="paragraph" w:customStyle="1" w:styleId="afffd">
    <w:name w:val="Знак Знак Знак Знак"/>
    <w:basedOn w:val="a"/>
    <w:rsid w:val="00680E9B"/>
    <w:pPr>
      <w:spacing w:after="0" w:line="240" w:lineRule="auto"/>
    </w:pPr>
    <w:rPr>
      <w:rFonts w:ascii="Verdana" w:eastAsia="Times New Roman" w:hAnsi="Verdana" w:cs="Verdana"/>
      <w:sz w:val="20"/>
      <w:szCs w:val="20"/>
      <w:lang w:val="en-US" w:eastAsia="en-US"/>
    </w:rPr>
  </w:style>
  <w:style w:type="character" w:customStyle="1" w:styleId="111">
    <w:name w:val="Основной текст + 11"/>
    <w:aliases w:val="5 pt,Не полужирный,Интервал 0 pt,Основной текст + 10"/>
    <w:basedOn w:val="af3"/>
    <w:rsid w:val="00680E9B"/>
    <w:rPr>
      <w:b/>
      <w:bCs/>
      <w:spacing w:val="3"/>
      <w:sz w:val="23"/>
      <w:szCs w:val="23"/>
      <w:shd w:val="clear" w:color="auto" w:fill="FFFFFF"/>
    </w:rPr>
  </w:style>
  <w:style w:type="character" w:customStyle="1" w:styleId="1f3">
    <w:name w:val="Основной текст Знак1"/>
    <w:basedOn w:val="a0"/>
    <w:uiPriority w:val="99"/>
    <w:rsid w:val="00680E9B"/>
    <w:rPr>
      <w:sz w:val="24"/>
      <w:szCs w:val="24"/>
    </w:rPr>
  </w:style>
  <w:style w:type="character" w:customStyle="1" w:styleId="afffe">
    <w:name w:val="Основной текст_"/>
    <w:basedOn w:val="a0"/>
    <w:link w:val="1f4"/>
    <w:rsid w:val="00680E9B"/>
    <w:rPr>
      <w:rFonts w:cs="Times New Roman"/>
      <w:spacing w:val="2"/>
      <w:lang w:bidi="ar-SA"/>
    </w:rPr>
  </w:style>
  <w:style w:type="character" w:customStyle="1" w:styleId="affff">
    <w:name w:val="Активная гипертекстовая ссылка"/>
    <w:uiPriority w:val="99"/>
    <w:rsid w:val="001C26AF"/>
    <w:rPr>
      <w:b/>
      <w:bCs/>
      <w:color w:val="106BBE"/>
      <w:u w:val="single"/>
    </w:rPr>
  </w:style>
  <w:style w:type="paragraph" w:customStyle="1" w:styleId="affff0">
    <w:name w:val="Внимание"/>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1">
    <w:name w:val="Внимание: криминал!!"/>
    <w:basedOn w:val="affff0"/>
    <w:next w:val="a"/>
    <w:uiPriority w:val="99"/>
    <w:rsid w:val="001C26AF"/>
  </w:style>
  <w:style w:type="paragraph" w:customStyle="1" w:styleId="affff2">
    <w:name w:val="Внимание: недобросовестность!"/>
    <w:basedOn w:val="affff0"/>
    <w:next w:val="a"/>
    <w:uiPriority w:val="99"/>
    <w:rsid w:val="001C26AF"/>
  </w:style>
  <w:style w:type="character" w:customStyle="1" w:styleId="affff3">
    <w:name w:val="Выделение для Базового Поиска"/>
    <w:uiPriority w:val="99"/>
    <w:rsid w:val="001C26AF"/>
    <w:rPr>
      <w:b/>
      <w:bCs/>
      <w:color w:val="0058A9"/>
    </w:rPr>
  </w:style>
  <w:style w:type="character" w:customStyle="1" w:styleId="affff4">
    <w:name w:val="Выделение для Базового Поиска (курсив)"/>
    <w:uiPriority w:val="99"/>
    <w:rsid w:val="001C26AF"/>
    <w:rPr>
      <w:b/>
      <w:bCs/>
      <w:i/>
      <w:iCs/>
      <w:color w:val="0058A9"/>
    </w:rPr>
  </w:style>
  <w:style w:type="paragraph" w:customStyle="1" w:styleId="affff5">
    <w:name w:val="Дочерний элемент списка"/>
    <w:basedOn w:val="a"/>
    <w:next w:val="a"/>
    <w:uiPriority w:val="99"/>
    <w:rsid w:val="001C26AF"/>
    <w:pPr>
      <w:widowControl w:val="0"/>
      <w:autoSpaceDE w:val="0"/>
      <w:autoSpaceDN w:val="0"/>
      <w:adjustRightInd w:val="0"/>
      <w:spacing w:after="0" w:line="240" w:lineRule="auto"/>
      <w:jc w:val="both"/>
    </w:pPr>
    <w:rPr>
      <w:rFonts w:ascii="Arial" w:eastAsia="Times New Roman" w:hAnsi="Arial" w:cs="Arial"/>
      <w:color w:val="868381"/>
      <w:sz w:val="20"/>
      <w:szCs w:val="20"/>
    </w:rPr>
  </w:style>
  <w:style w:type="paragraph" w:customStyle="1" w:styleId="affff6">
    <w:name w:val="Основное меню (преемственное)"/>
    <w:basedOn w:val="a"/>
    <w:next w:val="a"/>
    <w:uiPriority w:val="99"/>
    <w:rsid w:val="001C26AF"/>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7">
    <w:name w:val="Заголовок группы контролов"/>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b/>
      <w:bCs/>
      <w:color w:val="000000"/>
      <w:sz w:val="24"/>
      <w:szCs w:val="24"/>
    </w:rPr>
  </w:style>
  <w:style w:type="paragraph" w:customStyle="1" w:styleId="affff8">
    <w:name w:val="Заголовок для информации об изменениях"/>
    <w:basedOn w:val="1"/>
    <w:next w:val="a"/>
    <w:uiPriority w:val="99"/>
    <w:rsid w:val="001C26AF"/>
    <w:pPr>
      <w:spacing w:before="0"/>
      <w:outlineLvl w:val="9"/>
    </w:pPr>
    <w:rPr>
      <w:rFonts w:ascii="Cambria" w:hAnsi="Cambria" w:cs="Times New Roman"/>
      <w:b w:val="0"/>
      <w:bCs w:val="0"/>
      <w:color w:val="auto"/>
      <w:kern w:val="32"/>
      <w:sz w:val="18"/>
      <w:szCs w:val="18"/>
      <w:shd w:val="clear" w:color="auto" w:fill="FFFFFF"/>
    </w:rPr>
  </w:style>
  <w:style w:type="paragraph" w:customStyle="1" w:styleId="affff9">
    <w:name w:val="Заголовок распахивающейся части диалога"/>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i/>
      <w:iCs/>
      <w:color w:val="000080"/>
    </w:rPr>
  </w:style>
  <w:style w:type="character" w:customStyle="1" w:styleId="affffa">
    <w:name w:val="Заголовок своего сообщения"/>
    <w:basedOn w:val="af6"/>
    <w:uiPriority w:val="99"/>
    <w:rsid w:val="001C26AF"/>
    <w:rPr>
      <w:b/>
      <w:bCs/>
      <w:color w:val="26282F"/>
    </w:rPr>
  </w:style>
  <w:style w:type="character" w:customStyle="1" w:styleId="affffb">
    <w:name w:val="Заголовок чужого сообщения"/>
    <w:uiPriority w:val="99"/>
    <w:rsid w:val="001C26AF"/>
    <w:rPr>
      <w:b/>
      <w:bCs/>
      <w:color w:val="FF0000"/>
    </w:rPr>
  </w:style>
  <w:style w:type="paragraph" w:customStyle="1" w:styleId="affffc">
    <w:name w:val="Заголовок ЭР (левое окно)"/>
    <w:basedOn w:val="a"/>
    <w:next w:val="a"/>
    <w:uiPriority w:val="99"/>
    <w:rsid w:val="001C26AF"/>
    <w:pPr>
      <w:widowControl w:val="0"/>
      <w:autoSpaceDE w:val="0"/>
      <w:autoSpaceDN w:val="0"/>
      <w:adjustRightInd w:val="0"/>
      <w:spacing w:before="300" w:after="250" w:line="240" w:lineRule="auto"/>
      <w:jc w:val="center"/>
    </w:pPr>
    <w:rPr>
      <w:rFonts w:ascii="Arial" w:eastAsia="Times New Roman" w:hAnsi="Arial" w:cs="Arial"/>
      <w:b/>
      <w:bCs/>
      <w:color w:val="26282F"/>
      <w:sz w:val="26"/>
      <w:szCs w:val="26"/>
    </w:rPr>
  </w:style>
  <w:style w:type="paragraph" w:customStyle="1" w:styleId="affffd">
    <w:name w:val="Заголовок ЭР (правое окно)"/>
    <w:basedOn w:val="affffc"/>
    <w:next w:val="a"/>
    <w:uiPriority w:val="99"/>
    <w:rsid w:val="001C26AF"/>
    <w:pPr>
      <w:spacing w:after="0"/>
      <w:jc w:val="left"/>
    </w:pPr>
  </w:style>
  <w:style w:type="paragraph" w:customStyle="1" w:styleId="affffe">
    <w:name w:val="Интерактивный заголовок"/>
    <w:basedOn w:val="affb"/>
    <w:next w:val="a"/>
    <w:uiPriority w:val="99"/>
    <w:rsid w:val="001C26AF"/>
    <w:pPr>
      <w:widowControl w:val="0"/>
    </w:pPr>
    <w:rPr>
      <w:rFonts w:eastAsia="Times New Roman"/>
      <w:u w:val="single"/>
      <w:lang w:eastAsia="ru-RU"/>
    </w:rPr>
  </w:style>
  <w:style w:type="paragraph" w:customStyle="1" w:styleId="afffff">
    <w:name w:val="Информация об изменениях документа"/>
    <w:basedOn w:val="afd"/>
    <w:next w:val="a"/>
    <w:uiPriority w:val="99"/>
    <w:rsid w:val="001C26AF"/>
    <w:pPr>
      <w:spacing w:before="75"/>
      <w:ind w:right="0"/>
      <w:jc w:val="both"/>
    </w:pPr>
    <w:rPr>
      <w:rFonts w:ascii="Arial" w:hAnsi="Arial" w:cs="Arial"/>
      <w:i/>
      <w:iCs/>
      <w:color w:val="353842"/>
      <w:shd w:val="clear" w:color="auto" w:fill="F0F0F0"/>
    </w:rPr>
  </w:style>
  <w:style w:type="paragraph" w:customStyle="1" w:styleId="afffff0">
    <w:name w:val="Текст (лев. подпись)"/>
    <w:basedOn w:val="a"/>
    <w:next w:val="a"/>
    <w:uiPriority w:val="99"/>
    <w:rsid w:val="001C26AF"/>
    <w:pPr>
      <w:widowControl w:val="0"/>
      <w:autoSpaceDE w:val="0"/>
      <w:autoSpaceDN w:val="0"/>
      <w:adjustRightInd w:val="0"/>
      <w:spacing w:after="0" w:line="240" w:lineRule="auto"/>
    </w:pPr>
    <w:rPr>
      <w:rFonts w:ascii="Arial" w:eastAsia="Times New Roman" w:hAnsi="Arial" w:cs="Arial"/>
      <w:sz w:val="24"/>
      <w:szCs w:val="24"/>
    </w:rPr>
  </w:style>
  <w:style w:type="paragraph" w:customStyle="1" w:styleId="afffff1">
    <w:name w:val="Колонтитул (левый)"/>
    <w:basedOn w:val="afffff0"/>
    <w:next w:val="a"/>
    <w:uiPriority w:val="99"/>
    <w:rsid w:val="001C26AF"/>
    <w:rPr>
      <w:sz w:val="14"/>
      <w:szCs w:val="14"/>
    </w:rPr>
  </w:style>
  <w:style w:type="paragraph" w:customStyle="1" w:styleId="afffff2">
    <w:name w:val="Текст (прав. подпись)"/>
    <w:basedOn w:val="a"/>
    <w:next w:val="a"/>
    <w:uiPriority w:val="99"/>
    <w:rsid w:val="001C26AF"/>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3">
    <w:name w:val="Колонтитул (правый)"/>
    <w:basedOn w:val="afffff2"/>
    <w:next w:val="a"/>
    <w:uiPriority w:val="99"/>
    <w:rsid w:val="001C26AF"/>
    <w:rPr>
      <w:sz w:val="14"/>
      <w:szCs w:val="14"/>
    </w:rPr>
  </w:style>
  <w:style w:type="paragraph" w:customStyle="1" w:styleId="afffff4">
    <w:name w:val="Комментарий пользователя"/>
    <w:basedOn w:val="afd"/>
    <w:next w:val="a"/>
    <w:uiPriority w:val="99"/>
    <w:rsid w:val="001C26AF"/>
    <w:pPr>
      <w:spacing w:before="75"/>
      <w:ind w:right="0"/>
    </w:pPr>
    <w:rPr>
      <w:rFonts w:ascii="Arial" w:hAnsi="Arial" w:cs="Arial"/>
      <w:color w:val="353842"/>
      <w:shd w:val="clear" w:color="auto" w:fill="FFDFE0"/>
    </w:rPr>
  </w:style>
  <w:style w:type="paragraph" w:customStyle="1" w:styleId="afffff5">
    <w:name w:val="Куда обратиться?"/>
    <w:basedOn w:val="affff0"/>
    <w:next w:val="a"/>
    <w:uiPriority w:val="99"/>
    <w:rsid w:val="001C26AF"/>
  </w:style>
  <w:style w:type="paragraph" w:customStyle="1" w:styleId="afffff6">
    <w:name w:val="Моноширинный"/>
    <w:basedOn w:val="a"/>
    <w:next w:val="a"/>
    <w:uiPriority w:val="99"/>
    <w:rsid w:val="001C26AF"/>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7">
    <w:name w:val="Найденные слова"/>
    <w:uiPriority w:val="99"/>
    <w:rsid w:val="001C26AF"/>
    <w:rPr>
      <w:b/>
      <w:bCs/>
      <w:color w:val="26282F"/>
      <w:shd w:val="clear" w:color="auto" w:fill="FFF580"/>
    </w:rPr>
  </w:style>
  <w:style w:type="paragraph" w:customStyle="1" w:styleId="afffff8">
    <w:name w:val="Напишите нам"/>
    <w:basedOn w:val="a"/>
    <w:next w:val="a"/>
    <w:uiPriority w:val="99"/>
    <w:rsid w:val="001C26AF"/>
    <w:pPr>
      <w:widowControl w:val="0"/>
      <w:autoSpaceDE w:val="0"/>
      <w:autoSpaceDN w:val="0"/>
      <w:adjustRightInd w:val="0"/>
      <w:spacing w:before="90" w:after="90" w:line="240" w:lineRule="auto"/>
      <w:ind w:left="180" w:right="180"/>
      <w:jc w:val="both"/>
    </w:pPr>
    <w:rPr>
      <w:rFonts w:ascii="Arial" w:eastAsia="Times New Roman" w:hAnsi="Arial" w:cs="Arial"/>
      <w:sz w:val="20"/>
      <w:szCs w:val="20"/>
      <w:shd w:val="clear" w:color="auto" w:fill="EFFFAD"/>
    </w:rPr>
  </w:style>
  <w:style w:type="character" w:customStyle="1" w:styleId="afffff9">
    <w:name w:val="Не вступил в силу"/>
    <w:uiPriority w:val="99"/>
    <w:rsid w:val="001C26AF"/>
    <w:rPr>
      <w:b/>
      <w:bCs/>
      <w:color w:val="000000"/>
      <w:shd w:val="clear" w:color="auto" w:fill="D8EDE8"/>
    </w:rPr>
  </w:style>
  <w:style w:type="paragraph" w:customStyle="1" w:styleId="afffffa">
    <w:name w:val="Необходимые документы"/>
    <w:basedOn w:val="affff0"/>
    <w:next w:val="a"/>
    <w:uiPriority w:val="99"/>
    <w:rsid w:val="001C26AF"/>
    <w:pPr>
      <w:ind w:firstLine="118"/>
    </w:pPr>
  </w:style>
  <w:style w:type="character" w:customStyle="1" w:styleId="afffffb">
    <w:name w:val="Опечатки"/>
    <w:uiPriority w:val="99"/>
    <w:rsid w:val="001C26AF"/>
    <w:rPr>
      <w:color w:val="FF0000"/>
    </w:rPr>
  </w:style>
  <w:style w:type="paragraph" w:customStyle="1" w:styleId="afffffc">
    <w:name w:val="Переменная часть"/>
    <w:basedOn w:val="affff6"/>
    <w:next w:val="a"/>
    <w:uiPriority w:val="99"/>
    <w:rsid w:val="001C26AF"/>
    <w:rPr>
      <w:sz w:val="18"/>
      <w:szCs w:val="18"/>
    </w:rPr>
  </w:style>
  <w:style w:type="paragraph" w:customStyle="1" w:styleId="afffffd">
    <w:name w:val="Подвал для информации об изменениях"/>
    <w:basedOn w:val="1"/>
    <w:next w:val="a"/>
    <w:uiPriority w:val="99"/>
    <w:rsid w:val="001C26AF"/>
    <w:pPr>
      <w:outlineLvl w:val="9"/>
    </w:pPr>
    <w:rPr>
      <w:rFonts w:ascii="Cambria" w:hAnsi="Cambria" w:cs="Times New Roman"/>
      <w:b w:val="0"/>
      <w:bCs w:val="0"/>
      <w:color w:val="auto"/>
      <w:kern w:val="32"/>
      <w:sz w:val="18"/>
      <w:szCs w:val="18"/>
    </w:rPr>
  </w:style>
  <w:style w:type="paragraph" w:customStyle="1" w:styleId="afffffe">
    <w:name w:val="Подчёркнутый текст"/>
    <w:basedOn w:val="a"/>
    <w:next w:val="a"/>
    <w:uiPriority w:val="99"/>
    <w:rsid w:val="001C26AF"/>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
    <w:name w:val="Постоянная часть"/>
    <w:basedOn w:val="affff6"/>
    <w:next w:val="a"/>
    <w:uiPriority w:val="99"/>
    <w:rsid w:val="001C26AF"/>
    <w:rPr>
      <w:sz w:val="20"/>
      <w:szCs w:val="20"/>
    </w:rPr>
  </w:style>
  <w:style w:type="paragraph" w:customStyle="1" w:styleId="affffff0">
    <w:name w:val="Пример."/>
    <w:basedOn w:val="affff0"/>
    <w:next w:val="a"/>
    <w:uiPriority w:val="99"/>
    <w:rsid w:val="001C26AF"/>
  </w:style>
  <w:style w:type="paragraph" w:customStyle="1" w:styleId="affffff1">
    <w:name w:val="Примечание."/>
    <w:basedOn w:val="affff0"/>
    <w:next w:val="a"/>
    <w:uiPriority w:val="99"/>
    <w:rsid w:val="001C26AF"/>
  </w:style>
  <w:style w:type="character" w:customStyle="1" w:styleId="affffff2">
    <w:name w:val="Продолжение ссылки"/>
    <w:basedOn w:val="a5"/>
    <w:uiPriority w:val="99"/>
    <w:rsid w:val="001C26AF"/>
    <w:rPr>
      <w:rFonts w:cs="Times New Roman"/>
      <w:b/>
      <w:bCs/>
      <w:color w:val="106BBE"/>
    </w:rPr>
  </w:style>
  <w:style w:type="paragraph" w:customStyle="1" w:styleId="affffff3">
    <w:name w:val="Словарная статья"/>
    <w:basedOn w:val="a"/>
    <w:next w:val="a"/>
    <w:uiPriority w:val="99"/>
    <w:rsid w:val="001C26AF"/>
    <w:pPr>
      <w:widowControl w:val="0"/>
      <w:autoSpaceDE w:val="0"/>
      <w:autoSpaceDN w:val="0"/>
      <w:adjustRightInd w:val="0"/>
      <w:spacing w:after="0" w:line="240" w:lineRule="auto"/>
      <w:ind w:right="118"/>
      <w:jc w:val="both"/>
    </w:pPr>
    <w:rPr>
      <w:rFonts w:ascii="Arial" w:eastAsia="Times New Roman" w:hAnsi="Arial" w:cs="Arial"/>
      <w:sz w:val="24"/>
      <w:szCs w:val="24"/>
    </w:rPr>
  </w:style>
  <w:style w:type="character" w:customStyle="1" w:styleId="affffff4">
    <w:name w:val="Сравнение редакций"/>
    <w:basedOn w:val="af6"/>
    <w:uiPriority w:val="99"/>
    <w:rsid w:val="001C26AF"/>
    <w:rPr>
      <w:b/>
      <w:bCs/>
      <w:color w:val="26282F"/>
    </w:rPr>
  </w:style>
  <w:style w:type="character" w:customStyle="1" w:styleId="affffff5">
    <w:name w:val="Сравнение редакций. Добавленный фрагмент"/>
    <w:uiPriority w:val="99"/>
    <w:rsid w:val="001C26AF"/>
    <w:rPr>
      <w:color w:val="000000"/>
      <w:shd w:val="clear" w:color="auto" w:fill="C1D7FF"/>
    </w:rPr>
  </w:style>
  <w:style w:type="character" w:customStyle="1" w:styleId="affffff6">
    <w:name w:val="Сравнение редакций. Удаленный фрагмент"/>
    <w:uiPriority w:val="99"/>
    <w:rsid w:val="001C26AF"/>
    <w:rPr>
      <w:color w:val="000000"/>
      <w:shd w:val="clear" w:color="auto" w:fill="C4C413"/>
    </w:rPr>
  </w:style>
  <w:style w:type="paragraph" w:customStyle="1" w:styleId="affffff7">
    <w:name w:val="Ссылка на официальную публикацию"/>
    <w:basedOn w:val="a"/>
    <w:next w:val="a"/>
    <w:uiPriority w:val="99"/>
    <w:rsid w:val="001C26AF"/>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character" w:customStyle="1" w:styleId="affffff8">
    <w:name w:val="Ссылка на утративший силу документ"/>
    <w:uiPriority w:val="99"/>
    <w:rsid w:val="001C26AF"/>
    <w:rPr>
      <w:b/>
      <w:bCs/>
      <w:color w:val="749232"/>
    </w:rPr>
  </w:style>
  <w:style w:type="paragraph" w:customStyle="1" w:styleId="affffff9">
    <w:name w:val="Текст в таблице"/>
    <w:basedOn w:val="a9"/>
    <w:next w:val="a"/>
    <w:uiPriority w:val="99"/>
    <w:rsid w:val="001C26AF"/>
    <w:pPr>
      <w:ind w:firstLine="500"/>
    </w:pPr>
  </w:style>
  <w:style w:type="paragraph" w:customStyle="1" w:styleId="affffffa">
    <w:name w:val="Текст ЭР (см. также)"/>
    <w:basedOn w:val="a"/>
    <w:next w:val="a"/>
    <w:uiPriority w:val="99"/>
    <w:rsid w:val="001C26AF"/>
    <w:pPr>
      <w:widowControl w:val="0"/>
      <w:autoSpaceDE w:val="0"/>
      <w:autoSpaceDN w:val="0"/>
      <w:adjustRightInd w:val="0"/>
      <w:spacing w:before="200" w:after="0" w:line="240" w:lineRule="auto"/>
    </w:pPr>
    <w:rPr>
      <w:rFonts w:ascii="Arial" w:eastAsia="Times New Roman" w:hAnsi="Arial" w:cs="Arial"/>
      <w:sz w:val="20"/>
      <w:szCs w:val="20"/>
    </w:rPr>
  </w:style>
  <w:style w:type="paragraph" w:customStyle="1" w:styleId="affffffb">
    <w:name w:val="Технический комментарий"/>
    <w:basedOn w:val="a"/>
    <w:next w:val="a"/>
    <w:uiPriority w:val="99"/>
    <w:rsid w:val="001C26AF"/>
    <w:pPr>
      <w:widowControl w:val="0"/>
      <w:autoSpaceDE w:val="0"/>
      <w:autoSpaceDN w:val="0"/>
      <w:adjustRightInd w:val="0"/>
      <w:spacing w:after="0" w:line="240" w:lineRule="auto"/>
    </w:pPr>
    <w:rPr>
      <w:rFonts w:ascii="Arial" w:eastAsia="Times New Roman" w:hAnsi="Arial" w:cs="Arial"/>
      <w:color w:val="463F31"/>
      <w:sz w:val="24"/>
      <w:szCs w:val="24"/>
      <w:shd w:val="clear" w:color="auto" w:fill="FFFFA6"/>
    </w:rPr>
  </w:style>
  <w:style w:type="character" w:customStyle="1" w:styleId="affffffc">
    <w:name w:val="Утратил силу"/>
    <w:uiPriority w:val="99"/>
    <w:rsid w:val="001C26AF"/>
    <w:rPr>
      <w:b/>
      <w:bCs/>
      <w:strike/>
      <w:color w:val="666600"/>
    </w:rPr>
  </w:style>
  <w:style w:type="paragraph" w:customStyle="1" w:styleId="affffffd">
    <w:name w:val="Формула"/>
    <w:basedOn w:val="a"/>
    <w:next w:val="a"/>
    <w:uiPriority w:val="99"/>
    <w:rsid w:val="001C26AF"/>
    <w:pPr>
      <w:widowControl w:val="0"/>
      <w:autoSpaceDE w:val="0"/>
      <w:autoSpaceDN w:val="0"/>
      <w:adjustRightInd w:val="0"/>
      <w:spacing w:before="240" w:after="240" w:line="240" w:lineRule="auto"/>
      <w:ind w:left="420" w:right="420" w:firstLine="300"/>
      <w:jc w:val="both"/>
    </w:pPr>
    <w:rPr>
      <w:rFonts w:ascii="Arial" w:eastAsia="Times New Roman" w:hAnsi="Arial" w:cs="Arial"/>
      <w:sz w:val="24"/>
      <w:szCs w:val="24"/>
      <w:shd w:val="clear" w:color="auto" w:fill="F5F3DA"/>
    </w:rPr>
  </w:style>
  <w:style w:type="paragraph" w:customStyle="1" w:styleId="affffffe">
    <w:name w:val="Центрированный (таблица)"/>
    <w:basedOn w:val="a9"/>
    <w:next w:val="a"/>
    <w:uiPriority w:val="99"/>
    <w:rsid w:val="001C26AF"/>
    <w:pPr>
      <w:jc w:val="center"/>
    </w:pPr>
  </w:style>
  <w:style w:type="paragraph" w:customStyle="1" w:styleId="-0">
    <w:name w:val="ЭР-содержание (правое окно)"/>
    <w:basedOn w:val="a"/>
    <w:next w:val="a"/>
    <w:uiPriority w:val="99"/>
    <w:rsid w:val="001C26AF"/>
    <w:pPr>
      <w:widowControl w:val="0"/>
      <w:autoSpaceDE w:val="0"/>
      <w:autoSpaceDN w:val="0"/>
      <w:adjustRightInd w:val="0"/>
      <w:spacing w:before="300" w:after="0" w:line="240" w:lineRule="auto"/>
    </w:pPr>
    <w:rPr>
      <w:rFonts w:ascii="Arial" w:eastAsia="Times New Roman" w:hAnsi="Arial" w:cs="Arial"/>
      <w:sz w:val="24"/>
      <w:szCs w:val="24"/>
    </w:rPr>
  </w:style>
  <w:style w:type="character" w:customStyle="1" w:styleId="apple-converted-space">
    <w:name w:val="apple-converted-space"/>
    <w:uiPriority w:val="99"/>
    <w:rsid w:val="001C26AF"/>
  </w:style>
  <w:style w:type="paragraph" w:customStyle="1" w:styleId="empty">
    <w:name w:val="empty"/>
    <w:basedOn w:val="a"/>
    <w:rsid w:val="001C26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04">
    <w:name w:val="s_104"/>
    <w:rsid w:val="001C26AF"/>
  </w:style>
  <w:style w:type="character" w:customStyle="1" w:styleId="70">
    <w:name w:val="Заголовок 7 Знак"/>
    <w:basedOn w:val="a0"/>
    <w:link w:val="7"/>
    <w:rsid w:val="00256100"/>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rsid w:val="00256100"/>
    <w:rPr>
      <w:rFonts w:asciiTheme="majorHAnsi" w:eastAsiaTheme="majorEastAsia" w:hAnsiTheme="majorHAnsi" w:cstheme="majorBidi"/>
      <w:color w:val="404040" w:themeColor="text1" w:themeTint="BF"/>
      <w:sz w:val="20"/>
      <w:szCs w:val="20"/>
    </w:rPr>
  </w:style>
  <w:style w:type="paragraph" w:customStyle="1" w:styleId="afffffff">
    <w:name w:val="Объект"/>
    <w:basedOn w:val="a"/>
    <w:next w:val="a"/>
    <w:rsid w:val="00256100"/>
    <w:pPr>
      <w:widowControl w:val="0"/>
      <w:autoSpaceDE w:val="0"/>
      <w:autoSpaceDN w:val="0"/>
      <w:spacing w:after="0" w:line="240" w:lineRule="auto"/>
      <w:ind w:firstLine="720"/>
      <w:jc w:val="both"/>
    </w:pPr>
    <w:rPr>
      <w:rFonts w:ascii="Arial" w:eastAsia="Times New Roman" w:hAnsi="Arial" w:cs="Arial"/>
      <w:sz w:val="20"/>
      <w:szCs w:val="20"/>
    </w:rPr>
  </w:style>
  <w:style w:type="character" w:customStyle="1" w:styleId="blk">
    <w:name w:val="blk"/>
    <w:uiPriority w:val="99"/>
    <w:rsid w:val="00256100"/>
  </w:style>
  <w:style w:type="paragraph" w:customStyle="1" w:styleId="220">
    <w:name w:val="Основной текст 22"/>
    <w:basedOn w:val="a"/>
    <w:rsid w:val="002738B4"/>
    <w:pPr>
      <w:spacing w:after="0" w:line="240" w:lineRule="auto"/>
      <w:ind w:firstLine="709"/>
      <w:jc w:val="both"/>
    </w:pPr>
    <w:rPr>
      <w:rFonts w:ascii="Times New Roman" w:eastAsia="Times New Roman" w:hAnsi="Times New Roman" w:cs="Times New Roman"/>
      <w:sz w:val="24"/>
      <w:szCs w:val="20"/>
    </w:rPr>
  </w:style>
  <w:style w:type="character" w:customStyle="1" w:styleId="1f5">
    <w:name w:val="Название Знак1"/>
    <w:basedOn w:val="a0"/>
    <w:locked/>
    <w:rsid w:val="002738B4"/>
    <w:rPr>
      <w:rFonts w:ascii="Times New Roman" w:eastAsia="Times New Roman" w:hAnsi="Times New Roman" w:cs="Times New Roman"/>
      <w:b/>
      <w:sz w:val="28"/>
      <w:szCs w:val="20"/>
    </w:rPr>
  </w:style>
  <w:style w:type="numbering" w:customStyle="1" w:styleId="2f4">
    <w:name w:val="Нет списка2"/>
    <w:next w:val="a2"/>
    <w:uiPriority w:val="99"/>
    <w:semiHidden/>
    <w:unhideWhenUsed/>
    <w:rsid w:val="00946436"/>
  </w:style>
  <w:style w:type="paragraph" w:customStyle="1" w:styleId="s16">
    <w:name w:val="s_16"/>
    <w:basedOn w:val="a"/>
    <w:rsid w:val="002579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63">
    <w:name w:val="Основной текст (6)"/>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Tahoma105pt">
    <w:name w:val="Основной текст (2) + Tahoma;10;5 pt"/>
    <w:basedOn w:val="a0"/>
    <w:rsid w:val="004825A8"/>
    <w:rPr>
      <w:rFonts w:ascii="Tahoma" w:eastAsia="Tahoma" w:hAnsi="Tahoma" w:cs="Tahoma"/>
      <w:b w:val="0"/>
      <w:bCs w:val="0"/>
      <w:i w:val="0"/>
      <w:iCs w:val="0"/>
      <w:smallCaps w:val="0"/>
      <w:strike w:val="0"/>
      <w:color w:val="000000"/>
      <w:spacing w:val="0"/>
      <w:w w:val="100"/>
      <w:position w:val="0"/>
      <w:sz w:val="21"/>
      <w:szCs w:val="21"/>
      <w:u w:val="none"/>
      <w:lang w:val="ru-RU" w:eastAsia="ru-RU" w:bidi="ru-RU"/>
    </w:rPr>
  </w:style>
  <w:style w:type="character" w:customStyle="1" w:styleId="312pt">
    <w:name w:val="Основной текст (3) + 12 pt"/>
    <w:basedOn w:val="a0"/>
    <w:rsid w:val="004825A8"/>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33">
    <w:name w:val="Основной текст (3)"/>
    <w:basedOn w:val="a0"/>
    <w:rsid w:val="004825A8"/>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115pt">
    <w:name w:val="Основной текст (2) + 11;5 pt"/>
    <w:rsid w:val="0098073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eastAsia="ru-RU" w:bidi="ru-RU"/>
    </w:rPr>
  </w:style>
  <w:style w:type="table" w:customStyle="1" w:styleId="1f6">
    <w:name w:val="Сетка таблицы1"/>
    <w:basedOn w:val="a1"/>
    <w:next w:val="af"/>
    <w:uiPriority w:val="59"/>
    <w:rsid w:val="00E82BBF"/>
    <w:pPr>
      <w:spacing w:after="0" w:line="240" w:lineRule="auto"/>
    </w:pPr>
    <w:rPr>
      <w:rFonts w:eastAsia="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x-phmenubutton">
    <w:name w:val="x-ph__menu__button"/>
    <w:basedOn w:val="a0"/>
    <w:rsid w:val="00E82BBF"/>
  </w:style>
  <w:style w:type="paragraph" w:customStyle="1" w:styleId="64">
    <w:name w:val="Обычный6"/>
    <w:rsid w:val="00E86CF9"/>
    <w:pPr>
      <w:snapToGrid w:val="0"/>
      <w:spacing w:after="0" w:line="240" w:lineRule="auto"/>
      <w:ind w:firstLine="709"/>
      <w:jc w:val="both"/>
    </w:pPr>
    <w:rPr>
      <w:rFonts w:ascii="Times New Roman" w:eastAsia="Times New Roman" w:hAnsi="Times New Roman" w:cs="Times New Roman"/>
      <w:szCs w:val="20"/>
    </w:rPr>
  </w:style>
  <w:style w:type="character" w:customStyle="1" w:styleId="FontStyle53">
    <w:name w:val="Font Style53"/>
    <w:uiPriority w:val="99"/>
    <w:rsid w:val="0032469D"/>
    <w:rPr>
      <w:rFonts w:ascii="Times New Roman" w:hAnsi="Times New Roman" w:cs="Times New Roman"/>
      <w:sz w:val="26"/>
      <w:szCs w:val="26"/>
    </w:rPr>
  </w:style>
  <w:style w:type="paragraph" w:customStyle="1" w:styleId="Style20">
    <w:name w:val="Style20"/>
    <w:basedOn w:val="a"/>
    <w:uiPriority w:val="99"/>
    <w:rsid w:val="0032469D"/>
    <w:pPr>
      <w:widowControl w:val="0"/>
      <w:autoSpaceDE w:val="0"/>
      <w:autoSpaceDN w:val="0"/>
      <w:adjustRightInd w:val="0"/>
      <w:spacing w:after="0" w:line="240" w:lineRule="auto"/>
    </w:pPr>
    <w:rPr>
      <w:rFonts w:ascii="Consolas" w:eastAsia="Times New Roman" w:hAnsi="Consolas" w:cs="Times New Roman"/>
      <w:sz w:val="24"/>
      <w:szCs w:val="24"/>
    </w:rPr>
  </w:style>
  <w:style w:type="paragraph" w:customStyle="1" w:styleId="afffffff0">
    <w:name w:val="Абзац_пост"/>
    <w:basedOn w:val="a"/>
    <w:rsid w:val="0032469D"/>
    <w:pPr>
      <w:spacing w:before="120" w:after="0" w:line="240" w:lineRule="auto"/>
      <w:ind w:firstLine="720"/>
      <w:jc w:val="both"/>
    </w:pPr>
    <w:rPr>
      <w:rFonts w:ascii="Times New Roman" w:eastAsia="Times New Roman" w:hAnsi="Times New Roman" w:cs="Times New Roman"/>
      <w:sz w:val="26"/>
      <w:szCs w:val="24"/>
    </w:rPr>
  </w:style>
  <w:style w:type="paragraph" w:customStyle="1" w:styleId="xl65">
    <w:name w:val="xl65"/>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6">
    <w:name w:val="xl66"/>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67">
    <w:name w:val="xl67"/>
    <w:basedOn w:val="a"/>
    <w:rsid w:val="0032469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69">
    <w:name w:val="xl69"/>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0">
    <w:name w:val="xl70"/>
    <w:basedOn w:val="a"/>
    <w:rsid w:val="0032469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1">
    <w:name w:val="xl71"/>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2">
    <w:name w:val="xl72"/>
    <w:basedOn w:val="a"/>
    <w:rsid w:val="0032469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3">
    <w:name w:val="xl73"/>
    <w:basedOn w:val="a"/>
    <w:rsid w:val="0032469D"/>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4">
    <w:name w:val="xl74"/>
    <w:basedOn w:val="a"/>
    <w:rsid w:val="0032469D"/>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5">
    <w:name w:val="xl75"/>
    <w:basedOn w:val="a"/>
    <w:rsid w:val="0032469D"/>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6">
    <w:name w:val="xl76"/>
    <w:basedOn w:val="a"/>
    <w:rsid w:val="0032469D"/>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77">
    <w:name w:val="xl77"/>
    <w:basedOn w:val="a"/>
    <w:rsid w:val="0032469D"/>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78">
    <w:name w:val="xl78"/>
    <w:basedOn w:val="a"/>
    <w:rsid w:val="0032469D"/>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0">
    <w:name w:val="xl80"/>
    <w:basedOn w:val="a"/>
    <w:rsid w:val="0032469D"/>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a"/>
    <w:rsid w:val="0032469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2">
    <w:name w:val="xl82"/>
    <w:basedOn w:val="a"/>
    <w:rsid w:val="0032469D"/>
    <w:pPr>
      <w:pBdr>
        <w:left w:val="single" w:sz="4"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3">
    <w:name w:val="xl83"/>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4">
    <w:name w:val="xl84"/>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5">
    <w:name w:val="xl8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6">
    <w:name w:val="xl86"/>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7">
    <w:name w:val="xl87"/>
    <w:basedOn w:val="a"/>
    <w:rsid w:val="0032469D"/>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88">
    <w:name w:val="xl88"/>
    <w:basedOn w:val="a"/>
    <w:rsid w:val="0032469D"/>
    <w:pPr>
      <w:pBdr>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89">
    <w:name w:val="xl89"/>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90">
    <w:name w:val="xl90"/>
    <w:basedOn w:val="a"/>
    <w:rsid w:val="0032469D"/>
    <w:pPr>
      <w:pBdr>
        <w:top w:val="single" w:sz="4" w:space="0" w:color="auto"/>
        <w:lef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1">
    <w:name w:val="xl91"/>
    <w:basedOn w:val="a"/>
    <w:rsid w:val="0032469D"/>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2">
    <w:name w:val="xl92"/>
    <w:basedOn w:val="a"/>
    <w:rsid w:val="0032469D"/>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93">
    <w:name w:val="xl93"/>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4">
    <w:name w:val="xl94"/>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5">
    <w:name w:val="xl95"/>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96">
    <w:name w:val="xl96"/>
    <w:basedOn w:val="a"/>
    <w:rsid w:val="0032469D"/>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7">
    <w:name w:val="xl97"/>
    <w:basedOn w:val="a"/>
    <w:rsid w:val="0032469D"/>
    <w:pPr>
      <w:pBdr>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rPr>
  </w:style>
  <w:style w:type="paragraph" w:customStyle="1" w:styleId="xl98">
    <w:name w:val="xl98"/>
    <w:basedOn w:val="a"/>
    <w:rsid w:val="0032469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99">
    <w:name w:val="xl99"/>
    <w:basedOn w:val="a"/>
    <w:rsid w:val="0032469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0">
    <w:name w:val="xl100"/>
    <w:basedOn w:val="a"/>
    <w:rsid w:val="0032469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1">
    <w:name w:val="xl101"/>
    <w:basedOn w:val="a"/>
    <w:rsid w:val="0032469D"/>
    <w:pPr>
      <w:pBdr>
        <w:top w:val="single" w:sz="4" w:space="0" w:color="auto"/>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2">
    <w:name w:val="xl102"/>
    <w:basedOn w:val="a"/>
    <w:rsid w:val="0032469D"/>
    <w:pPr>
      <w:pBdr>
        <w:lef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3">
    <w:name w:val="xl103"/>
    <w:basedOn w:val="a"/>
    <w:rsid w:val="0032469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04">
    <w:name w:val="xl104"/>
    <w:basedOn w:val="a"/>
    <w:rsid w:val="0032469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5">
    <w:name w:val="xl105"/>
    <w:basedOn w:val="a"/>
    <w:rsid w:val="0032469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06">
    <w:name w:val="xl106"/>
    <w:basedOn w:val="a"/>
    <w:rsid w:val="0032469D"/>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7">
    <w:name w:val="xl107"/>
    <w:basedOn w:val="a"/>
    <w:rsid w:val="0032469D"/>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8">
    <w:name w:val="xl108"/>
    <w:basedOn w:val="a"/>
    <w:rsid w:val="0032469D"/>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09">
    <w:name w:val="xl109"/>
    <w:basedOn w:val="a"/>
    <w:rsid w:val="0032469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0">
    <w:name w:val="xl110"/>
    <w:basedOn w:val="a"/>
    <w:rsid w:val="0032469D"/>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1">
    <w:name w:val="xl111"/>
    <w:basedOn w:val="a"/>
    <w:rsid w:val="0032469D"/>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2">
    <w:name w:val="xl112"/>
    <w:basedOn w:val="a"/>
    <w:rsid w:val="0032469D"/>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3">
    <w:name w:val="xl113"/>
    <w:basedOn w:val="a"/>
    <w:rsid w:val="0032469D"/>
    <w:pPr>
      <w:pBdr>
        <w:top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4">
    <w:name w:val="xl114"/>
    <w:basedOn w:val="a"/>
    <w:rsid w:val="0032469D"/>
    <w:pPr>
      <w:pBdr>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5">
    <w:name w:val="xl115"/>
    <w:basedOn w:val="a"/>
    <w:rsid w:val="0032469D"/>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16">
    <w:name w:val="xl116"/>
    <w:basedOn w:val="a"/>
    <w:rsid w:val="0032469D"/>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character" w:customStyle="1" w:styleId="grame">
    <w:name w:val="grame"/>
    <w:basedOn w:val="a0"/>
    <w:rsid w:val="00DC1984"/>
  </w:style>
  <w:style w:type="character" w:customStyle="1" w:styleId="53">
    <w:name w:val="Основной текст (5)_"/>
    <w:basedOn w:val="a0"/>
    <w:link w:val="54"/>
    <w:uiPriority w:val="99"/>
    <w:locked/>
    <w:rsid w:val="00110700"/>
    <w:rPr>
      <w:rFonts w:ascii="Times New Roman" w:hAnsi="Times New Roman" w:cs="Times New Roman"/>
      <w:b/>
      <w:bCs/>
      <w:sz w:val="18"/>
      <w:szCs w:val="18"/>
      <w:shd w:val="clear" w:color="auto" w:fill="FFFFFF"/>
    </w:rPr>
  </w:style>
  <w:style w:type="paragraph" w:customStyle="1" w:styleId="54">
    <w:name w:val="Основной текст (5)"/>
    <w:basedOn w:val="a"/>
    <w:link w:val="53"/>
    <w:uiPriority w:val="99"/>
    <w:rsid w:val="00110700"/>
    <w:pPr>
      <w:widowControl w:val="0"/>
      <w:shd w:val="clear" w:color="auto" w:fill="FFFFFF"/>
      <w:spacing w:after="180" w:line="206" w:lineRule="exact"/>
      <w:jc w:val="center"/>
    </w:pPr>
    <w:rPr>
      <w:rFonts w:ascii="Times New Roman" w:hAnsi="Times New Roman" w:cs="Times New Roman"/>
      <w:b/>
      <w:bCs/>
      <w:sz w:val="18"/>
      <w:szCs w:val="18"/>
    </w:rPr>
  </w:style>
  <w:style w:type="character" w:customStyle="1" w:styleId="5Georgia">
    <w:name w:val="Основной текст (5) + Georgia"/>
    <w:aliases w:val="8,5 pt1,Не полужирный1"/>
    <w:basedOn w:val="53"/>
    <w:uiPriority w:val="99"/>
    <w:rsid w:val="00110700"/>
    <w:rPr>
      <w:rFonts w:ascii="Georgia" w:hAnsi="Georgia" w:cs="Georgia"/>
      <w:b w:val="0"/>
      <w:bCs w:val="0"/>
      <w:sz w:val="17"/>
      <w:szCs w:val="17"/>
      <w:shd w:val="clear" w:color="auto" w:fill="FFFFFF"/>
    </w:rPr>
  </w:style>
  <w:style w:type="character" w:customStyle="1" w:styleId="92">
    <w:name w:val="Основной текст (9)_"/>
    <w:basedOn w:val="a0"/>
    <w:link w:val="93"/>
    <w:uiPriority w:val="99"/>
    <w:locked/>
    <w:rsid w:val="00110700"/>
    <w:rPr>
      <w:rFonts w:ascii="Times New Roman" w:hAnsi="Times New Roman"/>
      <w:spacing w:val="-10"/>
      <w:sz w:val="19"/>
      <w:szCs w:val="19"/>
      <w:shd w:val="clear" w:color="auto" w:fill="FFFFFF"/>
    </w:rPr>
  </w:style>
  <w:style w:type="character" w:customStyle="1" w:styleId="99pt">
    <w:name w:val="Основной текст (9) + 9 pt"/>
    <w:aliases w:val="Интервал 0 pt1,Основной текст + 9 pt,Полужирный"/>
    <w:basedOn w:val="92"/>
    <w:uiPriority w:val="99"/>
    <w:rsid w:val="00110700"/>
    <w:rPr>
      <w:rFonts w:ascii="Times New Roman" w:hAnsi="Times New Roman"/>
      <w:spacing w:val="0"/>
      <w:sz w:val="18"/>
      <w:szCs w:val="18"/>
      <w:shd w:val="clear" w:color="auto" w:fill="FFFFFF"/>
    </w:rPr>
  </w:style>
  <w:style w:type="paragraph" w:customStyle="1" w:styleId="93">
    <w:name w:val="Основной текст (9)"/>
    <w:basedOn w:val="a"/>
    <w:link w:val="92"/>
    <w:uiPriority w:val="99"/>
    <w:rsid w:val="00110700"/>
    <w:pPr>
      <w:widowControl w:val="0"/>
      <w:shd w:val="clear" w:color="auto" w:fill="FFFFFF"/>
      <w:spacing w:after="0" w:line="202" w:lineRule="exact"/>
    </w:pPr>
    <w:rPr>
      <w:rFonts w:ascii="Times New Roman" w:hAnsi="Times New Roman"/>
      <w:spacing w:val="-10"/>
      <w:sz w:val="19"/>
      <w:szCs w:val="19"/>
    </w:rPr>
  </w:style>
  <w:style w:type="character" w:customStyle="1" w:styleId="90">
    <w:name w:val="Заголовок 9 Знак"/>
    <w:basedOn w:val="a0"/>
    <w:link w:val="9"/>
    <w:rsid w:val="008235A6"/>
    <w:rPr>
      <w:rFonts w:asciiTheme="majorHAnsi" w:eastAsiaTheme="majorEastAsia" w:hAnsiTheme="majorHAnsi" w:cstheme="majorBidi"/>
      <w:i/>
      <w:iCs/>
      <w:color w:val="404040" w:themeColor="text1" w:themeTint="BF"/>
      <w:sz w:val="20"/>
      <w:szCs w:val="20"/>
    </w:rPr>
  </w:style>
  <w:style w:type="paragraph" w:customStyle="1" w:styleId="s3">
    <w:name w:val="s_3"/>
    <w:basedOn w:val="a"/>
    <w:rsid w:val="008235A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tyle16">
    <w:name w:val="Style16"/>
    <w:basedOn w:val="a"/>
    <w:uiPriority w:val="99"/>
    <w:rsid w:val="008235A6"/>
    <w:pPr>
      <w:widowControl w:val="0"/>
      <w:autoSpaceDE w:val="0"/>
      <w:autoSpaceDN w:val="0"/>
      <w:adjustRightInd w:val="0"/>
      <w:spacing w:after="0" w:line="279" w:lineRule="exact"/>
    </w:pPr>
    <w:rPr>
      <w:rFonts w:ascii="Times New Roman" w:eastAsia="Times New Roman" w:hAnsi="Times New Roman" w:cs="Times New Roman"/>
      <w:sz w:val="24"/>
      <w:szCs w:val="24"/>
    </w:rPr>
  </w:style>
  <w:style w:type="character" w:customStyle="1" w:styleId="FontStyle28">
    <w:name w:val="Font Style28"/>
    <w:uiPriority w:val="99"/>
    <w:rsid w:val="008235A6"/>
    <w:rPr>
      <w:rFonts w:ascii="Times New Roman" w:hAnsi="Times New Roman" w:cs="Times New Roman" w:hint="default"/>
      <w:i/>
      <w:iCs/>
      <w:sz w:val="24"/>
      <w:szCs w:val="24"/>
    </w:rPr>
  </w:style>
  <w:style w:type="paragraph" w:customStyle="1" w:styleId="xl63">
    <w:name w:val="xl63"/>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64">
    <w:name w:val="xl64"/>
    <w:basedOn w:val="a"/>
    <w:rsid w:val="008235A6"/>
    <w:pPr>
      <w:spacing w:before="100" w:beforeAutospacing="1" w:after="100" w:afterAutospacing="1" w:line="240" w:lineRule="auto"/>
    </w:pPr>
    <w:rPr>
      <w:rFonts w:ascii="Times New Roman" w:eastAsia="Times New Roman" w:hAnsi="Times New Roman" w:cs="Times New Roman"/>
      <w:sz w:val="28"/>
      <w:szCs w:val="28"/>
    </w:rPr>
  </w:style>
  <w:style w:type="paragraph" w:customStyle="1" w:styleId="xl117">
    <w:name w:val="xl117"/>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18">
    <w:name w:val="xl118"/>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19">
    <w:name w:val="xl119"/>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0">
    <w:name w:val="xl120"/>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1">
    <w:name w:val="xl121"/>
    <w:basedOn w:val="a"/>
    <w:rsid w:val="008235A6"/>
    <w:pPr>
      <w:pBdr>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22">
    <w:name w:val="xl122"/>
    <w:basedOn w:val="a"/>
    <w:rsid w:val="008235A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3">
    <w:name w:val="xl123"/>
    <w:basedOn w:val="a"/>
    <w:rsid w:val="008235A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24">
    <w:name w:val="xl12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5">
    <w:name w:val="xl125"/>
    <w:basedOn w:val="a"/>
    <w:rsid w:val="008235A6"/>
    <w:pPr>
      <w:pBdr>
        <w:top w:val="single" w:sz="8"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6">
    <w:name w:val="xl126"/>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7">
    <w:name w:val="xl127"/>
    <w:basedOn w:val="a"/>
    <w:rsid w:val="008235A6"/>
    <w:pPr>
      <w:pBdr>
        <w:top w:val="single" w:sz="4" w:space="0" w:color="auto"/>
        <w:left w:val="single" w:sz="4" w:space="0" w:color="auto"/>
        <w:bottom w:val="single" w:sz="4"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8">
    <w:name w:val="xl128"/>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29">
    <w:name w:val="xl129"/>
    <w:basedOn w:val="a"/>
    <w:rsid w:val="008235A6"/>
    <w:pPr>
      <w:pBdr>
        <w:top w:val="single" w:sz="4" w:space="0" w:color="auto"/>
        <w:left w:val="single" w:sz="4" w:space="0" w:color="auto"/>
        <w:bottom w:val="single" w:sz="8" w:space="0" w:color="auto"/>
        <w:right w:val="single" w:sz="8" w:space="0" w:color="auto"/>
      </w:pBdr>
      <w:shd w:val="clear" w:color="000000" w:fill="FFC0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0">
    <w:name w:val="xl130"/>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1">
    <w:name w:val="xl131"/>
    <w:basedOn w:val="a"/>
    <w:rsid w:val="008235A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2">
    <w:name w:val="xl132"/>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3">
    <w:name w:val="xl133"/>
    <w:basedOn w:val="a"/>
    <w:rsid w:val="008235A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4">
    <w:name w:val="xl134"/>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135">
    <w:name w:val="xl135"/>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36">
    <w:name w:val="xl136"/>
    <w:basedOn w:val="a"/>
    <w:rsid w:val="008235A6"/>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7">
    <w:name w:val="xl137"/>
    <w:basedOn w:val="a"/>
    <w:rsid w:val="008235A6"/>
    <w:pPr>
      <w:pBdr>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8">
    <w:name w:val="xl138"/>
    <w:basedOn w:val="a"/>
    <w:rsid w:val="008235A6"/>
    <w:pPr>
      <w:pBdr>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39">
    <w:name w:val="xl139"/>
    <w:basedOn w:val="a"/>
    <w:rsid w:val="008235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0">
    <w:name w:val="xl140"/>
    <w:basedOn w:val="a"/>
    <w:rsid w:val="008235A6"/>
    <w:pPr>
      <w:pBdr>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1">
    <w:name w:val="xl141"/>
    <w:basedOn w:val="a"/>
    <w:rsid w:val="008235A6"/>
    <w:pPr>
      <w:pBdr>
        <w:top w:val="single" w:sz="4"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2">
    <w:name w:val="xl142"/>
    <w:basedOn w:val="a"/>
    <w:rsid w:val="008235A6"/>
    <w:pPr>
      <w:pBdr>
        <w:top w:val="single" w:sz="4"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43">
    <w:name w:val="xl143"/>
    <w:basedOn w:val="a"/>
    <w:rsid w:val="008235A6"/>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4">
    <w:name w:val="xl144"/>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5">
    <w:name w:val="xl145"/>
    <w:basedOn w:val="a"/>
    <w:rsid w:val="008235A6"/>
    <w:pPr>
      <w:pBdr>
        <w:top w:val="single" w:sz="4"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46">
    <w:name w:val="xl146"/>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47">
    <w:name w:val="xl147"/>
    <w:basedOn w:val="a"/>
    <w:rsid w:val="008235A6"/>
    <w:pPr>
      <w:pBdr>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48">
    <w:name w:val="xl148"/>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49">
    <w:name w:val="xl149"/>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50">
    <w:name w:val="xl150"/>
    <w:basedOn w:val="a"/>
    <w:rsid w:val="008235A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1">
    <w:name w:val="xl151"/>
    <w:basedOn w:val="a"/>
    <w:rsid w:val="008235A6"/>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2">
    <w:name w:val="xl152"/>
    <w:basedOn w:val="a"/>
    <w:rsid w:val="008235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3">
    <w:name w:val="xl153"/>
    <w:basedOn w:val="a"/>
    <w:rsid w:val="008235A6"/>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4">
    <w:name w:val="xl154"/>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5">
    <w:name w:val="xl155"/>
    <w:basedOn w:val="a"/>
    <w:rsid w:val="008235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6">
    <w:name w:val="xl156"/>
    <w:basedOn w:val="a"/>
    <w:rsid w:val="008235A6"/>
    <w:pPr>
      <w:pBdr>
        <w:left w:val="single" w:sz="8"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57">
    <w:name w:val="xl157"/>
    <w:basedOn w:val="a"/>
    <w:rsid w:val="008235A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
    <w:rsid w:val="008235A6"/>
    <w:pPr>
      <w:pBdr>
        <w:left w:val="single" w:sz="8"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9">
    <w:name w:val="xl159"/>
    <w:basedOn w:val="a"/>
    <w:rsid w:val="008235A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60">
    <w:name w:val="xl160"/>
    <w:basedOn w:val="a"/>
    <w:rsid w:val="008235A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1">
    <w:name w:val="xl161"/>
    <w:basedOn w:val="a"/>
    <w:rsid w:val="008235A6"/>
    <w:pPr>
      <w:pBdr>
        <w:top w:val="single" w:sz="8"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2">
    <w:name w:val="xl162"/>
    <w:basedOn w:val="a"/>
    <w:rsid w:val="008235A6"/>
    <w:pPr>
      <w:pBdr>
        <w:top w:val="single" w:sz="4" w:space="0" w:color="auto"/>
        <w:left w:val="single" w:sz="8" w:space="0" w:color="auto"/>
        <w:bottom w:val="single" w:sz="4"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3">
    <w:name w:val="xl163"/>
    <w:basedOn w:val="a"/>
    <w:rsid w:val="008235A6"/>
    <w:pPr>
      <w:pBdr>
        <w:top w:val="single" w:sz="4" w:space="0" w:color="auto"/>
        <w:left w:val="single" w:sz="8" w:space="0" w:color="auto"/>
        <w:bottom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4">
    <w:name w:val="xl164"/>
    <w:basedOn w:val="a"/>
    <w:rsid w:val="008235A6"/>
    <w:pPr>
      <w:pBdr>
        <w:top w:val="single" w:sz="8"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5">
    <w:name w:val="xl165"/>
    <w:basedOn w:val="a"/>
    <w:rsid w:val="008235A6"/>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6">
    <w:name w:val="xl166"/>
    <w:basedOn w:val="a"/>
    <w:rsid w:val="008235A6"/>
    <w:pPr>
      <w:pBdr>
        <w:top w:val="single" w:sz="4" w:space="0" w:color="auto"/>
        <w:left w:val="single" w:sz="4" w:space="0" w:color="auto"/>
        <w:bottom w:val="single" w:sz="8"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7">
    <w:name w:val="xl167"/>
    <w:basedOn w:val="a"/>
    <w:rsid w:val="008235A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8">
    <w:name w:val="xl168"/>
    <w:basedOn w:val="a"/>
    <w:rsid w:val="008235A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69">
    <w:name w:val="xl169"/>
    <w:basedOn w:val="a"/>
    <w:rsid w:val="008235A6"/>
    <w:pPr>
      <w:spacing w:before="100" w:beforeAutospacing="1" w:after="100" w:afterAutospacing="1" w:line="240" w:lineRule="auto"/>
      <w:jc w:val="right"/>
    </w:pPr>
    <w:rPr>
      <w:rFonts w:ascii="Times New Roman" w:eastAsia="Times New Roman" w:hAnsi="Times New Roman" w:cs="Times New Roman"/>
      <w:sz w:val="28"/>
      <w:szCs w:val="28"/>
    </w:rPr>
  </w:style>
  <w:style w:type="paragraph" w:customStyle="1" w:styleId="xl170">
    <w:name w:val="xl170"/>
    <w:basedOn w:val="a"/>
    <w:rsid w:val="008235A6"/>
    <w:pPr>
      <w:spacing w:before="100" w:beforeAutospacing="1" w:after="100" w:afterAutospacing="1" w:line="240" w:lineRule="auto"/>
      <w:jc w:val="right"/>
      <w:textAlignment w:val="top"/>
    </w:pPr>
    <w:rPr>
      <w:rFonts w:ascii="Times New Roman" w:eastAsia="Times New Roman" w:hAnsi="Times New Roman" w:cs="Times New Roman"/>
      <w:sz w:val="28"/>
      <w:szCs w:val="28"/>
    </w:rPr>
  </w:style>
  <w:style w:type="paragraph" w:customStyle="1" w:styleId="xl171">
    <w:name w:val="xl171"/>
    <w:basedOn w:val="a"/>
    <w:rsid w:val="008235A6"/>
    <w:pPr>
      <w:spacing w:before="100" w:beforeAutospacing="1" w:after="100" w:afterAutospacing="1" w:line="240" w:lineRule="auto"/>
      <w:jc w:val="center"/>
    </w:pPr>
    <w:rPr>
      <w:rFonts w:ascii="Times New Roman" w:eastAsia="Times New Roman" w:hAnsi="Times New Roman" w:cs="Times New Roman"/>
      <w:b/>
      <w:bCs/>
      <w:sz w:val="34"/>
      <w:szCs w:val="34"/>
    </w:rPr>
  </w:style>
  <w:style w:type="paragraph" w:customStyle="1" w:styleId="xl172">
    <w:name w:val="xl172"/>
    <w:basedOn w:val="a"/>
    <w:rsid w:val="008235A6"/>
    <w:pPr>
      <w:spacing w:before="100" w:beforeAutospacing="1" w:after="100" w:afterAutospacing="1" w:line="240" w:lineRule="auto"/>
      <w:jc w:val="center"/>
    </w:pPr>
    <w:rPr>
      <w:rFonts w:ascii="Times New Roman" w:eastAsia="Times New Roman" w:hAnsi="Times New Roman" w:cs="Times New Roman"/>
      <w:sz w:val="34"/>
      <w:szCs w:val="34"/>
    </w:rPr>
  </w:style>
  <w:style w:type="paragraph" w:customStyle="1" w:styleId="xl173">
    <w:name w:val="xl173"/>
    <w:basedOn w:val="a"/>
    <w:rsid w:val="008235A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4">
    <w:name w:val="xl174"/>
    <w:basedOn w:val="a"/>
    <w:rsid w:val="008235A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5">
    <w:name w:val="xl175"/>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6">
    <w:name w:val="xl176"/>
    <w:basedOn w:val="a"/>
    <w:rsid w:val="008235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8"/>
      <w:szCs w:val="28"/>
    </w:rPr>
  </w:style>
  <w:style w:type="paragraph" w:customStyle="1" w:styleId="xl177">
    <w:name w:val="xl177"/>
    <w:basedOn w:val="a"/>
    <w:rsid w:val="008235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8">
    <w:name w:val="xl178"/>
    <w:basedOn w:val="a"/>
    <w:rsid w:val="008235A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8"/>
      <w:szCs w:val="28"/>
    </w:rPr>
  </w:style>
  <w:style w:type="paragraph" w:customStyle="1" w:styleId="xl179">
    <w:name w:val="xl179"/>
    <w:basedOn w:val="a"/>
    <w:rsid w:val="008235A6"/>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80">
    <w:name w:val="xl180"/>
    <w:basedOn w:val="a"/>
    <w:rsid w:val="008235A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styleId="34">
    <w:name w:val="Body Text Indent 3"/>
    <w:basedOn w:val="a"/>
    <w:link w:val="35"/>
    <w:uiPriority w:val="99"/>
    <w:rsid w:val="00A05839"/>
    <w:pPr>
      <w:spacing w:after="0" w:line="240" w:lineRule="auto"/>
      <w:ind w:firstLine="540"/>
      <w:jc w:val="both"/>
    </w:pPr>
    <w:rPr>
      <w:rFonts w:ascii="Times New Roman" w:eastAsia="Times New Roman" w:hAnsi="Times New Roman" w:cs="Times New Roman"/>
      <w:sz w:val="28"/>
      <w:szCs w:val="24"/>
    </w:rPr>
  </w:style>
  <w:style w:type="character" w:customStyle="1" w:styleId="35">
    <w:name w:val="Основной текст с отступом 3 Знак"/>
    <w:basedOn w:val="a0"/>
    <w:link w:val="34"/>
    <w:uiPriority w:val="99"/>
    <w:rsid w:val="00A05839"/>
    <w:rPr>
      <w:rFonts w:ascii="Times New Roman" w:eastAsia="Times New Roman" w:hAnsi="Times New Roman" w:cs="Times New Roman"/>
      <w:sz w:val="28"/>
      <w:szCs w:val="24"/>
    </w:rPr>
  </w:style>
  <w:style w:type="paragraph" w:styleId="36">
    <w:name w:val="Body Text 3"/>
    <w:basedOn w:val="a"/>
    <w:link w:val="37"/>
    <w:uiPriority w:val="99"/>
    <w:rsid w:val="00A05839"/>
    <w:pPr>
      <w:spacing w:after="120" w:line="240" w:lineRule="auto"/>
    </w:pPr>
    <w:rPr>
      <w:rFonts w:ascii="Times New Roman" w:eastAsia="Times New Roman" w:hAnsi="Times New Roman" w:cs="Times New Roman"/>
      <w:sz w:val="16"/>
      <w:szCs w:val="16"/>
    </w:rPr>
  </w:style>
  <w:style w:type="character" w:customStyle="1" w:styleId="37">
    <w:name w:val="Основной текст 3 Знак"/>
    <w:basedOn w:val="a0"/>
    <w:link w:val="36"/>
    <w:uiPriority w:val="99"/>
    <w:rsid w:val="00A05839"/>
    <w:rPr>
      <w:rFonts w:ascii="Times New Roman" w:eastAsia="Times New Roman" w:hAnsi="Times New Roman" w:cs="Times New Roman"/>
      <w:sz w:val="16"/>
      <w:szCs w:val="16"/>
    </w:rPr>
  </w:style>
  <w:style w:type="paragraph" w:customStyle="1" w:styleId="s22">
    <w:name w:val="s_22"/>
    <w:basedOn w:val="a"/>
    <w:rsid w:val="00A0583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1">
    <w:name w:val="Знак"/>
    <w:basedOn w:val="a"/>
    <w:rsid w:val="00487F7F"/>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paragraph" w:customStyle="1" w:styleId="text">
    <w:name w:val="text"/>
    <w:basedOn w:val="a"/>
    <w:rsid w:val="00487F7F"/>
    <w:pPr>
      <w:spacing w:before="100" w:beforeAutospacing="1" w:after="100" w:afterAutospacing="1" w:line="240" w:lineRule="auto"/>
    </w:pPr>
    <w:rPr>
      <w:rFonts w:ascii="Times New Roman" w:eastAsia="Times New Roman" w:hAnsi="Times New Roman" w:cs="Times New Roman"/>
      <w:color w:val="000000"/>
    </w:rPr>
  </w:style>
  <w:style w:type="paragraph" w:customStyle="1" w:styleId="printj">
    <w:name w:val="printj"/>
    <w:basedOn w:val="a"/>
    <w:rsid w:val="00487F7F"/>
    <w:pPr>
      <w:suppressAutoHyphens/>
      <w:spacing w:before="144" w:after="288" w:line="240" w:lineRule="auto"/>
      <w:jc w:val="both"/>
    </w:pPr>
    <w:rPr>
      <w:rFonts w:ascii="Times New Roman" w:eastAsia="Times New Roman" w:hAnsi="Times New Roman" w:cs="Times New Roman"/>
      <w:sz w:val="24"/>
      <w:szCs w:val="24"/>
      <w:lang w:eastAsia="ar-SA"/>
    </w:rPr>
  </w:style>
  <w:style w:type="character" w:customStyle="1" w:styleId="WW8Num1z1">
    <w:name w:val="WW8Num1z1"/>
    <w:rsid w:val="00487F7F"/>
  </w:style>
  <w:style w:type="character" w:customStyle="1" w:styleId="WW8Num1z3">
    <w:name w:val="WW8Num1z3"/>
    <w:rsid w:val="00487F7F"/>
  </w:style>
  <w:style w:type="character" w:customStyle="1" w:styleId="WW8Num1z4">
    <w:name w:val="WW8Num1z4"/>
    <w:rsid w:val="00487F7F"/>
  </w:style>
  <w:style w:type="character" w:customStyle="1" w:styleId="WW8Num1z5">
    <w:name w:val="WW8Num1z5"/>
    <w:rsid w:val="00487F7F"/>
  </w:style>
  <w:style w:type="character" w:customStyle="1" w:styleId="WW8Num1z6">
    <w:name w:val="WW8Num1z6"/>
    <w:rsid w:val="00487F7F"/>
  </w:style>
  <w:style w:type="character" w:customStyle="1" w:styleId="WW8Num1z7">
    <w:name w:val="WW8Num1z7"/>
    <w:rsid w:val="00487F7F"/>
  </w:style>
  <w:style w:type="character" w:customStyle="1" w:styleId="WW8Num1z8">
    <w:name w:val="WW8Num1z8"/>
    <w:rsid w:val="00487F7F"/>
  </w:style>
  <w:style w:type="character" w:customStyle="1" w:styleId="WW8Num2z1">
    <w:name w:val="WW8Num2z1"/>
    <w:rsid w:val="00487F7F"/>
  </w:style>
  <w:style w:type="character" w:customStyle="1" w:styleId="WW8Num2z2">
    <w:name w:val="WW8Num2z2"/>
    <w:rsid w:val="00487F7F"/>
  </w:style>
  <w:style w:type="character" w:customStyle="1" w:styleId="WW8Num2z3">
    <w:name w:val="WW8Num2z3"/>
    <w:rsid w:val="00487F7F"/>
  </w:style>
  <w:style w:type="character" w:customStyle="1" w:styleId="WW8Num2z4">
    <w:name w:val="WW8Num2z4"/>
    <w:rsid w:val="00487F7F"/>
  </w:style>
  <w:style w:type="character" w:customStyle="1" w:styleId="WW8Num2z5">
    <w:name w:val="WW8Num2z5"/>
    <w:rsid w:val="00487F7F"/>
  </w:style>
  <w:style w:type="character" w:customStyle="1" w:styleId="WW8Num2z6">
    <w:name w:val="WW8Num2z6"/>
    <w:rsid w:val="00487F7F"/>
  </w:style>
  <w:style w:type="character" w:customStyle="1" w:styleId="WW8Num2z7">
    <w:name w:val="WW8Num2z7"/>
    <w:rsid w:val="00487F7F"/>
  </w:style>
  <w:style w:type="character" w:customStyle="1" w:styleId="WW8Num2z8">
    <w:name w:val="WW8Num2z8"/>
    <w:rsid w:val="00487F7F"/>
  </w:style>
  <w:style w:type="character" w:customStyle="1" w:styleId="55">
    <w:name w:val="Основной шрифт абзаца5"/>
    <w:rsid w:val="00487F7F"/>
  </w:style>
  <w:style w:type="character" w:customStyle="1" w:styleId="42">
    <w:name w:val="Основной шрифт абзаца4"/>
    <w:rsid w:val="00487F7F"/>
  </w:style>
  <w:style w:type="character" w:customStyle="1" w:styleId="WW8Num5z1">
    <w:name w:val="WW8Num5z1"/>
    <w:rsid w:val="00487F7F"/>
  </w:style>
  <w:style w:type="character" w:customStyle="1" w:styleId="WW8Num5z3">
    <w:name w:val="WW8Num5z3"/>
    <w:rsid w:val="00487F7F"/>
  </w:style>
  <w:style w:type="character" w:customStyle="1" w:styleId="WW8Num5z4">
    <w:name w:val="WW8Num5z4"/>
    <w:rsid w:val="00487F7F"/>
  </w:style>
  <w:style w:type="character" w:customStyle="1" w:styleId="WW8Num5z5">
    <w:name w:val="WW8Num5z5"/>
    <w:rsid w:val="00487F7F"/>
  </w:style>
  <w:style w:type="character" w:customStyle="1" w:styleId="WW8Num5z6">
    <w:name w:val="WW8Num5z6"/>
    <w:rsid w:val="00487F7F"/>
  </w:style>
  <w:style w:type="character" w:customStyle="1" w:styleId="WW8Num5z7">
    <w:name w:val="WW8Num5z7"/>
    <w:rsid w:val="00487F7F"/>
  </w:style>
  <w:style w:type="character" w:customStyle="1" w:styleId="WW8Num5z8">
    <w:name w:val="WW8Num5z8"/>
    <w:rsid w:val="00487F7F"/>
  </w:style>
  <w:style w:type="character" w:customStyle="1" w:styleId="WW8Num6z4">
    <w:name w:val="WW8Num6z4"/>
    <w:rsid w:val="00487F7F"/>
  </w:style>
  <w:style w:type="character" w:customStyle="1" w:styleId="WW8Num6z5">
    <w:name w:val="WW8Num6z5"/>
    <w:rsid w:val="00487F7F"/>
  </w:style>
  <w:style w:type="character" w:customStyle="1" w:styleId="WW8Num6z6">
    <w:name w:val="WW8Num6z6"/>
    <w:rsid w:val="00487F7F"/>
  </w:style>
  <w:style w:type="character" w:customStyle="1" w:styleId="WW8Num6z7">
    <w:name w:val="WW8Num6z7"/>
    <w:rsid w:val="00487F7F"/>
  </w:style>
  <w:style w:type="character" w:customStyle="1" w:styleId="WW8Num6z8">
    <w:name w:val="WW8Num6z8"/>
    <w:rsid w:val="00487F7F"/>
  </w:style>
  <w:style w:type="character" w:customStyle="1" w:styleId="WW8Num7z2">
    <w:name w:val="WW8Num7z2"/>
    <w:rsid w:val="00487F7F"/>
  </w:style>
  <w:style w:type="character" w:customStyle="1" w:styleId="WW8Num7z3">
    <w:name w:val="WW8Num7z3"/>
    <w:rsid w:val="00487F7F"/>
  </w:style>
  <w:style w:type="character" w:customStyle="1" w:styleId="WW8Num7z4">
    <w:name w:val="WW8Num7z4"/>
    <w:rsid w:val="00487F7F"/>
  </w:style>
  <w:style w:type="character" w:customStyle="1" w:styleId="WW8Num7z5">
    <w:name w:val="WW8Num7z5"/>
    <w:rsid w:val="00487F7F"/>
  </w:style>
  <w:style w:type="character" w:customStyle="1" w:styleId="WW8Num7z6">
    <w:name w:val="WW8Num7z6"/>
    <w:rsid w:val="00487F7F"/>
  </w:style>
  <w:style w:type="character" w:customStyle="1" w:styleId="WW8Num7z7">
    <w:name w:val="WW8Num7z7"/>
    <w:rsid w:val="00487F7F"/>
  </w:style>
  <w:style w:type="character" w:customStyle="1" w:styleId="WW8Num7z8">
    <w:name w:val="WW8Num7z8"/>
    <w:rsid w:val="00487F7F"/>
  </w:style>
  <w:style w:type="character" w:customStyle="1" w:styleId="WW8Num8z4">
    <w:name w:val="WW8Num8z4"/>
    <w:rsid w:val="00487F7F"/>
  </w:style>
  <w:style w:type="character" w:customStyle="1" w:styleId="WW8Num8z5">
    <w:name w:val="WW8Num8z5"/>
    <w:rsid w:val="00487F7F"/>
  </w:style>
  <w:style w:type="character" w:customStyle="1" w:styleId="WW8Num8z6">
    <w:name w:val="WW8Num8z6"/>
    <w:rsid w:val="00487F7F"/>
  </w:style>
  <w:style w:type="character" w:customStyle="1" w:styleId="WW8Num8z7">
    <w:name w:val="WW8Num8z7"/>
    <w:rsid w:val="00487F7F"/>
  </w:style>
  <w:style w:type="character" w:customStyle="1" w:styleId="WW8Num8z8">
    <w:name w:val="WW8Num8z8"/>
    <w:rsid w:val="00487F7F"/>
  </w:style>
  <w:style w:type="character" w:customStyle="1" w:styleId="WW8Num10z3">
    <w:name w:val="WW8Num10z3"/>
    <w:rsid w:val="00487F7F"/>
  </w:style>
  <w:style w:type="character" w:customStyle="1" w:styleId="WW8Num10z4">
    <w:name w:val="WW8Num10z4"/>
    <w:rsid w:val="00487F7F"/>
  </w:style>
  <w:style w:type="character" w:customStyle="1" w:styleId="WW8Num10z5">
    <w:name w:val="WW8Num10z5"/>
    <w:rsid w:val="00487F7F"/>
  </w:style>
  <w:style w:type="character" w:customStyle="1" w:styleId="WW8Num10z6">
    <w:name w:val="WW8Num10z6"/>
    <w:rsid w:val="00487F7F"/>
  </w:style>
  <w:style w:type="character" w:customStyle="1" w:styleId="WW8Num10z7">
    <w:name w:val="WW8Num10z7"/>
    <w:rsid w:val="00487F7F"/>
  </w:style>
  <w:style w:type="character" w:customStyle="1" w:styleId="WW8Num10z8">
    <w:name w:val="WW8Num10z8"/>
    <w:rsid w:val="00487F7F"/>
  </w:style>
  <w:style w:type="character" w:customStyle="1" w:styleId="38">
    <w:name w:val="Основной шрифт абзаца3"/>
    <w:rsid w:val="00487F7F"/>
  </w:style>
  <w:style w:type="character" w:customStyle="1" w:styleId="afffffff2">
    <w:name w:val="Без интервала Знак"/>
    <w:rsid w:val="00487F7F"/>
    <w:rPr>
      <w:rFonts w:ascii="Calibri" w:hAnsi="Calibri"/>
      <w:sz w:val="22"/>
      <w:lang w:val="ru-RU" w:eastAsia="ar-SA" w:bidi="ar-SA"/>
    </w:rPr>
  </w:style>
  <w:style w:type="character" w:customStyle="1" w:styleId="120">
    <w:name w:val="Основной шрифт абзаца12"/>
    <w:rsid w:val="00487F7F"/>
  </w:style>
  <w:style w:type="character" w:customStyle="1" w:styleId="afffffff3">
    <w:name w:val="Öâåòîâîå âûäåëåíèå"/>
    <w:rsid w:val="00487F7F"/>
    <w:rPr>
      <w:b/>
      <w:color w:val="26282F"/>
      <w:sz w:val="26"/>
    </w:rPr>
  </w:style>
  <w:style w:type="character" w:customStyle="1" w:styleId="FontStyle11">
    <w:name w:val="Font Style11"/>
    <w:rsid w:val="00487F7F"/>
    <w:rPr>
      <w:rFonts w:ascii="Times New Roman" w:hAnsi="Times New Roman"/>
      <w:sz w:val="26"/>
    </w:rPr>
  </w:style>
  <w:style w:type="character" w:customStyle="1" w:styleId="2f5">
    <w:name w:val="Основной шрифт абзаца2"/>
    <w:rsid w:val="00487F7F"/>
  </w:style>
  <w:style w:type="character" w:customStyle="1" w:styleId="afffffff4">
    <w:name w:val="Символ нумерации"/>
    <w:qFormat/>
    <w:rsid w:val="00487F7F"/>
  </w:style>
  <w:style w:type="paragraph" w:customStyle="1" w:styleId="43">
    <w:name w:val="Название4"/>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44">
    <w:name w:val="Указатель4"/>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39">
    <w:name w:val="Название3"/>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3a">
    <w:name w:val="Указатель3"/>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2f6">
    <w:name w:val="Название2"/>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2f7">
    <w:name w:val="Указатель2"/>
    <w:basedOn w:val="a"/>
    <w:rsid w:val="00487F7F"/>
    <w:pPr>
      <w:widowControl w:val="0"/>
      <w:suppressLineNumbers/>
      <w:suppressAutoHyphens/>
      <w:autoSpaceDE w:val="0"/>
      <w:spacing w:after="0" w:line="240" w:lineRule="auto"/>
    </w:pPr>
    <w:rPr>
      <w:rFonts w:ascii="Arial" w:eastAsia="Times New Roman" w:hAnsi="Arial" w:cs="Mangal"/>
      <w:sz w:val="26"/>
      <w:szCs w:val="26"/>
      <w:lang w:eastAsia="ar-SA"/>
    </w:rPr>
  </w:style>
  <w:style w:type="paragraph" w:customStyle="1" w:styleId="112">
    <w:name w:val="Заголовок 11"/>
    <w:basedOn w:val="a"/>
    <w:next w:val="a"/>
    <w:qFormat/>
    <w:rsid w:val="00487F7F"/>
    <w:pPr>
      <w:widowControl w:val="0"/>
      <w:suppressAutoHyphens/>
      <w:spacing w:before="108" w:after="108" w:line="240" w:lineRule="auto"/>
      <w:jc w:val="center"/>
    </w:pPr>
    <w:rPr>
      <w:rFonts w:ascii="Times New Roman" w:eastAsia="Times New Roman" w:hAnsi="Times New Roman" w:cs="Times New Roman"/>
      <w:b/>
      <w:bCs/>
      <w:color w:val="26282F"/>
      <w:kern w:val="1"/>
      <w:sz w:val="24"/>
      <w:szCs w:val="24"/>
      <w:lang w:eastAsia="ar-SA"/>
    </w:rPr>
  </w:style>
  <w:style w:type="paragraph" w:customStyle="1" w:styleId="u">
    <w:name w:val="u"/>
    <w:basedOn w:val="a"/>
    <w:rsid w:val="00487F7F"/>
    <w:pPr>
      <w:suppressAutoHyphens/>
      <w:spacing w:after="0" w:line="240" w:lineRule="auto"/>
      <w:ind w:firstLine="435"/>
      <w:jc w:val="both"/>
    </w:pPr>
    <w:rPr>
      <w:rFonts w:ascii="Times New Roman" w:eastAsia="Times New Roman" w:hAnsi="Times New Roman" w:cs="Times New Roman"/>
      <w:sz w:val="24"/>
      <w:szCs w:val="24"/>
      <w:lang w:eastAsia="ar-SA"/>
    </w:rPr>
  </w:style>
  <w:style w:type="paragraph" w:customStyle="1" w:styleId="Style4">
    <w:name w:val="Style4"/>
    <w:basedOn w:val="a"/>
    <w:rsid w:val="00487F7F"/>
    <w:pPr>
      <w:widowControl w:val="0"/>
      <w:suppressAutoHyphens/>
      <w:autoSpaceDE w:val="0"/>
      <w:spacing w:after="0" w:line="326" w:lineRule="exact"/>
    </w:pPr>
    <w:rPr>
      <w:rFonts w:ascii="Times New Roman" w:eastAsia="Times New Roman" w:hAnsi="Times New Roman" w:cs="Times New Roman"/>
      <w:sz w:val="24"/>
      <w:szCs w:val="24"/>
      <w:lang w:eastAsia="ar-SA"/>
    </w:rPr>
  </w:style>
  <w:style w:type="paragraph" w:customStyle="1" w:styleId="Iauiue">
    <w:name w:val="Iau?iue"/>
    <w:rsid w:val="00487F7F"/>
    <w:pPr>
      <w:suppressAutoHyphens/>
      <w:spacing w:after="0" w:line="100" w:lineRule="atLeast"/>
    </w:pPr>
    <w:rPr>
      <w:rFonts w:ascii="Times New Roman" w:eastAsia="Times New Roman" w:hAnsi="Times New Roman" w:cs="Times New Roman"/>
      <w:kern w:val="1"/>
      <w:sz w:val="20"/>
      <w:szCs w:val="20"/>
      <w:lang w:val="en-US" w:eastAsia="ar-SA"/>
    </w:rPr>
  </w:style>
  <w:style w:type="paragraph" w:customStyle="1" w:styleId="1f7">
    <w:name w:val="Название1"/>
    <w:basedOn w:val="a"/>
    <w:rsid w:val="00487F7F"/>
    <w:pPr>
      <w:widowControl w:val="0"/>
      <w:suppressLineNumbers/>
      <w:suppressAutoHyphens/>
      <w:autoSpaceDE w:val="0"/>
      <w:spacing w:before="120" w:after="120" w:line="240" w:lineRule="auto"/>
    </w:pPr>
    <w:rPr>
      <w:rFonts w:ascii="Arial" w:eastAsia="Times New Roman" w:hAnsi="Arial" w:cs="Mangal"/>
      <w:i/>
      <w:iCs/>
      <w:sz w:val="24"/>
      <w:szCs w:val="24"/>
      <w:lang w:eastAsia="ar-SA"/>
    </w:rPr>
  </w:style>
  <w:style w:type="paragraph" w:customStyle="1" w:styleId="afffffff5">
    <w:name w:val="Нормальный"/>
    <w:rsid w:val="00487F7F"/>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character" w:styleId="afffffff6">
    <w:name w:val="line number"/>
    <w:uiPriority w:val="99"/>
    <w:unhideWhenUsed/>
    <w:rsid w:val="00487F7F"/>
    <w:rPr>
      <w:rFonts w:cs="Times New Roman"/>
    </w:rPr>
  </w:style>
  <w:style w:type="paragraph" w:customStyle="1" w:styleId="afffffff7">
    <w:name w:val="Базовый"/>
    <w:rsid w:val="00487F7F"/>
    <w:pPr>
      <w:widowControl w:val="0"/>
      <w:tabs>
        <w:tab w:val="left" w:pos="706"/>
      </w:tabs>
      <w:suppressAutoHyphens/>
      <w:spacing w:after="0" w:line="240" w:lineRule="auto"/>
    </w:pPr>
    <w:rPr>
      <w:rFonts w:ascii="Times New Roman" w:eastAsia="Times New Roman" w:hAnsi="Times New Roman" w:cs="Tahoma"/>
      <w:sz w:val="24"/>
      <w:szCs w:val="24"/>
    </w:rPr>
  </w:style>
  <w:style w:type="paragraph" w:customStyle="1" w:styleId="font5">
    <w:name w:val="font5"/>
    <w:basedOn w:val="a"/>
    <w:rsid w:val="00487F7F"/>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22">
    <w:name w:val="xl22"/>
    <w:basedOn w:val="a"/>
    <w:rsid w:val="00487F7F"/>
    <w:pPr>
      <w:spacing w:before="100" w:beforeAutospacing="1" w:after="100" w:afterAutospacing="1" w:line="240" w:lineRule="auto"/>
      <w:jc w:val="both"/>
    </w:pPr>
    <w:rPr>
      <w:rFonts w:ascii="Times New Roman" w:eastAsia="Times New Roman" w:hAnsi="Times New Roman" w:cs="Times New Roman"/>
      <w:sz w:val="16"/>
      <w:szCs w:val="16"/>
    </w:rPr>
  </w:style>
  <w:style w:type="paragraph" w:customStyle="1" w:styleId="xl23">
    <w:name w:val="xl23"/>
    <w:basedOn w:val="a"/>
    <w:rsid w:val="00487F7F"/>
    <w:pPr>
      <w:spacing w:before="100" w:beforeAutospacing="1" w:after="100" w:afterAutospacing="1" w:line="240" w:lineRule="auto"/>
      <w:textAlignment w:val="top"/>
    </w:pPr>
    <w:rPr>
      <w:rFonts w:ascii="Times New Roman" w:eastAsia="Times New Roman" w:hAnsi="Times New Roman" w:cs="Times New Roman"/>
      <w:sz w:val="28"/>
      <w:szCs w:val="28"/>
    </w:rPr>
  </w:style>
  <w:style w:type="paragraph" w:customStyle="1" w:styleId="xl24">
    <w:name w:val="xl24"/>
    <w:basedOn w:val="a"/>
    <w:rsid w:val="00487F7F"/>
    <w:pPr>
      <w:spacing w:before="100" w:beforeAutospacing="1" w:after="100" w:afterAutospacing="1" w:line="240" w:lineRule="auto"/>
      <w:jc w:val="both"/>
      <w:textAlignment w:val="top"/>
    </w:pPr>
    <w:rPr>
      <w:rFonts w:ascii="Times New Roman" w:eastAsia="Times New Roman" w:hAnsi="Times New Roman" w:cs="Times New Roman"/>
      <w:sz w:val="28"/>
      <w:szCs w:val="28"/>
    </w:rPr>
  </w:style>
  <w:style w:type="paragraph" w:customStyle="1" w:styleId="xl25">
    <w:name w:val="xl2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
    <w:name w:val="xl2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7">
    <w:name w:val="xl2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28">
    <w:name w:val="xl2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30">
    <w:name w:val="xl3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31">
    <w:name w:val="xl3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2">
    <w:name w:val="xl3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3">
    <w:name w:val="xl33"/>
    <w:basedOn w:val="a"/>
    <w:rsid w:val="00487F7F"/>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4">
    <w:name w:val="xl34"/>
    <w:basedOn w:val="a"/>
    <w:rsid w:val="00487F7F"/>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5">
    <w:name w:val="xl35"/>
    <w:basedOn w:val="a"/>
    <w:rsid w:val="00487F7F"/>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6">
    <w:name w:val="xl36"/>
    <w:basedOn w:val="a"/>
    <w:rsid w:val="00487F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7">
    <w:name w:val="xl37"/>
    <w:basedOn w:val="a"/>
    <w:rsid w:val="00487F7F"/>
    <w:pPr>
      <w:pBdr>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8">
    <w:name w:val="xl38"/>
    <w:basedOn w:val="a"/>
    <w:rsid w:val="00487F7F"/>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39">
    <w:name w:val="xl39"/>
    <w:basedOn w:val="a"/>
    <w:rsid w:val="00487F7F"/>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0">
    <w:name w:val="xl40"/>
    <w:basedOn w:val="a"/>
    <w:rsid w:val="00487F7F"/>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1">
    <w:name w:val="xl41"/>
    <w:basedOn w:val="a"/>
    <w:rsid w:val="00487F7F"/>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2">
    <w:name w:val="xl42"/>
    <w:basedOn w:val="a"/>
    <w:rsid w:val="00487F7F"/>
    <w:pP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3">
    <w:name w:val="xl43"/>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4">
    <w:name w:val="xl44"/>
    <w:basedOn w:val="a"/>
    <w:rsid w:val="00487F7F"/>
    <w:pP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5">
    <w:name w:val="xl45"/>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6"/>
      <w:szCs w:val="26"/>
    </w:rPr>
  </w:style>
  <w:style w:type="paragraph" w:customStyle="1" w:styleId="xl46">
    <w:name w:val="xl46"/>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7">
    <w:name w:val="xl47"/>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cs="Times New Roman"/>
      <w:sz w:val="24"/>
      <w:szCs w:val="24"/>
    </w:rPr>
  </w:style>
  <w:style w:type="paragraph" w:customStyle="1" w:styleId="xl48">
    <w:name w:val="xl48"/>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9">
    <w:name w:val="xl49"/>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0">
    <w:name w:val="xl50"/>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51">
    <w:name w:val="xl51"/>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52">
    <w:name w:val="xl52"/>
    <w:basedOn w:val="a"/>
    <w:rsid w:val="00487F7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styleId="afffffff8">
    <w:name w:val="Plain Text"/>
    <w:basedOn w:val="a"/>
    <w:link w:val="afffffff9"/>
    <w:rsid w:val="0006397C"/>
    <w:pPr>
      <w:spacing w:after="0" w:line="240" w:lineRule="auto"/>
    </w:pPr>
    <w:rPr>
      <w:rFonts w:ascii="Courier New" w:eastAsia="Times New Roman" w:hAnsi="Courier New" w:cs="Times New Roman"/>
      <w:sz w:val="20"/>
      <w:szCs w:val="20"/>
    </w:rPr>
  </w:style>
  <w:style w:type="character" w:customStyle="1" w:styleId="afffffff9">
    <w:name w:val="Текст Знак"/>
    <w:basedOn w:val="a0"/>
    <w:link w:val="afffffff8"/>
    <w:rsid w:val="0006397C"/>
    <w:rPr>
      <w:rFonts w:ascii="Courier New" w:eastAsia="Times New Roman" w:hAnsi="Courier New" w:cs="Times New Roman"/>
      <w:sz w:val="20"/>
      <w:szCs w:val="20"/>
    </w:rPr>
  </w:style>
  <w:style w:type="paragraph" w:customStyle="1" w:styleId="1f8">
    <w:name w:val="Знак1 Знак Знак Знак"/>
    <w:basedOn w:val="a"/>
    <w:rsid w:val="0006397C"/>
    <w:pPr>
      <w:spacing w:after="160" w:line="240" w:lineRule="exact"/>
    </w:pPr>
    <w:rPr>
      <w:rFonts w:ascii="Verdana" w:eastAsia="Times New Roman" w:hAnsi="Verdana" w:cs="Times New Roman"/>
      <w:sz w:val="20"/>
      <w:szCs w:val="20"/>
      <w:lang w:val="en-US" w:eastAsia="en-US"/>
    </w:rPr>
  </w:style>
  <w:style w:type="paragraph" w:customStyle="1" w:styleId="afffffffa">
    <w:name w:val="Знак"/>
    <w:basedOn w:val="a"/>
    <w:rsid w:val="00D96937"/>
    <w:pPr>
      <w:spacing w:before="100" w:beforeAutospacing="1" w:after="100" w:afterAutospacing="1" w:line="240" w:lineRule="auto"/>
      <w:ind w:firstLine="567"/>
      <w:jc w:val="both"/>
    </w:pPr>
    <w:rPr>
      <w:rFonts w:ascii="Tahoma" w:eastAsia="Times New Roman" w:hAnsi="Tahoma" w:cs="Times New Roman"/>
      <w:b/>
      <w:bCs/>
      <w:i/>
      <w:iCs/>
      <w:sz w:val="24"/>
      <w:szCs w:val="24"/>
      <w:lang w:val="en-US" w:eastAsia="en-US"/>
    </w:rPr>
  </w:style>
  <w:style w:type="character" w:customStyle="1" w:styleId="3b">
    <w:name w:val="Основной текст (3)_"/>
    <w:basedOn w:val="a0"/>
    <w:uiPriority w:val="99"/>
    <w:rsid w:val="00E15695"/>
    <w:rPr>
      <w:rFonts w:ascii="Times New Roman" w:eastAsia="Times New Roman" w:hAnsi="Times New Roman" w:cs="Times New Roman"/>
      <w:b/>
      <w:bCs/>
      <w:i w:val="0"/>
      <w:iCs w:val="0"/>
      <w:smallCaps w:val="0"/>
      <w:strike w:val="0"/>
      <w:sz w:val="26"/>
      <w:szCs w:val="26"/>
      <w:u w:val="none"/>
    </w:rPr>
  </w:style>
  <w:style w:type="character" w:customStyle="1" w:styleId="news-pagenavigationicon">
    <w:name w:val="news-page__navigation_icon"/>
    <w:rsid w:val="00864178"/>
  </w:style>
  <w:style w:type="paragraph" w:customStyle="1" w:styleId="consplusnonformat0">
    <w:name w:val="consplusnonformat"/>
    <w:basedOn w:val="a"/>
    <w:rsid w:val="004C1B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5">
    <w:name w:val="p5"/>
    <w:basedOn w:val="a"/>
    <w:rsid w:val="00FB38C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AA">
    <w:name w:val="! AAA !"/>
    <w:rsid w:val="00FF1DF4"/>
    <w:pPr>
      <w:spacing w:after="120" w:line="240" w:lineRule="auto"/>
      <w:jc w:val="both"/>
    </w:pPr>
    <w:rPr>
      <w:rFonts w:ascii="Times New Roman" w:eastAsia="Times New Roman" w:hAnsi="Times New Roman" w:cs="Times New Roman"/>
      <w:color w:val="0000FF"/>
      <w:sz w:val="24"/>
      <w:szCs w:val="24"/>
    </w:rPr>
  </w:style>
  <w:style w:type="character" w:customStyle="1" w:styleId="101">
    <w:name w:val="Стиль 10пт"/>
    <w:rsid w:val="00FF1DF4"/>
    <w:rPr>
      <w:sz w:val="24"/>
    </w:rPr>
  </w:style>
  <w:style w:type="paragraph" w:customStyle="1" w:styleId="afffffffb">
    <w:name w:val="Вертикальный отступ"/>
    <w:basedOn w:val="a"/>
    <w:rsid w:val="00FF1DF4"/>
    <w:pPr>
      <w:spacing w:after="0" w:line="240" w:lineRule="auto"/>
      <w:jc w:val="center"/>
    </w:pPr>
    <w:rPr>
      <w:rFonts w:ascii="Times New Roman" w:eastAsia="Times New Roman" w:hAnsi="Times New Roman" w:cs="Times New Roman"/>
      <w:sz w:val="28"/>
      <w:szCs w:val="20"/>
      <w:lang w:val="en-US"/>
    </w:rPr>
  </w:style>
  <w:style w:type="paragraph" w:customStyle="1" w:styleId="afffffffc">
    <w:name w:val="Интерфейс"/>
    <w:basedOn w:val="a"/>
    <w:next w:val="a"/>
    <w:rsid w:val="00FF1DF4"/>
    <w:pPr>
      <w:widowControl w:val="0"/>
      <w:autoSpaceDE w:val="0"/>
      <w:autoSpaceDN w:val="0"/>
      <w:adjustRightInd w:val="0"/>
      <w:spacing w:after="0" w:line="240" w:lineRule="auto"/>
      <w:ind w:firstLine="720"/>
      <w:jc w:val="both"/>
    </w:pPr>
    <w:rPr>
      <w:rFonts w:ascii="Arial" w:eastAsia="Times New Roman" w:hAnsi="Arial" w:cs="Arial"/>
      <w:color w:val="EBE9ED"/>
    </w:rPr>
  </w:style>
  <w:style w:type="character" w:styleId="afffffffd">
    <w:name w:val="annotation reference"/>
    <w:rsid w:val="00FF1DF4"/>
    <w:rPr>
      <w:sz w:val="16"/>
      <w:szCs w:val="16"/>
    </w:rPr>
  </w:style>
  <w:style w:type="paragraph" w:styleId="afffffffe">
    <w:name w:val="annotation text"/>
    <w:basedOn w:val="a"/>
    <w:link w:val="affffffff"/>
    <w:rsid w:val="00FF1DF4"/>
    <w:pPr>
      <w:spacing w:after="0" w:line="240" w:lineRule="auto"/>
    </w:pPr>
    <w:rPr>
      <w:rFonts w:ascii="Times New Roman" w:eastAsia="Times New Roman" w:hAnsi="Times New Roman" w:cs="Times New Roman"/>
      <w:sz w:val="20"/>
      <w:szCs w:val="20"/>
    </w:rPr>
  </w:style>
  <w:style w:type="character" w:customStyle="1" w:styleId="affffffff">
    <w:name w:val="Текст примечания Знак"/>
    <w:basedOn w:val="a0"/>
    <w:link w:val="afffffffe"/>
    <w:rsid w:val="00FF1DF4"/>
    <w:rPr>
      <w:rFonts w:ascii="Times New Roman" w:eastAsia="Times New Roman" w:hAnsi="Times New Roman" w:cs="Times New Roman"/>
      <w:sz w:val="20"/>
      <w:szCs w:val="20"/>
    </w:rPr>
  </w:style>
  <w:style w:type="paragraph" w:styleId="affffffff0">
    <w:name w:val="annotation subject"/>
    <w:basedOn w:val="afffffffe"/>
    <w:next w:val="afffffffe"/>
    <w:link w:val="affffffff1"/>
    <w:uiPriority w:val="99"/>
    <w:semiHidden/>
    <w:rsid w:val="00FF1DF4"/>
    <w:rPr>
      <w:b/>
      <w:bCs/>
    </w:rPr>
  </w:style>
  <w:style w:type="character" w:customStyle="1" w:styleId="affffffff1">
    <w:name w:val="Тема примечания Знак"/>
    <w:basedOn w:val="affffffff"/>
    <w:link w:val="affffffff0"/>
    <w:uiPriority w:val="99"/>
    <w:semiHidden/>
    <w:rsid w:val="00FF1DF4"/>
    <w:rPr>
      <w:rFonts w:ascii="Times New Roman" w:eastAsia="Times New Roman" w:hAnsi="Times New Roman" w:cs="Times New Roman"/>
      <w:b/>
      <w:bCs/>
      <w:sz w:val="20"/>
      <w:szCs w:val="20"/>
    </w:rPr>
  </w:style>
  <w:style w:type="paragraph" w:customStyle="1" w:styleId="xl181">
    <w:name w:val="xl181"/>
    <w:basedOn w:val="a"/>
    <w:rsid w:val="00D472FE"/>
    <w:pPr>
      <w:pBdr>
        <w:left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2">
    <w:name w:val="xl182"/>
    <w:basedOn w:val="a"/>
    <w:rsid w:val="00D472FE"/>
    <w:pPr>
      <w:pBdr>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3">
    <w:name w:val="xl183"/>
    <w:basedOn w:val="a"/>
    <w:rsid w:val="00D472FE"/>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4">
    <w:name w:val="xl184"/>
    <w:basedOn w:val="a"/>
    <w:rsid w:val="00D472FE"/>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85">
    <w:name w:val="xl185"/>
    <w:basedOn w:val="a"/>
    <w:rsid w:val="00D472FE"/>
    <w:pPr>
      <w:pBdr>
        <w:top w:val="single" w:sz="8" w:space="0" w:color="auto"/>
        <w:left w:val="single" w:sz="8" w:space="0" w:color="auto"/>
        <w:right w:val="single" w:sz="4" w:space="0" w:color="auto"/>
      </w:pBdr>
      <w:shd w:val="clear" w:color="000000" w:fill="FFC0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6">
    <w:name w:val="xl186"/>
    <w:basedOn w:val="a"/>
    <w:rsid w:val="00D472FE"/>
    <w:pPr>
      <w:pBdr>
        <w:top w:val="single" w:sz="8" w:space="0" w:color="auto"/>
        <w:left w:val="single" w:sz="4" w:space="0" w:color="auto"/>
        <w:right w:val="single" w:sz="4" w:space="0" w:color="auto"/>
      </w:pBdr>
      <w:shd w:val="clear" w:color="000000" w:fill="FFC0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7">
    <w:name w:val="xl187"/>
    <w:basedOn w:val="a"/>
    <w:rsid w:val="00D472FE"/>
    <w:pPr>
      <w:pBdr>
        <w:top w:val="single" w:sz="8" w:space="0" w:color="auto"/>
        <w:left w:val="single" w:sz="8"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88">
    <w:name w:val="xl188"/>
    <w:basedOn w:val="a"/>
    <w:rsid w:val="00D472FE"/>
    <w:pPr>
      <w:pBdr>
        <w:top w:val="single" w:sz="8" w:space="0" w:color="auto"/>
        <w:left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89">
    <w:name w:val="xl189"/>
    <w:basedOn w:val="a"/>
    <w:rsid w:val="00D472FE"/>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0">
    <w:name w:val="xl190"/>
    <w:basedOn w:val="a"/>
    <w:rsid w:val="00D472FE"/>
    <w:pPr>
      <w:pBdr>
        <w:left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1">
    <w:name w:val="xl191"/>
    <w:basedOn w:val="a"/>
    <w:rsid w:val="00D472FE"/>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92">
    <w:name w:val="xl192"/>
    <w:basedOn w:val="a"/>
    <w:rsid w:val="00D472FE"/>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3">
    <w:name w:val="xl193"/>
    <w:basedOn w:val="a"/>
    <w:rsid w:val="00D472FE"/>
    <w:pPr>
      <w:pBdr>
        <w:left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4">
    <w:name w:val="xl194"/>
    <w:basedOn w:val="a"/>
    <w:rsid w:val="00D472FE"/>
    <w:pPr>
      <w:pBdr>
        <w:left w:val="single" w:sz="4" w:space="0" w:color="auto"/>
        <w:bottom w:val="single" w:sz="4" w:space="0" w:color="auto"/>
        <w:right w:val="single" w:sz="8"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195">
    <w:name w:val="xl195"/>
    <w:basedOn w:val="a"/>
    <w:rsid w:val="00D472FE"/>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6">
    <w:name w:val="xl196"/>
    <w:basedOn w:val="a"/>
    <w:rsid w:val="00D472FE"/>
    <w:pPr>
      <w:pBdr>
        <w:top w:val="single" w:sz="4" w:space="0" w:color="auto"/>
        <w:left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97">
    <w:name w:val="xl197"/>
    <w:basedOn w:val="a"/>
    <w:rsid w:val="00D472FE"/>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8">
    <w:name w:val="xl198"/>
    <w:basedOn w:val="a"/>
    <w:rsid w:val="00D472FE"/>
    <w:pPr>
      <w:pBdr>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199">
    <w:name w:val="xl199"/>
    <w:basedOn w:val="a"/>
    <w:rsid w:val="00D472FE"/>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rPr>
  </w:style>
  <w:style w:type="paragraph" w:customStyle="1" w:styleId="xl200">
    <w:name w:val="xl200"/>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1">
    <w:name w:val="xl201"/>
    <w:basedOn w:val="a"/>
    <w:rsid w:val="00D472FE"/>
    <w:pPr>
      <w:pBdr>
        <w:top w:val="single" w:sz="4" w:space="0" w:color="auto"/>
        <w:left w:val="single" w:sz="8"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2">
    <w:name w:val="xl202"/>
    <w:basedOn w:val="a"/>
    <w:rsid w:val="00D472FE"/>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3">
    <w:name w:val="xl203"/>
    <w:basedOn w:val="a"/>
    <w:rsid w:val="00D472FE"/>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4">
    <w:name w:val="xl204"/>
    <w:basedOn w:val="a"/>
    <w:rsid w:val="00D472F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05">
    <w:name w:val="xl205"/>
    <w:basedOn w:val="a"/>
    <w:rsid w:val="00D472FE"/>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6">
    <w:name w:val="xl206"/>
    <w:basedOn w:val="a"/>
    <w:rsid w:val="00D472FE"/>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207">
    <w:name w:val="xl207"/>
    <w:basedOn w:val="a"/>
    <w:rsid w:val="00D472FE"/>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8">
    <w:name w:val="xl208"/>
    <w:basedOn w:val="a"/>
    <w:rsid w:val="00D472FE"/>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09">
    <w:name w:val="xl209"/>
    <w:basedOn w:val="a"/>
    <w:rsid w:val="00D472FE"/>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top"/>
    </w:pPr>
    <w:rPr>
      <w:rFonts w:ascii="Times New Roman" w:eastAsia="Times New Roman" w:hAnsi="Times New Roman" w:cs="Times New Roman"/>
      <w:b/>
      <w:bCs/>
      <w:sz w:val="24"/>
      <w:szCs w:val="24"/>
    </w:rPr>
  </w:style>
  <w:style w:type="paragraph" w:customStyle="1" w:styleId="xl210">
    <w:name w:val="xl210"/>
    <w:basedOn w:val="a"/>
    <w:rsid w:val="00D472FE"/>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5">
    <w:name w:val="Основной текст (4)_"/>
    <w:link w:val="46"/>
    <w:uiPriority w:val="99"/>
    <w:locked/>
    <w:rsid w:val="008F3376"/>
    <w:rPr>
      <w:b/>
      <w:bCs/>
      <w:spacing w:val="11"/>
      <w:sz w:val="23"/>
      <w:szCs w:val="23"/>
      <w:shd w:val="clear" w:color="auto" w:fill="FFFFFF"/>
    </w:rPr>
  </w:style>
  <w:style w:type="paragraph" w:customStyle="1" w:styleId="46">
    <w:name w:val="Основной текст (4)"/>
    <w:basedOn w:val="a"/>
    <w:link w:val="45"/>
    <w:uiPriority w:val="99"/>
    <w:rsid w:val="008F3376"/>
    <w:pPr>
      <w:widowControl w:val="0"/>
      <w:shd w:val="clear" w:color="auto" w:fill="FFFFFF"/>
      <w:spacing w:before="420" w:after="420" w:line="317" w:lineRule="exact"/>
    </w:pPr>
    <w:rPr>
      <w:b/>
      <w:bCs/>
      <w:spacing w:val="11"/>
      <w:sz w:val="23"/>
      <w:szCs w:val="23"/>
    </w:rPr>
  </w:style>
  <w:style w:type="table" w:customStyle="1" w:styleId="2f8">
    <w:name w:val="Сетка таблицы2"/>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c">
    <w:name w:val="Сетка таблицы3"/>
    <w:basedOn w:val="a1"/>
    <w:next w:val="af"/>
    <w:uiPriority w:val="59"/>
    <w:rsid w:val="00AD21EF"/>
    <w:pPr>
      <w:spacing w:after="0" w:line="240" w:lineRule="auto"/>
    </w:pPr>
    <w:rPr>
      <w:rFonts w:eastAsiaTheme="minorHAnsi"/>
      <w:lang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65">
    <w:name w:val="Основной текст (6)_"/>
    <w:basedOn w:val="a0"/>
    <w:uiPriority w:val="99"/>
    <w:locked/>
    <w:rsid w:val="00301BC5"/>
    <w:rPr>
      <w:rFonts w:ascii="Impact" w:hAnsi="Impact" w:cs="Impact"/>
      <w:sz w:val="21"/>
      <w:szCs w:val="21"/>
      <w:shd w:val="clear" w:color="auto" w:fill="FFFFFF"/>
    </w:rPr>
  </w:style>
  <w:style w:type="paragraph" w:customStyle="1" w:styleId="72">
    <w:name w:val="Основной текст (7)"/>
    <w:basedOn w:val="a"/>
    <w:uiPriority w:val="99"/>
    <w:rsid w:val="00301BC5"/>
    <w:pPr>
      <w:widowControl w:val="0"/>
      <w:shd w:val="clear" w:color="auto" w:fill="FFFFFF"/>
      <w:spacing w:after="0" w:line="240" w:lineRule="atLeast"/>
    </w:pPr>
    <w:rPr>
      <w:rFonts w:ascii="Arial Unicode MS" w:eastAsia="Arial Unicode MS" w:hAnsi="Times New Roman" w:cs="Arial Unicode MS"/>
      <w:spacing w:val="-3"/>
      <w:sz w:val="10"/>
      <w:szCs w:val="10"/>
      <w:lang w:val="en-US" w:eastAsia="en-US"/>
    </w:rPr>
  </w:style>
  <w:style w:type="paragraph" w:customStyle="1" w:styleId="mb25">
    <w:name w:val="mb25"/>
    <w:basedOn w:val="a"/>
    <w:rsid w:val="00AC60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bsatz-Standardschriftart">
    <w:name w:val="Absatz-Standardschriftart"/>
    <w:rsid w:val="00DF2BE4"/>
  </w:style>
  <w:style w:type="character" w:customStyle="1" w:styleId="WW-Absatz-Standardschriftart">
    <w:name w:val="WW-Absatz-Standardschriftart"/>
    <w:rsid w:val="00DF2BE4"/>
  </w:style>
  <w:style w:type="character" w:customStyle="1" w:styleId="WW-Absatz-Standardschriftart1">
    <w:name w:val="WW-Absatz-Standardschriftart1"/>
    <w:rsid w:val="00DF2BE4"/>
  </w:style>
  <w:style w:type="character" w:customStyle="1" w:styleId="WW-Absatz-Standardschriftart11">
    <w:name w:val="WW-Absatz-Standardschriftart11"/>
    <w:rsid w:val="00DF2BE4"/>
  </w:style>
  <w:style w:type="character" w:customStyle="1" w:styleId="WW-Absatz-Standardschriftart111">
    <w:name w:val="WW-Absatz-Standardschriftart111"/>
    <w:rsid w:val="00DF2BE4"/>
  </w:style>
  <w:style w:type="paragraph" w:customStyle="1" w:styleId="Iiiaeuiueoaaeeoa">
    <w:name w:val="Ii?iaeuiue (oaaeeoa)"/>
    <w:basedOn w:val="a"/>
    <w:next w:val="a"/>
    <w:rsid w:val="00DF2BE4"/>
    <w:pPr>
      <w:suppressAutoHyphens/>
      <w:spacing w:after="0" w:line="240" w:lineRule="auto"/>
    </w:pPr>
    <w:rPr>
      <w:rFonts w:ascii="Times New Roman" w:eastAsia="Times New Roman" w:hAnsi="Times New Roman" w:cs="Times New Roman"/>
      <w:sz w:val="24"/>
      <w:szCs w:val="24"/>
      <w:lang w:eastAsia="ar-SA"/>
    </w:rPr>
  </w:style>
  <w:style w:type="paragraph" w:customStyle="1" w:styleId="Standard">
    <w:name w:val="Standard"/>
    <w:qFormat/>
    <w:rsid w:val="00DF2BE4"/>
    <w:pPr>
      <w:widowControl w:val="0"/>
      <w:suppressAutoHyphens/>
      <w:autoSpaceDN w:val="0"/>
      <w:spacing w:after="0" w:line="240" w:lineRule="auto"/>
      <w:ind w:firstLine="720"/>
      <w:jc w:val="both"/>
      <w:textAlignment w:val="baseline"/>
    </w:pPr>
    <w:rPr>
      <w:rFonts w:ascii="Arial" w:eastAsia="Times New Roman" w:hAnsi="Arial" w:cs="Arial"/>
      <w:kern w:val="3"/>
      <w:sz w:val="24"/>
      <w:szCs w:val="24"/>
    </w:rPr>
  </w:style>
  <w:style w:type="character" w:customStyle="1" w:styleId="msonormal0">
    <w:name w:val="msonormal"/>
    <w:basedOn w:val="a0"/>
    <w:uiPriority w:val="99"/>
    <w:rsid w:val="00DF2BE4"/>
  </w:style>
  <w:style w:type="character" w:customStyle="1" w:styleId="1f9">
    <w:name w:val="Верхний колонтитул Знак1"/>
    <w:basedOn w:val="a0"/>
    <w:uiPriority w:val="99"/>
    <w:semiHidden/>
    <w:rsid w:val="00367EC6"/>
    <w:rPr>
      <w:sz w:val="24"/>
      <w:szCs w:val="24"/>
    </w:rPr>
  </w:style>
  <w:style w:type="character" w:customStyle="1" w:styleId="1fa">
    <w:name w:val="Текст выноски Знак1"/>
    <w:basedOn w:val="a0"/>
    <w:uiPriority w:val="99"/>
    <w:semiHidden/>
    <w:rsid w:val="00367EC6"/>
    <w:rPr>
      <w:rFonts w:ascii="Tahoma" w:hAnsi="Tahoma" w:cs="Tahoma"/>
      <w:sz w:val="16"/>
      <w:szCs w:val="16"/>
    </w:rPr>
  </w:style>
  <w:style w:type="character" w:customStyle="1" w:styleId="affffffff2">
    <w:name w:val="Основной текст + Не полужирный"/>
    <w:uiPriority w:val="99"/>
    <w:rsid w:val="00367EC6"/>
    <w:rPr>
      <w:rFonts w:ascii="Times New Roman" w:hAnsi="Times New Roman" w:cs="Times New Roman"/>
      <w:b/>
      <w:bCs/>
      <w:spacing w:val="0"/>
      <w:sz w:val="18"/>
      <w:szCs w:val="18"/>
    </w:rPr>
  </w:style>
  <w:style w:type="character" w:customStyle="1" w:styleId="1fb">
    <w:name w:val="Нижний колонтитул Знак1"/>
    <w:basedOn w:val="a0"/>
    <w:uiPriority w:val="99"/>
    <w:semiHidden/>
    <w:rsid w:val="00367EC6"/>
    <w:rPr>
      <w:sz w:val="24"/>
      <w:szCs w:val="24"/>
    </w:rPr>
  </w:style>
  <w:style w:type="character" w:styleId="affffffff3">
    <w:name w:val="Subtle Emphasis"/>
    <w:uiPriority w:val="99"/>
    <w:qFormat/>
    <w:rsid w:val="00367EC6"/>
    <w:rPr>
      <w:i/>
      <w:iCs/>
      <w:color w:val="808080"/>
    </w:rPr>
  </w:style>
  <w:style w:type="character" w:customStyle="1" w:styleId="213">
    <w:name w:val="Основной текст с отступом 2 Знак1"/>
    <w:basedOn w:val="a0"/>
    <w:uiPriority w:val="99"/>
    <w:semiHidden/>
    <w:rsid w:val="00367EC6"/>
    <w:rPr>
      <w:sz w:val="24"/>
      <w:szCs w:val="24"/>
    </w:rPr>
  </w:style>
  <w:style w:type="paragraph" w:customStyle="1" w:styleId="a00">
    <w:name w:val="a0"/>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normal0">
    <w:name w:val="con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0">
    <w:name w:val="consplusnormal"/>
    <w:basedOn w:val="a"/>
    <w:uiPriority w:val="99"/>
    <w:rsid w:val="00367EC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411">
    <w:name w:val="Знак Знак41"/>
    <w:uiPriority w:val="99"/>
    <w:locked/>
    <w:rsid w:val="00367EC6"/>
    <w:rPr>
      <w:rFonts w:ascii="Arial" w:hAnsi="Arial" w:cs="Arial"/>
      <w:b/>
      <w:bCs/>
      <w:color w:val="26282F"/>
      <w:sz w:val="24"/>
      <w:szCs w:val="24"/>
      <w:lang w:val="ru-RU" w:eastAsia="ru-RU"/>
    </w:rPr>
  </w:style>
  <w:style w:type="paragraph" w:customStyle="1" w:styleId="Style7">
    <w:name w:val="Style7"/>
    <w:basedOn w:val="a"/>
    <w:rsid w:val="00BA2343"/>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17PRIL-txt">
    <w:name w:val="17PRIL-txt"/>
    <w:basedOn w:val="a"/>
    <w:uiPriority w:val="99"/>
    <w:rsid w:val="00F00A6A"/>
    <w:pPr>
      <w:tabs>
        <w:tab w:val="center" w:pos="4791"/>
      </w:tabs>
      <w:autoSpaceDE w:val="0"/>
      <w:autoSpaceDN w:val="0"/>
      <w:adjustRightInd w:val="0"/>
      <w:spacing w:after="0" w:line="380" w:lineRule="atLeast"/>
      <w:ind w:left="567" w:right="567" w:firstLine="283"/>
      <w:jc w:val="both"/>
      <w:textAlignment w:val="center"/>
    </w:pPr>
    <w:rPr>
      <w:rFonts w:ascii="TextBookC" w:eastAsia="Times New Roman" w:hAnsi="TextBookC" w:cs="TextBookC"/>
      <w:color w:val="000000"/>
      <w:sz w:val="20"/>
      <w:szCs w:val="20"/>
      <w:lang w:eastAsia="en-US"/>
    </w:rPr>
  </w:style>
  <w:style w:type="character" w:customStyle="1" w:styleId="fill">
    <w:name w:val="fill"/>
    <w:basedOn w:val="a0"/>
    <w:rsid w:val="00F00A6A"/>
  </w:style>
  <w:style w:type="paragraph" w:customStyle="1" w:styleId="affffffff4">
    <w:name w:val="Стиль"/>
    <w:uiPriority w:val="99"/>
    <w:rsid w:val="00E57360"/>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Style1">
    <w:name w:val="Style1"/>
    <w:basedOn w:val="a"/>
    <w:uiPriority w:val="99"/>
    <w:rsid w:val="000B3EC8"/>
    <w:pPr>
      <w:widowControl w:val="0"/>
      <w:autoSpaceDE w:val="0"/>
      <w:autoSpaceDN w:val="0"/>
      <w:adjustRightInd w:val="0"/>
      <w:spacing w:after="0" w:line="324" w:lineRule="exact"/>
      <w:jc w:val="center"/>
    </w:pPr>
    <w:rPr>
      <w:rFonts w:ascii="Times New Roman" w:hAnsi="Times New Roman" w:cs="Times New Roman"/>
      <w:sz w:val="24"/>
      <w:szCs w:val="24"/>
    </w:rPr>
  </w:style>
  <w:style w:type="paragraph" w:customStyle="1" w:styleId="Style3">
    <w:name w:val="Style3"/>
    <w:basedOn w:val="a"/>
    <w:uiPriority w:val="99"/>
    <w:rsid w:val="000B3EC8"/>
    <w:pPr>
      <w:widowControl w:val="0"/>
      <w:autoSpaceDE w:val="0"/>
      <w:autoSpaceDN w:val="0"/>
      <w:adjustRightInd w:val="0"/>
      <w:spacing w:after="0" w:line="323" w:lineRule="exact"/>
      <w:jc w:val="both"/>
    </w:pPr>
    <w:rPr>
      <w:rFonts w:ascii="Times New Roman" w:hAnsi="Times New Roman" w:cs="Times New Roman"/>
      <w:sz w:val="24"/>
      <w:szCs w:val="24"/>
    </w:rPr>
  </w:style>
  <w:style w:type="paragraph" w:customStyle="1" w:styleId="Style12">
    <w:name w:val="Style12"/>
    <w:basedOn w:val="a"/>
    <w:uiPriority w:val="99"/>
    <w:rsid w:val="000B3EC8"/>
    <w:pPr>
      <w:widowControl w:val="0"/>
      <w:autoSpaceDE w:val="0"/>
      <w:autoSpaceDN w:val="0"/>
      <w:adjustRightInd w:val="0"/>
      <w:spacing w:after="0" w:line="320" w:lineRule="exact"/>
      <w:ind w:firstLine="566"/>
      <w:jc w:val="both"/>
    </w:pPr>
    <w:rPr>
      <w:rFonts w:ascii="Times New Roman" w:hAnsi="Times New Roman" w:cs="Times New Roman"/>
      <w:sz w:val="24"/>
      <w:szCs w:val="24"/>
    </w:rPr>
  </w:style>
  <w:style w:type="character" w:customStyle="1" w:styleId="FontStyle19">
    <w:name w:val="Font Style19"/>
    <w:basedOn w:val="a0"/>
    <w:uiPriority w:val="99"/>
    <w:rsid w:val="000B3EC8"/>
    <w:rPr>
      <w:rFonts w:ascii="Times New Roman" w:hAnsi="Times New Roman" w:cs="Times New Roman"/>
      <w:sz w:val="24"/>
      <w:szCs w:val="24"/>
    </w:rPr>
  </w:style>
  <w:style w:type="paragraph" w:customStyle="1" w:styleId="Style9">
    <w:name w:val="Style9"/>
    <w:basedOn w:val="a"/>
    <w:rsid w:val="000B3EC8"/>
    <w:pPr>
      <w:widowControl w:val="0"/>
      <w:autoSpaceDE w:val="0"/>
      <w:autoSpaceDN w:val="0"/>
      <w:adjustRightInd w:val="0"/>
      <w:spacing w:after="0" w:line="331" w:lineRule="exact"/>
      <w:ind w:firstLine="1435"/>
    </w:pPr>
    <w:rPr>
      <w:rFonts w:ascii="Times New Roman" w:hAnsi="Times New Roman" w:cs="Times New Roman"/>
      <w:sz w:val="24"/>
      <w:szCs w:val="24"/>
    </w:rPr>
  </w:style>
  <w:style w:type="paragraph" w:customStyle="1" w:styleId="Style15">
    <w:name w:val="Style15"/>
    <w:basedOn w:val="a"/>
    <w:uiPriority w:val="99"/>
    <w:rsid w:val="000B3EC8"/>
    <w:pPr>
      <w:widowControl w:val="0"/>
      <w:autoSpaceDE w:val="0"/>
      <w:autoSpaceDN w:val="0"/>
      <w:adjustRightInd w:val="0"/>
      <w:spacing w:after="0" w:line="330" w:lineRule="exact"/>
      <w:ind w:firstLine="706"/>
      <w:jc w:val="both"/>
    </w:pPr>
    <w:rPr>
      <w:rFonts w:ascii="Times New Roman" w:hAnsi="Times New Roman" w:cs="Times New Roman"/>
      <w:sz w:val="24"/>
      <w:szCs w:val="24"/>
    </w:rPr>
  </w:style>
  <w:style w:type="paragraph" w:customStyle="1" w:styleId="Style6">
    <w:name w:val="Style6"/>
    <w:basedOn w:val="a"/>
    <w:uiPriority w:val="99"/>
    <w:rsid w:val="000B3EC8"/>
    <w:pPr>
      <w:widowControl w:val="0"/>
      <w:autoSpaceDE w:val="0"/>
      <w:autoSpaceDN w:val="0"/>
      <w:adjustRightInd w:val="0"/>
      <w:spacing w:after="0" w:line="322" w:lineRule="exact"/>
      <w:ind w:firstLine="3571"/>
    </w:pPr>
    <w:rPr>
      <w:rFonts w:ascii="Times New Roman" w:hAnsi="Times New Roman" w:cs="Times New Roman"/>
      <w:sz w:val="24"/>
      <w:szCs w:val="24"/>
    </w:rPr>
  </w:style>
  <w:style w:type="character" w:customStyle="1" w:styleId="ac">
    <w:name w:val="Абзац списка Знак"/>
    <w:link w:val="ab"/>
    <w:uiPriority w:val="99"/>
    <w:locked/>
    <w:rsid w:val="009C0C1B"/>
    <w:rPr>
      <w:rFonts w:ascii="Times New Roman" w:eastAsia="Times New Roman" w:hAnsi="Times New Roman" w:cs="Times New Roman"/>
      <w:sz w:val="24"/>
      <w:szCs w:val="24"/>
    </w:rPr>
  </w:style>
  <w:style w:type="paragraph" w:customStyle="1" w:styleId="1f4">
    <w:name w:val="Основной текст1"/>
    <w:basedOn w:val="a"/>
    <w:link w:val="afffe"/>
    <w:rsid w:val="00641B7D"/>
    <w:pPr>
      <w:widowControl w:val="0"/>
      <w:shd w:val="clear" w:color="auto" w:fill="FFFFFF"/>
      <w:spacing w:before="240" w:after="240" w:line="240" w:lineRule="atLeast"/>
      <w:jc w:val="center"/>
    </w:pPr>
    <w:rPr>
      <w:rFonts w:cs="Times New Roman"/>
      <w:spacing w:val="2"/>
    </w:rPr>
  </w:style>
  <w:style w:type="paragraph" w:customStyle="1" w:styleId="1fc">
    <w:name w:val="Знак1 Знак Знак Знак Знак Знак Знак Знак Знак Знак"/>
    <w:basedOn w:val="a"/>
    <w:next w:val="a"/>
    <w:semiHidden/>
    <w:rsid w:val="006010CF"/>
    <w:pPr>
      <w:spacing w:after="160" w:line="240" w:lineRule="exact"/>
    </w:pPr>
    <w:rPr>
      <w:rFonts w:ascii="Arial" w:eastAsia="Times New Roman" w:hAnsi="Arial" w:cs="Arial"/>
      <w:sz w:val="20"/>
      <w:szCs w:val="20"/>
      <w:lang w:val="en-US" w:eastAsia="en-US"/>
    </w:rPr>
  </w:style>
  <w:style w:type="paragraph" w:customStyle="1" w:styleId="1fd">
    <w:name w:val="Знак1 Знак Знак Знак"/>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CharChar0">
    <w:name w:val="Char Char"/>
    <w:basedOn w:val="a"/>
    <w:rsid w:val="006010CF"/>
    <w:pPr>
      <w:spacing w:after="160" w:line="240" w:lineRule="exact"/>
    </w:pPr>
    <w:rPr>
      <w:rFonts w:ascii="Verdana" w:eastAsia="Times New Roman" w:hAnsi="Verdana" w:cs="Times New Roman"/>
      <w:sz w:val="20"/>
      <w:szCs w:val="20"/>
      <w:lang w:val="en-US" w:eastAsia="en-US"/>
    </w:rPr>
  </w:style>
  <w:style w:type="paragraph" w:customStyle="1" w:styleId="2f9">
    <w:name w:val="Без интервала2"/>
    <w:rsid w:val="006010CF"/>
    <w:pPr>
      <w:spacing w:after="0" w:line="240" w:lineRule="auto"/>
    </w:pPr>
    <w:rPr>
      <w:rFonts w:ascii="Calibri" w:eastAsia="Times New Roman" w:hAnsi="Calibri" w:cs="Times New Roman"/>
    </w:rPr>
  </w:style>
  <w:style w:type="character" w:customStyle="1" w:styleId="g-link7">
    <w:name w:val="g-link7"/>
    <w:rsid w:val="006010CF"/>
    <w:rPr>
      <w:strike w:val="0"/>
      <w:dstrike w:val="0"/>
      <w:color w:val="0073FF"/>
      <w:u w:val="none"/>
      <w:effect w:val="none"/>
    </w:rPr>
  </w:style>
  <w:style w:type="character" w:customStyle="1" w:styleId="currency6">
    <w:name w:val="currency6"/>
    <w:basedOn w:val="a0"/>
    <w:rsid w:val="006010CF"/>
  </w:style>
  <w:style w:type="character" w:customStyle="1" w:styleId="text4">
    <w:name w:val="text4"/>
    <w:basedOn w:val="a0"/>
    <w:rsid w:val="006010CF"/>
  </w:style>
  <w:style w:type="paragraph" w:customStyle="1" w:styleId="121">
    <w:name w:val="Заголовок 12"/>
    <w:basedOn w:val="a"/>
    <w:qFormat/>
    <w:rsid w:val="006010CF"/>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1fe">
    <w:name w:val="Знак1 Знак Знак Знак Знак Знак Знак Знак Знак Знак"/>
    <w:basedOn w:val="a"/>
    <w:next w:val="a"/>
    <w:semiHidden/>
    <w:rsid w:val="00F64730"/>
    <w:pPr>
      <w:spacing w:after="160" w:line="240" w:lineRule="exact"/>
    </w:pPr>
    <w:rPr>
      <w:rFonts w:ascii="Arial" w:eastAsia="Times New Roman" w:hAnsi="Arial" w:cs="Arial"/>
      <w:sz w:val="20"/>
      <w:szCs w:val="20"/>
      <w:lang w:val="en-US" w:eastAsia="en-US"/>
    </w:rPr>
  </w:style>
  <w:style w:type="paragraph" w:customStyle="1" w:styleId="1ff">
    <w:name w:val="Знак1 Знак Знак Знак"/>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CharChar1">
    <w:name w:val="Char Char"/>
    <w:basedOn w:val="a"/>
    <w:rsid w:val="00F64730"/>
    <w:pPr>
      <w:spacing w:after="160" w:line="240" w:lineRule="exact"/>
    </w:pPr>
    <w:rPr>
      <w:rFonts w:ascii="Verdana" w:eastAsia="Times New Roman" w:hAnsi="Verdana" w:cs="Times New Roman"/>
      <w:sz w:val="20"/>
      <w:szCs w:val="20"/>
      <w:lang w:val="en-US" w:eastAsia="en-US"/>
    </w:rPr>
  </w:style>
  <w:style w:type="paragraph" w:customStyle="1" w:styleId="ParaAttribute8">
    <w:name w:val="ParaAttribute8"/>
    <w:uiPriority w:val="99"/>
    <w:rsid w:val="00002E64"/>
    <w:pPr>
      <w:spacing w:after="0" w:line="240" w:lineRule="auto"/>
      <w:ind w:firstLine="851"/>
      <w:jc w:val="both"/>
    </w:pPr>
    <w:rPr>
      <w:rFonts w:ascii="Times New Roman" w:eastAsia="Times New Roman" w:hAnsi="Times New Roman" w:cs="Times New Roman"/>
      <w:sz w:val="20"/>
      <w:szCs w:val="20"/>
    </w:rPr>
  </w:style>
  <w:style w:type="character" w:customStyle="1" w:styleId="CharAttribute1">
    <w:name w:val="CharAttribute1"/>
    <w:uiPriority w:val="99"/>
    <w:rsid w:val="00002E64"/>
    <w:rPr>
      <w:rFonts w:ascii="Times New Roman" w:eastAsia="Times New Roman"/>
      <w:sz w:val="28"/>
    </w:rPr>
  </w:style>
  <w:style w:type="character" w:customStyle="1" w:styleId="NoSpacingChar">
    <w:name w:val="No Spacing Char"/>
    <w:link w:val="15"/>
    <w:uiPriority w:val="99"/>
    <w:locked/>
    <w:rsid w:val="00002E64"/>
    <w:rPr>
      <w:rFonts w:ascii="Calibri" w:eastAsia="Times New Roman" w:hAnsi="Calibri" w:cs="Times New Roman"/>
    </w:rPr>
  </w:style>
  <w:style w:type="character" w:customStyle="1" w:styleId="26">
    <w:name w:val="Обычный (веб) Знак2"/>
    <w:aliases w:val=" Знак Знак,Обычный (веб)1 Знак,Обычный (веб) Знак Знак1,Обычный (веб) Знак1 Знак,Обычный (веб) Знак Знак Знак,Обычный (веб) Знак2 Знак Знак,Обычный (веб) Знак Знак1 Знак Знак,Обычный (веб) Знак1 Знак Знак1 Знак,Обычный (Web)1 Знак"/>
    <w:link w:val="afb"/>
    <w:uiPriority w:val="99"/>
    <w:locked/>
    <w:rsid w:val="00002E64"/>
    <w:rPr>
      <w:rFonts w:ascii="Times New Roman" w:eastAsia="Times New Roman" w:hAnsi="Times New Roman" w:cs="Times New Roman"/>
      <w:sz w:val="24"/>
      <w:szCs w:val="24"/>
    </w:rPr>
  </w:style>
  <w:style w:type="paragraph" w:customStyle="1" w:styleId="320">
    <w:name w:val="Основной текст с отступом 32"/>
    <w:basedOn w:val="a"/>
    <w:rsid w:val="005855C6"/>
    <w:pPr>
      <w:overflowPunct w:val="0"/>
      <w:autoSpaceDE w:val="0"/>
      <w:autoSpaceDN w:val="0"/>
      <w:adjustRightInd w:val="0"/>
      <w:spacing w:after="0" w:line="360" w:lineRule="auto"/>
      <w:ind w:firstLine="709"/>
      <w:jc w:val="both"/>
      <w:textAlignment w:val="baseline"/>
    </w:pPr>
    <w:rPr>
      <w:rFonts w:ascii="Times New Roman" w:eastAsia="Times New Roman" w:hAnsi="Times New Roman" w:cs="Times New Roman"/>
      <w:b/>
      <w:sz w:val="28"/>
      <w:szCs w:val="20"/>
    </w:rPr>
  </w:style>
  <w:style w:type="paragraph" w:customStyle="1" w:styleId="230">
    <w:name w:val="Основной текст 23"/>
    <w:basedOn w:val="a"/>
    <w:rsid w:val="005855C6"/>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0"/>
    </w:rPr>
  </w:style>
  <w:style w:type="paragraph" w:customStyle="1" w:styleId="221">
    <w:name w:val="Основной текст с отступом 22"/>
    <w:basedOn w:val="a"/>
    <w:rsid w:val="005855C6"/>
    <w:pPr>
      <w:overflowPunct w:val="0"/>
      <w:autoSpaceDE w:val="0"/>
      <w:autoSpaceDN w:val="0"/>
      <w:adjustRightInd w:val="0"/>
      <w:spacing w:after="0" w:line="360" w:lineRule="auto"/>
      <w:ind w:firstLine="708"/>
      <w:jc w:val="both"/>
      <w:textAlignment w:val="baseline"/>
    </w:pPr>
    <w:rPr>
      <w:rFonts w:ascii="Times New Roman" w:eastAsia="Times New Roman" w:hAnsi="Times New Roman" w:cs="Times New Roman"/>
      <w:spacing w:val="-4"/>
      <w:sz w:val="28"/>
      <w:szCs w:val="20"/>
    </w:rPr>
  </w:style>
  <w:style w:type="paragraph" w:customStyle="1" w:styleId="affffffff5">
    <w:name w:val="Знак Знак Знак Знак"/>
    <w:basedOn w:val="a"/>
    <w:rsid w:val="005855C6"/>
    <w:pPr>
      <w:spacing w:after="0" w:line="240" w:lineRule="auto"/>
    </w:pPr>
    <w:rPr>
      <w:rFonts w:ascii="Verdana" w:eastAsia="Times New Roman" w:hAnsi="Verdana" w:cs="Verdana"/>
      <w:sz w:val="20"/>
      <w:szCs w:val="20"/>
      <w:lang w:val="en-US" w:eastAsia="en-US"/>
    </w:rPr>
  </w:style>
  <w:style w:type="character" w:customStyle="1" w:styleId="2f">
    <w:name w:val="Оглавление 2 Знак"/>
    <w:link w:val="2e"/>
    <w:locked/>
    <w:rsid w:val="00692277"/>
    <w:rPr>
      <w:rFonts w:ascii="Times New Roman" w:eastAsia="Times New Roman" w:hAnsi="Times New Roman" w:cs="Times New Roman"/>
      <w:smallCaps/>
      <w:sz w:val="20"/>
      <w:szCs w:val="20"/>
      <w:lang w:eastAsia="zh-CN"/>
    </w:rPr>
  </w:style>
  <w:style w:type="paragraph" w:styleId="47">
    <w:name w:val="toc 4"/>
    <w:basedOn w:val="a"/>
    <w:next w:val="a"/>
    <w:link w:val="48"/>
    <w:rsid w:val="00692277"/>
    <w:pPr>
      <w:ind w:left="600"/>
    </w:pPr>
    <w:rPr>
      <w:rFonts w:ascii="Calibri" w:eastAsia="Times New Roman" w:hAnsi="Calibri" w:cs="Times New Roman"/>
      <w:color w:val="000000"/>
      <w:szCs w:val="20"/>
    </w:rPr>
  </w:style>
  <w:style w:type="character" w:customStyle="1" w:styleId="48">
    <w:name w:val="Оглавление 4 Знак"/>
    <w:link w:val="47"/>
    <w:locked/>
    <w:rsid w:val="00692277"/>
    <w:rPr>
      <w:rFonts w:ascii="Calibri" w:eastAsia="Times New Roman" w:hAnsi="Calibri" w:cs="Times New Roman"/>
      <w:color w:val="000000"/>
      <w:szCs w:val="20"/>
    </w:rPr>
  </w:style>
  <w:style w:type="paragraph" w:styleId="66">
    <w:name w:val="toc 6"/>
    <w:basedOn w:val="a"/>
    <w:next w:val="a"/>
    <w:link w:val="67"/>
    <w:rsid w:val="00692277"/>
    <w:pPr>
      <w:ind w:left="1000"/>
    </w:pPr>
    <w:rPr>
      <w:rFonts w:ascii="Calibri" w:eastAsia="Times New Roman" w:hAnsi="Calibri" w:cs="Times New Roman"/>
      <w:color w:val="000000"/>
      <w:szCs w:val="20"/>
    </w:rPr>
  </w:style>
  <w:style w:type="character" w:customStyle="1" w:styleId="67">
    <w:name w:val="Оглавление 6 Знак"/>
    <w:link w:val="66"/>
    <w:locked/>
    <w:rsid w:val="00692277"/>
    <w:rPr>
      <w:rFonts w:ascii="Calibri" w:eastAsia="Times New Roman" w:hAnsi="Calibri" w:cs="Times New Roman"/>
      <w:color w:val="000000"/>
      <w:szCs w:val="20"/>
    </w:rPr>
  </w:style>
  <w:style w:type="paragraph" w:styleId="73">
    <w:name w:val="toc 7"/>
    <w:basedOn w:val="a"/>
    <w:next w:val="a"/>
    <w:link w:val="74"/>
    <w:rsid w:val="00692277"/>
    <w:pPr>
      <w:ind w:left="1200"/>
    </w:pPr>
    <w:rPr>
      <w:rFonts w:ascii="Calibri" w:eastAsia="Times New Roman" w:hAnsi="Calibri" w:cs="Times New Roman"/>
      <w:color w:val="000000"/>
      <w:szCs w:val="20"/>
    </w:rPr>
  </w:style>
  <w:style w:type="character" w:customStyle="1" w:styleId="74">
    <w:name w:val="Оглавление 7 Знак"/>
    <w:link w:val="73"/>
    <w:locked/>
    <w:rsid w:val="00692277"/>
    <w:rPr>
      <w:rFonts w:ascii="Calibri" w:eastAsia="Times New Roman" w:hAnsi="Calibri" w:cs="Times New Roman"/>
      <w:color w:val="000000"/>
      <w:szCs w:val="20"/>
    </w:rPr>
  </w:style>
  <w:style w:type="character" w:customStyle="1" w:styleId="ConsPlusNormal1">
    <w:name w:val="ConsPlusNormal1"/>
    <w:link w:val="ConsPlusNormal"/>
    <w:uiPriority w:val="99"/>
    <w:locked/>
    <w:rsid w:val="00692277"/>
    <w:rPr>
      <w:rFonts w:ascii="Arial" w:eastAsia="Times New Roman" w:hAnsi="Arial" w:cs="Times New Roman"/>
      <w:snapToGrid w:val="0"/>
      <w:sz w:val="20"/>
      <w:szCs w:val="20"/>
    </w:rPr>
  </w:style>
  <w:style w:type="paragraph" w:styleId="3d">
    <w:name w:val="toc 3"/>
    <w:basedOn w:val="a"/>
    <w:next w:val="a"/>
    <w:link w:val="3e"/>
    <w:rsid w:val="00692277"/>
    <w:pPr>
      <w:ind w:left="400"/>
    </w:pPr>
    <w:rPr>
      <w:rFonts w:ascii="Calibri" w:eastAsia="Times New Roman" w:hAnsi="Calibri" w:cs="Times New Roman"/>
      <w:color w:val="000000"/>
      <w:szCs w:val="20"/>
    </w:rPr>
  </w:style>
  <w:style w:type="character" w:customStyle="1" w:styleId="3e">
    <w:name w:val="Оглавление 3 Знак"/>
    <w:link w:val="3d"/>
    <w:locked/>
    <w:rsid w:val="00692277"/>
    <w:rPr>
      <w:rFonts w:ascii="Calibri" w:eastAsia="Times New Roman" w:hAnsi="Calibri" w:cs="Times New Roman"/>
      <w:color w:val="000000"/>
      <w:szCs w:val="20"/>
    </w:rPr>
  </w:style>
  <w:style w:type="paragraph" w:customStyle="1" w:styleId="13">
    <w:name w:val="Знак сноски1"/>
    <w:link w:val="aff9"/>
    <w:uiPriority w:val="99"/>
    <w:rsid w:val="00692277"/>
    <w:rPr>
      <w:vertAlign w:val="superscript"/>
    </w:rPr>
  </w:style>
  <w:style w:type="paragraph" w:customStyle="1" w:styleId="11">
    <w:name w:val="Гиперссылка1"/>
    <w:link w:val="af1"/>
    <w:uiPriority w:val="99"/>
    <w:rsid w:val="00692277"/>
    <w:rPr>
      <w:color w:val="0000FF"/>
      <w:u w:val="single"/>
    </w:rPr>
  </w:style>
  <w:style w:type="paragraph" w:customStyle="1" w:styleId="Footnote">
    <w:name w:val="Footnote"/>
    <w:basedOn w:val="a"/>
    <w:link w:val="Footnote1"/>
    <w:rsid w:val="00692277"/>
    <w:pPr>
      <w:widowControl w:val="0"/>
      <w:spacing w:after="0" w:line="240" w:lineRule="auto"/>
    </w:pPr>
    <w:rPr>
      <w:rFonts w:ascii="Arial" w:eastAsia="Times New Roman" w:hAnsi="Arial" w:cs="Times New Roman"/>
      <w:sz w:val="20"/>
      <w:szCs w:val="20"/>
      <w:lang w:val="x-none" w:eastAsia="x-none"/>
    </w:rPr>
  </w:style>
  <w:style w:type="character" w:customStyle="1" w:styleId="Footnote1">
    <w:name w:val="Footnote1"/>
    <w:link w:val="Footnote"/>
    <w:locked/>
    <w:rsid w:val="00692277"/>
    <w:rPr>
      <w:rFonts w:ascii="Arial" w:eastAsia="Times New Roman" w:hAnsi="Arial" w:cs="Times New Roman"/>
      <w:sz w:val="20"/>
      <w:szCs w:val="20"/>
      <w:lang w:val="x-none" w:eastAsia="x-none"/>
    </w:rPr>
  </w:style>
  <w:style w:type="paragraph" w:styleId="1ff0">
    <w:name w:val="toc 1"/>
    <w:basedOn w:val="a"/>
    <w:next w:val="a"/>
    <w:link w:val="1ff1"/>
    <w:rsid w:val="00692277"/>
    <w:rPr>
      <w:rFonts w:ascii="XO Thames" w:eastAsia="Times New Roman" w:hAnsi="XO Thames" w:cs="Times New Roman"/>
      <w:b/>
      <w:sz w:val="20"/>
      <w:szCs w:val="20"/>
      <w:lang w:val="x-none" w:eastAsia="x-none"/>
    </w:rPr>
  </w:style>
  <w:style w:type="character" w:customStyle="1" w:styleId="1ff1">
    <w:name w:val="Оглавление 1 Знак"/>
    <w:link w:val="1ff0"/>
    <w:locked/>
    <w:rsid w:val="00692277"/>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692277"/>
    <w:pPr>
      <w:spacing w:line="360" w:lineRule="auto"/>
    </w:pPr>
    <w:rPr>
      <w:rFonts w:ascii="XO Thames" w:eastAsia="Times New Roman" w:hAnsi="XO Thames" w:cs="Calibri"/>
      <w:color w:val="000000"/>
    </w:rPr>
  </w:style>
  <w:style w:type="character" w:customStyle="1" w:styleId="HeaderandFooter1">
    <w:name w:val="Header and Footer1"/>
    <w:link w:val="HeaderandFooter"/>
    <w:locked/>
    <w:rsid w:val="00692277"/>
    <w:rPr>
      <w:rFonts w:ascii="XO Thames" w:eastAsia="Times New Roman" w:hAnsi="XO Thames" w:cs="Calibri"/>
      <w:color w:val="000000"/>
    </w:rPr>
  </w:style>
  <w:style w:type="paragraph" w:styleId="94">
    <w:name w:val="toc 9"/>
    <w:basedOn w:val="a"/>
    <w:next w:val="a"/>
    <w:link w:val="95"/>
    <w:rsid w:val="00692277"/>
    <w:pPr>
      <w:ind w:left="1600"/>
    </w:pPr>
    <w:rPr>
      <w:rFonts w:ascii="Calibri" w:eastAsia="Times New Roman" w:hAnsi="Calibri" w:cs="Times New Roman"/>
      <w:color w:val="000000"/>
      <w:szCs w:val="20"/>
    </w:rPr>
  </w:style>
  <w:style w:type="character" w:customStyle="1" w:styleId="95">
    <w:name w:val="Оглавление 9 Знак"/>
    <w:link w:val="94"/>
    <w:locked/>
    <w:rsid w:val="00692277"/>
    <w:rPr>
      <w:rFonts w:ascii="Calibri" w:eastAsia="Times New Roman" w:hAnsi="Calibri" w:cs="Times New Roman"/>
      <w:color w:val="000000"/>
      <w:szCs w:val="20"/>
    </w:rPr>
  </w:style>
  <w:style w:type="paragraph" w:styleId="82">
    <w:name w:val="toc 8"/>
    <w:basedOn w:val="a"/>
    <w:next w:val="a"/>
    <w:link w:val="83"/>
    <w:rsid w:val="00692277"/>
    <w:pPr>
      <w:ind w:left="1400"/>
    </w:pPr>
    <w:rPr>
      <w:rFonts w:ascii="Calibri" w:eastAsia="Times New Roman" w:hAnsi="Calibri" w:cs="Times New Roman"/>
      <w:color w:val="000000"/>
      <w:szCs w:val="20"/>
    </w:rPr>
  </w:style>
  <w:style w:type="character" w:customStyle="1" w:styleId="83">
    <w:name w:val="Оглавление 8 Знак"/>
    <w:link w:val="82"/>
    <w:locked/>
    <w:rsid w:val="00692277"/>
    <w:rPr>
      <w:rFonts w:ascii="Calibri" w:eastAsia="Times New Roman" w:hAnsi="Calibri" w:cs="Times New Roman"/>
      <w:color w:val="000000"/>
      <w:szCs w:val="20"/>
    </w:rPr>
  </w:style>
  <w:style w:type="character" w:customStyle="1" w:styleId="ConsPlusNonformat1">
    <w:name w:val="ConsPlusNonformat1"/>
    <w:link w:val="ConsPlusNonformat"/>
    <w:locked/>
    <w:rsid w:val="00692277"/>
    <w:rPr>
      <w:rFonts w:ascii="Courier New" w:eastAsia="Times New Roman" w:hAnsi="Courier New" w:cs="Courier New"/>
      <w:sz w:val="20"/>
      <w:szCs w:val="20"/>
    </w:rPr>
  </w:style>
  <w:style w:type="paragraph" w:styleId="56">
    <w:name w:val="toc 5"/>
    <w:basedOn w:val="a"/>
    <w:next w:val="a"/>
    <w:link w:val="57"/>
    <w:rsid w:val="00692277"/>
    <w:pPr>
      <w:ind w:left="800"/>
    </w:pPr>
    <w:rPr>
      <w:rFonts w:ascii="Calibri" w:eastAsia="Times New Roman" w:hAnsi="Calibri" w:cs="Times New Roman"/>
      <w:color w:val="000000"/>
      <w:szCs w:val="20"/>
    </w:rPr>
  </w:style>
  <w:style w:type="character" w:customStyle="1" w:styleId="57">
    <w:name w:val="Оглавление 5 Знак"/>
    <w:link w:val="56"/>
    <w:locked/>
    <w:rsid w:val="00692277"/>
    <w:rPr>
      <w:rFonts w:ascii="Calibri" w:eastAsia="Times New Roman" w:hAnsi="Calibri" w:cs="Times New Roman"/>
      <w:color w:val="000000"/>
      <w:szCs w:val="20"/>
    </w:rPr>
  </w:style>
  <w:style w:type="character" w:customStyle="1" w:styleId="ConsPlusCell1">
    <w:name w:val="ConsPlusCell1"/>
    <w:link w:val="ConsPlusCell"/>
    <w:locked/>
    <w:rsid w:val="00692277"/>
    <w:rPr>
      <w:rFonts w:ascii="Times New Roman" w:eastAsia="Arial" w:hAnsi="Times New Roman" w:cs="Times New Roman"/>
      <w:sz w:val="28"/>
      <w:szCs w:val="28"/>
      <w:lang w:eastAsia="ar-SA"/>
    </w:rPr>
  </w:style>
  <w:style w:type="paragraph" w:styleId="affffffff6">
    <w:name w:val="Subtitle"/>
    <w:basedOn w:val="a"/>
    <w:next w:val="a"/>
    <w:link w:val="affffffff7"/>
    <w:qFormat/>
    <w:rsid w:val="00692277"/>
    <w:rPr>
      <w:rFonts w:ascii="XO Thames" w:eastAsia="Times New Roman" w:hAnsi="XO Thames" w:cs="Times New Roman"/>
      <w:i/>
      <w:color w:val="616161"/>
      <w:sz w:val="24"/>
      <w:szCs w:val="20"/>
      <w:lang w:val="x-none" w:eastAsia="x-none"/>
    </w:rPr>
  </w:style>
  <w:style w:type="character" w:customStyle="1" w:styleId="affffffff7">
    <w:name w:val="Подзаголовок Знак"/>
    <w:basedOn w:val="a0"/>
    <w:link w:val="affffffff6"/>
    <w:rsid w:val="00692277"/>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692277"/>
    <w:pPr>
      <w:ind w:left="1800"/>
    </w:pPr>
    <w:rPr>
      <w:rFonts w:ascii="Calibri" w:eastAsia="Times New Roman" w:hAnsi="Calibri" w:cs="Times New Roman"/>
      <w:color w:val="000000"/>
      <w:szCs w:val="20"/>
    </w:rPr>
  </w:style>
  <w:style w:type="character" w:customStyle="1" w:styleId="toc101">
    <w:name w:val="toc 101"/>
    <w:link w:val="toc10"/>
    <w:locked/>
    <w:rsid w:val="00692277"/>
    <w:rPr>
      <w:rFonts w:ascii="Calibri" w:eastAsia="Times New Roman" w:hAnsi="Calibri" w:cs="Times New Roman"/>
      <w:color w:val="000000"/>
      <w:szCs w:val="20"/>
    </w:rPr>
  </w:style>
  <w:style w:type="character" w:customStyle="1" w:styleId="ConsPlusTitle1">
    <w:name w:val="ConsPlusTitle1"/>
    <w:link w:val="ConsPlusTitle"/>
    <w:locked/>
    <w:rsid w:val="00692277"/>
    <w:rPr>
      <w:rFonts w:ascii="Times New Roman" w:eastAsia="Times New Roman" w:hAnsi="Times New Roman" w:cs="Times New Roman"/>
      <w:b/>
      <w:sz w:val="28"/>
      <w:szCs w:val="20"/>
    </w:rPr>
  </w:style>
  <w:style w:type="character" w:customStyle="1" w:styleId="UnresolvedMention">
    <w:name w:val="Unresolved Mention"/>
    <w:uiPriority w:val="99"/>
    <w:semiHidden/>
    <w:unhideWhenUsed/>
    <w:rsid w:val="00692277"/>
    <w:rPr>
      <w:rFonts w:cs="Times New Roman"/>
      <w:color w:val="605E5C"/>
      <w:shd w:val="clear" w:color="auto" w:fill="E1DFDD"/>
    </w:rPr>
  </w:style>
  <w:style w:type="paragraph" w:styleId="affffffff8">
    <w:name w:val="endnote text"/>
    <w:basedOn w:val="a"/>
    <w:link w:val="affffffff9"/>
    <w:semiHidden/>
    <w:rsid w:val="00692277"/>
    <w:pPr>
      <w:spacing w:after="0" w:line="240" w:lineRule="auto"/>
    </w:pPr>
    <w:rPr>
      <w:rFonts w:ascii="Times New Roman" w:eastAsia="Times New Roman" w:hAnsi="Times New Roman" w:cs="Times New Roman"/>
      <w:sz w:val="20"/>
      <w:szCs w:val="20"/>
    </w:rPr>
  </w:style>
  <w:style w:type="character" w:customStyle="1" w:styleId="affffffff9">
    <w:name w:val="Текст концевой сноски Знак"/>
    <w:basedOn w:val="a0"/>
    <w:link w:val="affffffff8"/>
    <w:semiHidden/>
    <w:rsid w:val="00692277"/>
    <w:rPr>
      <w:rFonts w:ascii="Times New Roman" w:eastAsia="Times New Roman" w:hAnsi="Times New Roman" w:cs="Times New Roman"/>
      <w:sz w:val="20"/>
      <w:szCs w:val="20"/>
    </w:rPr>
  </w:style>
  <w:style w:type="paragraph" w:customStyle="1" w:styleId="3f">
    <w:name w:val="Без интервала3"/>
    <w:rsid w:val="002779F0"/>
    <w:pPr>
      <w:spacing w:after="0" w:line="240" w:lineRule="auto"/>
    </w:pPr>
    <w:rPr>
      <w:rFonts w:ascii="Calibri" w:eastAsia="Times New Roman" w:hAnsi="Calibri" w:cs="Times New Roman"/>
    </w:rPr>
  </w:style>
  <w:style w:type="character" w:customStyle="1" w:styleId="FontStyle14">
    <w:name w:val="Font Style14"/>
    <w:rsid w:val="00074B5E"/>
    <w:rPr>
      <w:rFonts w:ascii="Times New Roman" w:hAnsi="Times New Roman" w:cs="Times New Roman"/>
      <w:sz w:val="26"/>
      <w:szCs w:val="26"/>
    </w:rPr>
  </w:style>
  <w:style w:type="character" w:customStyle="1" w:styleId="ConsNonformat0">
    <w:name w:val="ConsNonformat Знак"/>
    <w:link w:val="ConsNonformat"/>
    <w:locked/>
    <w:rsid w:val="009523D6"/>
    <w:rPr>
      <w:rFonts w:ascii="Courier New" w:eastAsia="Times New Roman" w:hAnsi="Courier New" w:cs="Courier New"/>
      <w:sz w:val="20"/>
      <w:szCs w:val="20"/>
      <w:lang w:eastAsia="zh-CN"/>
    </w:rPr>
  </w:style>
  <w:style w:type="paragraph" w:customStyle="1" w:styleId="1ff2">
    <w:name w:val="Знак1 Знак Знак Знак Знак Знак Знак Знак Знак Знак"/>
    <w:basedOn w:val="a"/>
    <w:next w:val="a"/>
    <w:semiHidden/>
    <w:rsid w:val="009A74A1"/>
    <w:pPr>
      <w:spacing w:after="160" w:line="240" w:lineRule="exact"/>
    </w:pPr>
    <w:rPr>
      <w:rFonts w:ascii="Arial" w:eastAsia="Times New Roman" w:hAnsi="Arial" w:cs="Arial"/>
      <w:sz w:val="20"/>
      <w:szCs w:val="20"/>
      <w:lang w:val="en-US" w:eastAsia="en-US"/>
    </w:rPr>
  </w:style>
  <w:style w:type="paragraph" w:customStyle="1" w:styleId="1ff3">
    <w:name w:val="Знак1 Знак Знак Знак"/>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CharChar5">
    <w:name w:val="Char Char"/>
    <w:basedOn w:val="a"/>
    <w:rsid w:val="009A74A1"/>
    <w:pPr>
      <w:spacing w:after="160" w:line="240" w:lineRule="exact"/>
    </w:pPr>
    <w:rPr>
      <w:rFonts w:ascii="Verdana" w:eastAsia="Times New Roman" w:hAnsi="Verdana" w:cs="Times New Roman"/>
      <w:sz w:val="20"/>
      <w:szCs w:val="20"/>
      <w:lang w:val="en-US" w:eastAsia="en-US"/>
    </w:rPr>
  </w:style>
  <w:style w:type="paragraph" w:customStyle="1" w:styleId="49">
    <w:name w:val="Без интервала4"/>
    <w:rsid w:val="009A74A1"/>
    <w:pPr>
      <w:spacing w:after="0" w:line="240" w:lineRule="auto"/>
    </w:pPr>
    <w:rPr>
      <w:rFonts w:ascii="Calibri" w:eastAsia="Times New Roman" w:hAnsi="Calibri" w:cs="Times New Roman"/>
    </w:rPr>
  </w:style>
  <w:style w:type="paragraph" w:customStyle="1" w:styleId="130">
    <w:name w:val="Заголовок 13"/>
    <w:basedOn w:val="a"/>
    <w:qFormat/>
    <w:rsid w:val="009A74A1"/>
    <w:pPr>
      <w:widowControl w:val="0"/>
      <w:spacing w:before="108" w:after="108" w:line="240" w:lineRule="auto"/>
      <w:ind w:firstLine="720"/>
      <w:jc w:val="center"/>
      <w:outlineLvl w:val="0"/>
    </w:pPr>
    <w:rPr>
      <w:rFonts w:ascii="Times New Roman CYR" w:eastAsia="Symbol" w:hAnsi="Times New Roman CYR" w:cs="Times New Roman CYR"/>
      <w:b/>
      <w:bCs/>
      <w:color w:val="26282F"/>
      <w:kern w:val="2"/>
      <w:sz w:val="24"/>
      <w:szCs w:val="24"/>
    </w:rPr>
  </w:style>
  <w:style w:type="paragraph" w:customStyle="1" w:styleId="3f0">
    <w:name w:val="Основной текст3"/>
    <w:basedOn w:val="a"/>
    <w:rsid w:val="003D3CA8"/>
    <w:pPr>
      <w:shd w:val="clear" w:color="auto" w:fill="FFFFFF"/>
      <w:spacing w:after="600" w:line="0" w:lineRule="atLeast"/>
      <w:ind w:hanging="1580"/>
      <w:jc w:val="center"/>
    </w:pPr>
    <w:rPr>
      <w:rFonts w:ascii="Times New Roman" w:eastAsia="Times New Roman" w:hAnsi="Times New Roman" w:cs="Times New Roman"/>
      <w:color w:val="000000"/>
      <w:spacing w:val="10"/>
      <w:sz w:val="23"/>
      <w:szCs w:val="23"/>
      <w:lang w:val="ru"/>
    </w:rPr>
  </w:style>
  <w:style w:type="character" w:customStyle="1" w:styleId="FontStyle36">
    <w:name w:val="Font Style36"/>
    <w:uiPriority w:val="99"/>
    <w:rsid w:val="006447D4"/>
    <w:rPr>
      <w:rFonts w:ascii="Times New Roman" w:hAnsi="Times New Roman" w:cs="Times New Roman"/>
      <w:b/>
      <w:bCs/>
      <w:i/>
      <w:iCs/>
      <w:sz w:val="26"/>
      <w:szCs w:val="26"/>
    </w:rPr>
  </w:style>
  <w:style w:type="paragraph" w:customStyle="1" w:styleId="2fa">
    <w:name w:val="Абзац списка2"/>
    <w:basedOn w:val="a"/>
    <w:rsid w:val="00923E4A"/>
    <w:pPr>
      <w:spacing w:after="0" w:line="240" w:lineRule="auto"/>
      <w:ind w:left="720"/>
      <w:contextualSpacing/>
    </w:pPr>
    <w:rPr>
      <w:rFonts w:ascii="Times New Roman" w:eastAsia="Times New Roman" w:hAnsi="Times New Roman" w:cs="Times New Roman"/>
      <w:sz w:val="20"/>
      <w:szCs w:val="20"/>
    </w:rPr>
  </w:style>
  <w:style w:type="character" w:customStyle="1" w:styleId="WW-Absatz-Standardschriftart1111">
    <w:name w:val="WW-Absatz-Standardschriftart1111"/>
    <w:rsid w:val="008F0610"/>
  </w:style>
  <w:style w:type="character" w:customStyle="1" w:styleId="WW-Absatz-Standardschriftart11111">
    <w:name w:val="WW-Absatz-Standardschriftart11111"/>
    <w:rsid w:val="008F0610"/>
  </w:style>
  <w:style w:type="character" w:customStyle="1" w:styleId="WW-Absatz-Standardschriftart111111">
    <w:name w:val="WW-Absatz-Standardschriftart111111"/>
    <w:rsid w:val="008F0610"/>
  </w:style>
  <w:style w:type="character" w:customStyle="1" w:styleId="WW-Absatz-Standardschriftart1111111">
    <w:name w:val="WW-Absatz-Standardschriftart1111111"/>
    <w:rsid w:val="008F0610"/>
  </w:style>
  <w:style w:type="character" w:customStyle="1" w:styleId="WW8NumSt2z0">
    <w:name w:val="WW8NumSt2z0"/>
    <w:rsid w:val="008F0610"/>
    <w:rPr>
      <w:rFonts w:ascii="Times New Roman" w:hAnsi="Times New Roman" w:cs="Times New Roman"/>
    </w:rPr>
  </w:style>
  <w:style w:type="character" w:customStyle="1" w:styleId="affffffffa">
    <w:name w:val="Маркеры списка"/>
    <w:rsid w:val="008F0610"/>
    <w:rPr>
      <w:rFonts w:ascii="OpenSymbol" w:eastAsia="OpenSymbol" w:hAnsi="OpenSymbol" w:cs="OpenSymbol"/>
    </w:rPr>
  </w:style>
  <w:style w:type="paragraph" w:customStyle="1" w:styleId="1ff4">
    <w:name w:val="Стиль1"/>
    <w:basedOn w:val="a"/>
    <w:rsid w:val="008F0610"/>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1ff5">
    <w:name w:val="Оглавление1"/>
    <w:basedOn w:val="a"/>
    <w:uiPriority w:val="99"/>
    <w:rsid w:val="008F0610"/>
    <w:pPr>
      <w:widowControl w:val="0"/>
      <w:shd w:val="clear" w:color="auto" w:fill="FFFFFF"/>
      <w:spacing w:after="0" w:line="278" w:lineRule="exact"/>
      <w:jc w:val="both"/>
    </w:pPr>
    <w:rPr>
      <w:rFonts w:eastAsiaTheme="minorHAnsi"/>
      <w:spacing w:val="-2"/>
      <w:sz w:val="23"/>
      <w:szCs w:val="23"/>
      <w:lang w:eastAsia="en-US"/>
    </w:rPr>
  </w:style>
  <w:style w:type="numbering" w:customStyle="1" w:styleId="113">
    <w:name w:val="Нет списка11"/>
    <w:next w:val="a2"/>
    <w:uiPriority w:val="99"/>
    <w:semiHidden/>
    <w:unhideWhenUsed/>
    <w:rsid w:val="008F0610"/>
  </w:style>
  <w:style w:type="character" w:customStyle="1" w:styleId="b-message-heademail">
    <w:name w:val="b-message-head__email"/>
    <w:uiPriority w:val="99"/>
    <w:rsid w:val="008F0610"/>
    <w:rPr>
      <w:rFonts w:cs="Times New Roman"/>
    </w:rPr>
  </w:style>
  <w:style w:type="character" w:customStyle="1" w:styleId="ConsPlusNormal2">
    <w:name w:val="ConsPlusNormal Знак"/>
    <w:locked/>
    <w:rsid w:val="008F0610"/>
    <w:rPr>
      <w:sz w:val="24"/>
      <w:szCs w:val="24"/>
    </w:rPr>
  </w:style>
  <w:style w:type="paragraph" w:customStyle="1" w:styleId="article-renderblock">
    <w:name w:val="article-render__block"/>
    <w:basedOn w:val="a"/>
    <w:uiPriority w:val="99"/>
    <w:rsid w:val="008F06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br">
    <w:name w:val="nobr"/>
    <w:basedOn w:val="a0"/>
    <w:uiPriority w:val="99"/>
    <w:rsid w:val="008F0610"/>
    <w:rPr>
      <w:rFonts w:cs="Times New Roman"/>
    </w:rPr>
  </w:style>
  <w:style w:type="paragraph" w:customStyle="1" w:styleId="58">
    <w:name w:val="Без интервала5"/>
    <w:rsid w:val="00D54579"/>
    <w:pPr>
      <w:spacing w:after="0" w:line="240" w:lineRule="auto"/>
    </w:pPr>
    <w:rPr>
      <w:rFonts w:ascii="Calibri" w:eastAsia="Times New Roman" w:hAnsi="Calibri" w:cs="Times New Roman"/>
    </w:rPr>
  </w:style>
  <w:style w:type="paragraph" w:customStyle="1" w:styleId="2fb">
    <w:name w:val="Название объекта2"/>
    <w:basedOn w:val="a"/>
    <w:rsid w:val="00D46191"/>
    <w:pPr>
      <w:suppressLineNumbers/>
      <w:suppressAutoHyphens/>
      <w:spacing w:before="120" w:after="120" w:line="240" w:lineRule="auto"/>
    </w:pPr>
    <w:rPr>
      <w:rFonts w:ascii="Liberation Serif" w:eastAsia="SimSun" w:hAnsi="Liberation Serif" w:cs="Arial"/>
      <w:i/>
      <w:iCs/>
      <w:kern w:val="1"/>
      <w:sz w:val="24"/>
      <w:szCs w:val="24"/>
      <w:lang w:eastAsia="zh-CN" w:bidi="hi-IN"/>
    </w:rPr>
  </w:style>
  <w:style w:type="paragraph" w:customStyle="1" w:styleId="affffffffb">
    <w:name w:val="Текст в заданном формате"/>
    <w:basedOn w:val="a"/>
    <w:rsid w:val="00D46191"/>
    <w:pPr>
      <w:suppressAutoHyphens/>
      <w:spacing w:after="0" w:line="240" w:lineRule="auto"/>
    </w:pPr>
    <w:rPr>
      <w:rFonts w:ascii="Liberation Mono" w:eastAsia="NSimSun" w:hAnsi="Liberation Mono" w:cs="Liberation Mono"/>
      <w:kern w:val="1"/>
      <w:sz w:val="20"/>
      <w:szCs w:val="20"/>
      <w:lang w:eastAsia="zh-CN" w:bidi="hi-IN"/>
    </w:rPr>
  </w:style>
  <w:style w:type="character" w:customStyle="1" w:styleId="affffffffc">
    <w:name w:val="Символ сноски"/>
    <w:rsid w:val="002B3039"/>
  </w:style>
  <w:style w:type="character" w:customStyle="1" w:styleId="affffffffd">
    <w:name w:val="Символ концевой сноски"/>
    <w:rsid w:val="002B3039"/>
  </w:style>
  <w:style w:type="paragraph" w:customStyle="1" w:styleId="affffffffe">
    <w:name w:val="Верхний и нижний колонтитулы"/>
    <w:basedOn w:val="a"/>
    <w:qFormat/>
    <w:rsid w:val="002B3039"/>
    <w:pPr>
      <w:widowControl w:val="0"/>
      <w:spacing w:after="0" w:line="240" w:lineRule="auto"/>
      <w:ind w:firstLine="720"/>
      <w:jc w:val="both"/>
    </w:pPr>
    <w:rPr>
      <w:rFonts w:ascii="Times New Roman CYR" w:eastAsia="Symbol" w:hAnsi="Times New Roman CYR" w:cs="Wingdings"/>
      <w:kern w:val="2"/>
      <w:sz w:val="24"/>
      <w:szCs w:val="24"/>
      <w:lang w:eastAsia="zh-CN" w:bidi="hi-IN"/>
    </w:rPr>
  </w:style>
  <w:style w:type="paragraph" w:customStyle="1" w:styleId="afffffffff">
    <w:name w:val="Содержимое списка"/>
    <w:basedOn w:val="a"/>
    <w:rsid w:val="002B3039"/>
    <w:pPr>
      <w:widowControl w:val="0"/>
      <w:spacing w:after="0" w:line="240" w:lineRule="auto"/>
      <w:ind w:left="567" w:firstLine="720"/>
      <w:jc w:val="both"/>
    </w:pPr>
    <w:rPr>
      <w:rFonts w:ascii="Times New Roman CYR" w:eastAsia="Symbol" w:hAnsi="Times New Roman CYR" w:cs="Wingdings"/>
      <w:kern w:val="2"/>
      <w:sz w:val="24"/>
      <w:szCs w:val="24"/>
      <w:lang w:eastAsia="zh-CN" w:bidi="hi-IN"/>
    </w:rPr>
  </w:style>
  <w:style w:type="paragraph" w:customStyle="1" w:styleId="s37">
    <w:name w:val="s_37"/>
    <w:basedOn w:val="a"/>
    <w:rsid w:val="007B1932"/>
    <w:pPr>
      <w:spacing w:before="100" w:beforeAutospacing="1" w:after="100" w:afterAutospacing="1" w:line="240" w:lineRule="auto"/>
    </w:pPr>
    <w:rPr>
      <w:rFonts w:ascii="Times New Roman" w:eastAsia="Times New Roman" w:hAnsi="Times New Roman" w:cs="Times New Roman"/>
      <w:sz w:val="24"/>
      <w:szCs w:val="24"/>
    </w:rPr>
  </w:style>
  <w:style w:type="character" w:styleId="HTML1">
    <w:name w:val="HTML Sample"/>
    <w:semiHidden/>
    <w:unhideWhenUsed/>
    <w:rsid w:val="00E20A1E"/>
    <w:rPr>
      <w:rFonts w:ascii="Courier New" w:eastAsia="Times New Roman" w:hAnsi="Courier New" w:cs="Courier New" w:hint="default"/>
    </w:rPr>
  </w:style>
  <w:style w:type="character" w:customStyle="1" w:styleId="ListLabel103">
    <w:name w:val="ListLabel 103"/>
    <w:qFormat/>
    <w:rsid w:val="00CC7321"/>
    <w:rPr>
      <w:lang w:val="ru-RU" w:eastAsia="en-US" w:bidi="ar-SA"/>
    </w:rPr>
  </w:style>
  <w:style w:type="character" w:customStyle="1" w:styleId="afffffffff0">
    <w:name w:val="Сноска_"/>
    <w:link w:val="afffffffff1"/>
    <w:uiPriority w:val="99"/>
    <w:locked/>
    <w:rsid w:val="00CC7321"/>
    <w:rPr>
      <w:b/>
      <w:bCs/>
      <w:sz w:val="18"/>
      <w:szCs w:val="18"/>
      <w:shd w:val="clear" w:color="auto" w:fill="FFFFFF"/>
    </w:rPr>
  </w:style>
  <w:style w:type="character" w:customStyle="1" w:styleId="afffffffff2">
    <w:name w:val="Сноска + Не полужирный"/>
    <w:uiPriority w:val="99"/>
    <w:rsid w:val="00CC7321"/>
    <w:rPr>
      <w:b w:val="0"/>
      <w:bCs w:val="0"/>
      <w:sz w:val="18"/>
      <w:szCs w:val="18"/>
      <w:shd w:val="clear" w:color="auto" w:fill="FFFFFF"/>
    </w:rPr>
  </w:style>
  <w:style w:type="paragraph" w:customStyle="1" w:styleId="afffffffff1">
    <w:name w:val="Сноска"/>
    <w:basedOn w:val="a"/>
    <w:link w:val="afffffffff0"/>
    <w:uiPriority w:val="99"/>
    <w:rsid w:val="00CC7321"/>
    <w:pPr>
      <w:widowControl w:val="0"/>
      <w:shd w:val="clear" w:color="auto" w:fill="FFFFFF"/>
      <w:spacing w:after="0" w:line="230" w:lineRule="exact"/>
      <w:jc w:val="both"/>
    </w:pPr>
    <w:rPr>
      <w:b/>
      <w:bCs/>
      <w:sz w:val="18"/>
      <w:szCs w:val="18"/>
    </w:rPr>
  </w:style>
  <w:style w:type="character" w:customStyle="1" w:styleId="rpc41">
    <w:name w:val="_rpc_41"/>
    <w:basedOn w:val="a0"/>
    <w:rsid w:val="00255E9E"/>
  </w:style>
  <w:style w:type="paragraph" w:styleId="1ff6">
    <w:name w:val="index 1"/>
    <w:basedOn w:val="a"/>
    <w:next w:val="a"/>
    <w:autoRedefine/>
    <w:uiPriority w:val="99"/>
    <w:semiHidden/>
    <w:unhideWhenUsed/>
    <w:rsid w:val="00A70C0B"/>
    <w:pPr>
      <w:suppressAutoHyphens/>
      <w:spacing w:after="0" w:line="240" w:lineRule="auto"/>
      <w:ind w:left="240" w:hanging="240"/>
    </w:pPr>
    <w:rPr>
      <w:rFonts w:ascii="Liberation Serif" w:eastAsia="NSimSun" w:hAnsi="Liberation Serif" w:cs="Mangal"/>
      <w:kern w:val="2"/>
      <w:sz w:val="24"/>
      <w:szCs w:val="21"/>
      <w:lang w:eastAsia="zh-CN" w:bidi="hi-IN"/>
    </w:rPr>
  </w:style>
  <w:style w:type="paragraph" w:styleId="afffffffff3">
    <w:name w:val="index heading"/>
    <w:basedOn w:val="a"/>
    <w:qFormat/>
    <w:rsid w:val="00A70C0B"/>
    <w:pPr>
      <w:suppressLineNumbers/>
      <w:suppressAutoHyphens/>
      <w:spacing w:after="0" w:line="240" w:lineRule="auto"/>
    </w:pPr>
    <w:rPr>
      <w:rFonts w:ascii="Liberation Serif" w:eastAsia="NSimSun" w:hAnsi="Liberation Serif" w:cs="Arial"/>
      <w:kern w:val="2"/>
      <w:sz w:val="24"/>
      <w:szCs w:val="24"/>
      <w:lang w:eastAsia="zh-CN" w:bidi="hi-IN"/>
    </w:rPr>
  </w:style>
  <w:style w:type="paragraph" w:customStyle="1" w:styleId="Heading">
    <w:name w:val="Heading"/>
    <w:basedOn w:val="Standard"/>
    <w:next w:val="Textbody"/>
    <w:rsid w:val="001A15F7"/>
    <w:pPr>
      <w:keepNext/>
      <w:widowControl/>
      <w:spacing w:before="240" w:after="120"/>
      <w:ind w:firstLine="0"/>
      <w:jc w:val="left"/>
    </w:pPr>
    <w:rPr>
      <w:rFonts w:ascii="Liberation Sans" w:eastAsia="Microsoft YaHei" w:hAnsi="Liberation Sans"/>
      <w:sz w:val="28"/>
      <w:szCs w:val="28"/>
      <w:lang w:eastAsia="zh-CN" w:bidi="hi-IN"/>
    </w:rPr>
  </w:style>
  <w:style w:type="paragraph" w:customStyle="1" w:styleId="Textbody">
    <w:name w:val="Text body"/>
    <w:basedOn w:val="Standard"/>
    <w:rsid w:val="001A15F7"/>
    <w:pPr>
      <w:widowControl/>
      <w:spacing w:after="140" w:line="276" w:lineRule="auto"/>
      <w:ind w:firstLine="0"/>
      <w:jc w:val="left"/>
    </w:pPr>
    <w:rPr>
      <w:rFonts w:ascii="Liberation Serif" w:eastAsia="NSimSun" w:hAnsi="Liberation Serif"/>
      <w:lang w:eastAsia="zh-CN" w:bidi="hi-IN"/>
    </w:rPr>
  </w:style>
  <w:style w:type="paragraph" w:customStyle="1" w:styleId="Index">
    <w:name w:val="Index"/>
    <w:basedOn w:val="Standard"/>
    <w:rsid w:val="001A15F7"/>
    <w:pPr>
      <w:widowControl/>
      <w:suppressLineNumbers/>
      <w:ind w:firstLine="0"/>
      <w:jc w:val="left"/>
    </w:pPr>
    <w:rPr>
      <w:rFonts w:ascii="Liberation Serif" w:eastAsia="NSimSun" w:hAnsi="Liberation Serif"/>
      <w:lang w:eastAsia="zh-CN" w:bidi="hi-IN"/>
    </w:rPr>
  </w:style>
  <w:style w:type="character" w:customStyle="1" w:styleId="Internetlink">
    <w:name w:val="Internet link"/>
    <w:rsid w:val="001A15F7"/>
    <w:rPr>
      <w:color w:val="000080"/>
      <w:u w:val="single"/>
    </w:rPr>
  </w:style>
  <w:style w:type="paragraph" w:customStyle="1" w:styleId="c7e0e3eeebeee2eeea1">
    <w:name w:val="Зc7аe0гe3оeeлebоeeвe2оeeкea 1"/>
    <w:basedOn w:val="a"/>
    <w:uiPriority w:val="99"/>
    <w:rsid w:val="001A15F7"/>
    <w:pPr>
      <w:widowControl w:val="0"/>
      <w:autoSpaceDE w:val="0"/>
      <w:autoSpaceDN w:val="0"/>
      <w:adjustRightInd w:val="0"/>
      <w:spacing w:before="108" w:after="108" w:line="240" w:lineRule="auto"/>
      <w:jc w:val="center"/>
    </w:pPr>
    <w:rPr>
      <w:rFonts w:ascii="Times New Roman CYR" w:eastAsia="Times New Roman" w:hAnsi="Times New Roman CYR" w:cs="Wingdings"/>
      <w:b/>
      <w:color w:val="26282F"/>
      <w:kern w:val="1"/>
      <w:sz w:val="24"/>
      <w:szCs w:val="24"/>
      <w:lang w:eastAsia="zh-CN" w:bidi="hi-IN"/>
    </w:rPr>
  </w:style>
  <w:style w:type="character" w:customStyle="1" w:styleId="c3e8efe5f0f2e5eaf1f2eee2e0fff1f1fbebeae0">
    <w:name w:val="Гc3иe8пefеe5рf0тf2еe5кeaсf1тf2оeeвe2аe0яff сf1сf1ыfbлebкeaаe0"/>
    <w:uiPriority w:val="99"/>
    <w:rsid w:val="001A15F7"/>
    <w:rPr>
      <w:color w:val="106BBE"/>
    </w:rPr>
  </w:style>
  <w:style w:type="character" w:customStyle="1" w:styleId="d6e2e5f2eee2eee5e2fbe4e5ebe5ede8e5">
    <w:name w:val="Цd6вe2еe5тf2оeeвe2оeeеe5 вe2ыfbдe4еe5лebеe5нedиe8еe5"/>
    <w:uiPriority w:val="99"/>
    <w:rsid w:val="001A15F7"/>
    <w:rPr>
      <w:b/>
      <w:color w:val="26282F"/>
    </w:rPr>
  </w:style>
  <w:style w:type="character" w:customStyle="1" w:styleId="d6e2e5f2eee2eee5e2fbe4e5ebe5ede8e5e4ebffd2e5eaf1f2">
    <w:name w:val="Цd6вe2еe5тf2оeeвe2оeeеe5 вe2ыfbдe4еe5лebеe5нedиe8еe5 дe4лebяff Тd2еe5кeaсf1тf2"/>
    <w:uiPriority w:val="99"/>
    <w:rsid w:val="001A15F7"/>
  </w:style>
  <w:style w:type="character" w:customStyle="1" w:styleId="c8edf2e5f0ede5f2-f1f1fbebeae0">
    <w:name w:val="Иc8нedтf2еe5рf0нedеe5тf2-сf1сf1ыfbлebкeaаe0"/>
    <w:uiPriority w:val="99"/>
    <w:rsid w:val="001A15F7"/>
    <w:rPr>
      <w:color w:val="000080"/>
      <w:u w:val="single"/>
    </w:rPr>
  </w:style>
  <w:style w:type="character" w:customStyle="1" w:styleId="cde5e2f1f2f3efe8ebe2f1e8ebf3">
    <w:name w:val="Нcdеe5 вe2сf1тf2уf3пefиe8лeb вe2 сf1иe8лebуf3"/>
    <w:uiPriority w:val="99"/>
    <w:rsid w:val="001A15F7"/>
    <w:rPr>
      <w:rFonts w:eastAsia="Times New Roman" w:cs="Times New Roman"/>
      <w:b/>
      <w:color w:val="000000"/>
    </w:rPr>
  </w:style>
  <w:style w:type="paragraph" w:customStyle="1" w:styleId="c7e0e3eeebeee2eeea">
    <w:name w:val="Зc7аe0гe3оeeлebоeeвe2оeeкea"/>
    <w:basedOn w:val="a"/>
    <w:next w:val="cef1edeee2edeee9f2e5eaf1f2"/>
    <w:uiPriority w:val="99"/>
    <w:rsid w:val="001A15F7"/>
    <w:pPr>
      <w:keepNext/>
      <w:widowControl w:val="0"/>
      <w:autoSpaceDE w:val="0"/>
      <w:autoSpaceDN w:val="0"/>
      <w:adjustRightInd w:val="0"/>
      <w:spacing w:before="240" w:after="120" w:line="240" w:lineRule="auto"/>
      <w:ind w:firstLine="720"/>
      <w:jc w:val="both"/>
    </w:pPr>
    <w:rPr>
      <w:rFonts w:ascii="Liberation Sans" w:eastAsia="Microsoft YaHei" w:hAnsi="Liberation Sans" w:cs="Arial"/>
      <w:kern w:val="1"/>
      <w:sz w:val="28"/>
      <w:szCs w:val="28"/>
      <w:lang w:eastAsia="zh-CN" w:bidi="hi-IN"/>
    </w:rPr>
  </w:style>
  <w:style w:type="paragraph" w:customStyle="1" w:styleId="cef1edeee2edeee9f2e5eaf1f2">
    <w:name w:val="Оceсf1нedоeeвe2нedоeeйe9 тf2еe5кeaсf1тf2"/>
    <w:basedOn w:val="a"/>
    <w:uiPriority w:val="99"/>
    <w:rsid w:val="001A15F7"/>
    <w:pPr>
      <w:widowControl w:val="0"/>
      <w:autoSpaceDE w:val="0"/>
      <w:autoSpaceDN w:val="0"/>
      <w:adjustRightInd w:val="0"/>
      <w:spacing w:after="140"/>
      <w:ind w:firstLine="720"/>
      <w:jc w:val="both"/>
    </w:pPr>
    <w:rPr>
      <w:rFonts w:ascii="Times New Roman CYR" w:eastAsia="Times New Roman" w:hAnsi="Times New Roman CYR" w:cs="Wingdings"/>
      <w:kern w:val="1"/>
      <w:sz w:val="24"/>
      <w:szCs w:val="24"/>
      <w:lang w:eastAsia="zh-CN" w:bidi="hi-IN"/>
    </w:rPr>
  </w:style>
  <w:style w:type="paragraph" w:customStyle="1" w:styleId="d1efe8f1eeea">
    <w:name w:val="Сd1пefиe8сf1оeeкea"/>
    <w:basedOn w:val="cef1edeee2edeee9f2e5eaf1f2"/>
    <w:uiPriority w:val="99"/>
    <w:rsid w:val="001A15F7"/>
    <w:rPr>
      <w:rFonts w:cs="Arial"/>
    </w:rPr>
  </w:style>
  <w:style w:type="paragraph" w:customStyle="1" w:styleId="cde0e7e2e0ede8e5">
    <w:name w:val="Нcdаe0зe7вe2аe0нedиe8еe5"/>
    <w:basedOn w:val="a"/>
    <w:uiPriority w:val="99"/>
    <w:rsid w:val="001A15F7"/>
    <w:pPr>
      <w:widowControl w:val="0"/>
      <w:autoSpaceDE w:val="0"/>
      <w:autoSpaceDN w:val="0"/>
      <w:adjustRightInd w:val="0"/>
      <w:spacing w:before="120" w:after="120" w:line="240" w:lineRule="auto"/>
      <w:ind w:firstLine="720"/>
      <w:jc w:val="both"/>
    </w:pPr>
    <w:rPr>
      <w:rFonts w:ascii="Times New Roman CYR" w:eastAsia="Times New Roman" w:hAnsi="Times New Roman CYR" w:cs="Arial"/>
      <w:i/>
      <w:iCs/>
      <w:kern w:val="1"/>
      <w:sz w:val="24"/>
      <w:szCs w:val="24"/>
      <w:lang w:eastAsia="zh-CN" w:bidi="hi-IN"/>
    </w:rPr>
  </w:style>
  <w:style w:type="paragraph" w:customStyle="1" w:styleId="d3eae0e7e0f2e5ebfc">
    <w:name w:val="Уd3кeaаe0зe7аe0тf2еe5лebьfc"/>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Arial"/>
      <w:kern w:val="1"/>
      <w:sz w:val="24"/>
      <w:szCs w:val="24"/>
      <w:lang w:eastAsia="zh-CN" w:bidi="hi-IN"/>
    </w:rPr>
  </w:style>
  <w:style w:type="paragraph" w:customStyle="1" w:styleId="d2e0e1ebe8f6fbeceeedeef8e8f0e8ededfbe9">
    <w:name w:val="Тd2аe0бe1лebиe8цf6ыfb (мecоeeнedоeeшf8иe8рf0иe8нedнedыfbйe9)"/>
    <w:basedOn w:val="a"/>
    <w:uiPriority w:val="99"/>
    <w:rsid w:val="001A15F7"/>
    <w:pPr>
      <w:widowControl w:val="0"/>
      <w:autoSpaceDE w:val="0"/>
      <w:autoSpaceDN w:val="0"/>
      <w:adjustRightInd w:val="0"/>
      <w:spacing w:after="0" w:line="240" w:lineRule="auto"/>
      <w:jc w:val="both"/>
    </w:pPr>
    <w:rPr>
      <w:rFonts w:ascii="Courier New" w:eastAsia="Times New Roman" w:hAnsi="Courier New" w:cs="Wingdings"/>
      <w:kern w:val="1"/>
      <w:sz w:val="24"/>
      <w:szCs w:val="24"/>
      <w:lang w:eastAsia="zh-CN" w:bidi="hi-IN"/>
    </w:rPr>
  </w:style>
  <w:style w:type="paragraph" w:customStyle="1" w:styleId="caeeecece5edf2e0f0e8e9">
    <w:name w:val="Кcaоeeмecмecеe5нedтf2аe0рf0иe8йe9"/>
    <w:uiPriority w:val="99"/>
    <w:rsid w:val="001A15F7"/>
    <w:pPr>
      <w:widowControl w:val="0"/>
      <w:suppressAutoHyphens/>
      <w:autoSpaceDE w:val="0"/>
      <w:autoSpaceDN w:val="0"/>
      <w:adjustRightInd w:val="0"/>
      <w:spacing w:before="75" w:after="0" w:line="240" w:lineRule="auto"/>
      <w:ind w:left="170"/>
    </w:pPr>
    <w:rPr>
      <w:rFonts w:ascii="Liberation Serif" w:eastAsia="Times New Roman" w:hAnsi="Liberation Serif" w:cs="Arial"/>
      <w:color w:val="353842"/>
      <w:kern w:val="1"/>
      <w:sz w:val="24"/>
      <w:szCs w:val="24"/>
      <w:lang w:eastAsia="zh-CN" w:bidi="hi-IN"/>
    </w:rPr>
  </w:style>
  <w:style w:type="paragraph" w:customStyle="1" w:styleId="d2e5eaf1f2f1eff0e0e2eae0">
    <w:name w:val="Тd2еe5кeaсf1тf2 (сf1пefрf0аe0вe2кeaаe0)"/>
    <w:basedOn w:val="a"/>
    <w:uiPriority w:val="99"/>
    <w:rsid w:val="001A15F7"/>
    <w:pPr>
      <w:widowControl w:val="0"/>
      <w:autoSpaceDE w:val="0"/>
      <w:autoSpaceDN w:val="0"/>
      <w:adjustRightInd w:val="0"/>
      <w:spacing w:after="0" w:line="240" w:lineRule="auto"/>
      <w:ind w:left="170" w:right="170"/>
    </w:pPr>
    <w:rPr>
      <w:rFonts w:ascii="Times New Roman CYR" w:eastAsia="Times New Roman" w:hAnsi="Times New Roman CYR" w:cs="Wingdings"/>
      <w:kern w:val="1"/>
      <w:sz w:val="24"/>
      <w:szCs w:val="24"/>
      <w:lang w:eastAsia="zh-CN" w:bidi="hi-IN"/>
    </w:rPr>
  </w:style>
  <w:style w:type="paragraph" w:customStyle="1" w:styleId="cff0e8e6e0f2fbe9e2ebe5e2ee">
    <w:name w:val="Пcfрf0иe8жe6аe0тf2ыfbйe9 вe2лebеe5вe2оee"/>
    <w:basedOn w:val="a"/>
    <w:uiPriority w:val="99"/>
    <w:rsid w:val="001A15F7"/>
    <w:pPr>
      <w:widowControl w:val="0"/>
      <w:autoSpaceDE w:val="0"/>
      <w:autoSpaceDN w:val="0"/>
      <w:adjustRightInd w:val="0"/>
      <w:spacing w:after="0" w:line="240" w:lineRule="auto"/>
    </w:pPr>
    <w:rPr>
      <w:rFonts w:ascii="Times New Roman CYR" w:eastAsia="Times New Roman" w:hAnsi="Times New Roman CYR" w:cs="Wingdings"/>
      <w:kern w:val="1"/>
      <w:sz w:val="24"/>
      <w:szCs w:val="24"/>
      <w:lang w:eastAsia="zh-CN" w:bidi="hi-IN"/>
    </w:rPr>
  </w:style>
  <w:style w:type="paragraph" w:customStyle="1" w:styleId="cdeef0ece0ebfcedfbe9f2e0e1ebe8f6e0">
    <w:name w:val="Нcdоeeрf0мecаe0лebьfcнedыfbйe9 (тf2аe0бe1лebиe8цf6аe0)"/>
    <w:basedOn w:val="a"/>
    <w:uiPriority w:val="99"/>
    <w:rsid w:val="001A15F7"/>
    <w:pPr>
      <w:widowControl w:val="0"/>
      <w:autoSpaceDE w:val="0"/>
      <w:autoSpaceDN w:val="0"/>
      <w:adjustRightInd w:val="0"/>
      <w:spacing w:after="0" w:line="240" w:lineRule="auto"/>
      <w:jc w:val="both"/>
    </w:pPr>
    <w:rPr>
      <w:rFonts w:ascii="Times New Roman CYR" w:eastAsia="Times New Roman" w:hAnsi="Times New Roman CYR" w:cs="Wingdings"/>
      <w:kern w:val="1"/>
      <w:sz w:val="24"/>
      <w:szCs w:val="24"/>
      <w:lang w:eastAsia="zh-CN" w:bidi="hi-IN"/>
    </w:rPr>
  </w:style>
  <w:style w:type="paragraph" w:customStyle="1" w:styleId="c8edf4eef0ece0f6e8ffeee2e5f0f1e8e8">
    <w:name w:val="Иc8нedфf4оeeрf0мecаe0цf6иe8яff оee вe2еe5рf0сf1иe8иe8"/>
    <w:basedOn w:val="caeeecece5edf2e0f0e8e9"/>
    <w:uiPriority w:val="99"/>
    <w:rsid w:val="001A15F7"/>
    <w:rPr>
      <w:i/>
    </w:rPr>
  </w:style>
  <w:style w:type="paragraph" w:customStyle="1" w:styleId="c8edf4eef0ece0f6e8ffeee1e8e7ece5ede5ede8fff5">
    <w:name w:val="Иc8нedфf4оeeрf0мecаe0цf6иe8яff оeeбe1 иe8зe7мecеe5нedеe5нedиe8яffхf5"/>
    <w:uiPriority w:val="99"/>
    <w:rsid w:val="001A15F7"/>
    <w:pPr>
      <w:widowControl w:val="0"/>
      <w:suppressAutoHyphens/>
      <w:autoSpaceDE w:val="0"/>
      <w:autoSpaceDN w:val="0"/>
      <w:adjustRightInd w:val="0"/>
      <w:spacing w:before="180" w:after="0" w:line="240" w:lineRule="auto"/>
      <w:ind w:left="360" w:right="360"/>
    </w:pPr>
    <w:rPr>
      <w:rFonts w:ascii="Liberation Serif" w:eastAsia="Times New Roman" w:hAnsi="Liberation Serif" w:cs="Arial"/>
      <w:color w:val="353842"/>
      <w:kern w:val="1"/>
      <w:sz w:val="20"/>
      <w:szCs w:val="24"/>
      <w:lang w:eastAsia="zh-CN" w:bidi="hi-IN"/>
    </w:rPr>
  </w:style>
  <w:style w:type="paragraph" w:customStyle="1" w:styleId="d2e5eaf1f2e8edf4eef0ece0f6e8e8eee1e8e7ece5ede5ede8fff5">
    <w:name w:val="Тd2еe5кeaсf1тf2 иe8нedфf4оeeрf0мecаe0цf6иe8иe8 оeeбe1 иe8зe7мecеe5нedеe5нedиe8яffхf5"/>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color w:val="353842"/>
      <w:kern w:val="1"/>
      <w:sz w:val="20"/>
      <w:szCs w:val="24"/>
      <w:lang w:eastAsia="zh-CN" w:bidi="hi-IN"/>
    </w:rPr>
  </w:style>
  <w:style w:type="paragraph" w:customStyle="1" w:styleId="cfeee4e7e0e3eeebeee2eeeae4ebffe8edf4eef0ece0f6e8e8eee1e8e7ece5ede5ede8fff5">
    <w:name w:val="Пcfоeeдe4зe7аe0гe3оeeлebоeeвe2оeeкea дe4лebяff иe8нedфf4оeeрf0мecаe0цf6иe8иe8 оeeбe1 иe8зe7мecеe5нedеe5нedиe8яffхf5"/>
    <w:basedOn w:val="d2e5eaf1f2e8edf4eef0ece0f6e8e8eee1e8e7ece5ede5ede8fff5"/>
    <w:uiPriority w:val="99"/>
    <w:rsid w:val="001A15F7"/>
    <w:rPr>
      <w:b/>
    </w:rPr>
  </w:style>
  <w:style w:type="paragraph" w:customStyle="1" w:styleId="c2e5f0f5ede8e9e8ede8e6ede8e9eaeeebeeedf2e8f2f3ebfb">
    <w:name w:val="Вc2еe5рf0хf5нedиe8йe9 иe8 нedиe8жe6нedиe8йe9 кeaоeeлebоeeнedтf2иe8тf2уf3лebыfb"/>
    <w:basedOn w:val="a"/>
    <w:uiPriority w:val="99"/>
    <w:rsid w:val="001A15F7"/>
    <w:pPr>
      <w:widowControl w:val="0"/>
      <w:autoSpaceDE w:val="0"/>
      <w:autoSpaceDN w:val="0"/>
      <w:adjustRightInd w:val="0"/>
      <w:spacing w:after="0" w:line="240" w:lineRule="auto"/>
      <w:ind w:firstLine="720"/>
      <w:jc w:val="both"/>
    </w:pPr>
    <w:rPr>
      <w:rFonts w:ascii="Times New Roman CYR" w:eastAsia="Times New Roman" w:hAnsi="Times New Roman CYR" w:cs="Wingdings"/>
      <w:kern w:val="1"/>
      <w:sz w:val="24"/>
      <w:szCs w:val="24"/>
      <w:lang w:eastAsia="zh-CN" w:bidi="hi-IN"/>
    </w:rPr>
  </w:style>
  <w:style w:type="paragraph" w:customStyle="1" w:styleId="c2e5f0f5ede8e9eaeeebeeedf2e8f2f3eb">
    <w:name w:val="Вc2еe5рf0хf5нedиe8йe9 кeaоeeлebоeeнedтf2иe8тf2уf3лeb"/>
    <w:basedOn w:val="a"/>
    <w:uiPriority w:val="99"/>
    <w:rsid w:val="001A15F7"/>
    <w:pPr>
      <w:widowControl w:val="0"/>
      <w:autoSpaceDE w:val="0"/>
      <w:autoSpaceDN w:val="0"/>
      <w:adjustRightInd w:val="0"/>
      <w:spacing w:after="0" w:line="240" w:lineRule="auto"/>
      <w:jc w:val="center"/>
    </w:pPr>
    <w:rPr>
      <w:rFonts w:ascii="Times New Roman" w:eastAsia="Times New Roman" w:hAnsi="Times New Roman" w:cs="Wingdings"/>
      <w:kern w:val="1"/>
      <w:sz w:val="20"/>
      <w:szCs w:val="24"/>
      <w:lang w:eastAsia="zh-CN" w:bidi="hi-IN"/>
    </w:rPr>
  </w:style>
  <w:style w:type="paragraph" w:customStyle="1" w:styleId="cde8e6ede8e9eaeeebeeedf2e8f2f3eb">
    <w:name w:val="Нcdиe8жe6нedиe8йe9 кeaоeeлebоeeнedтf2иe8тf2уf3лeb"/>
    <w:basedOn w:val="a"/>
    <w:uiPriority w:val="99"/>
    <w:rsid w:val="001A15F7"/>
    <w:pPr>
      <w:widowControl w:val="0"/>
      <w:autoSpaceDE w:val="0"/>
      <w:autoSpaceDN w:val="0"/>
      <w:adjustRightInd w:val="0"/>
      <w:spacing w:after="0" w:line="240" w:lineRule="auto"/>
    </w:pPr>
    <w:rPr>
      <w:rFonts w:ascii="Times New Roman" w:eastAsia="Times New Roman" w:hAnsi="Times New Roman" w:cs="Wingdings"/>
      <w:kern w:val="1"/>
      <w:sz w:val="20"/>
      <w:szCs w:val="24"/>
      <w:lang w:eastAsia="zh-CN" w:bidi="hi-IN"/>
    </w:rPr>
  </w:style>
  <w:style w:type="paragraph" w:customStyle="1" w:styleId="TableContents">
    <w:name w:val="Table Contents"/>
    <w:basedOn w:val="Standard"/>
    <w:rsid w:val="001A15F7"/>
    <w:pPr>
      <w:suppressLineNumbers/>
      <w:ind w:firstLine="0"/>
      <w:jc w:val="left"/>
    </w:pPr>
    <w:rPr>
      <w:rFonts w:ascii="Liberation Serif" w:eastAsia="NSimSun" w:hAnsi="Liberation Serif"/>
      <w:lang w:eastAsia="zh-CN" w:bidi="hi-IN"/>
    </w:rPr>
  </w:style>
  <w:style w:type="character" w:customStyle="1" w:styleId="VisitedInternetLink">
    <w:name w:val="Visited Internet Link"/>
    <w:rsid w:val="001A15F7"/>
    <w:rPr>
      <w:color w:val="800000"/>
      <w:u w:val="single"/>
    </w:rPr>
  </w:style>
  <w:style w:type="character" w:customStyle="1" w:styleId="2Exact">
    <w:name w:val="Основной текст (2) Exact"/>
    <w:rsid w:val="00A92EEA"/>
    <w:rPr>
      <w:rFonts w:ascii="Times New Roman" w:eastAsia="Times New Roman" w:hAnsi="Times New Roman" w:cs="Times New Roman"/>
      <w:b w:val="0"/>
      <w:bCs w:val="0"/>
      <w:i w:val="0"/>
      <w:iCs w:val="0"/>
      <w:smallCaps w:val="0"/>
      <w:strike w:val="0"/>
      <w:sz w:val="22"/>
      <w:szCs w:val="22"/>
      <w:u w:val="none"/>
    </w:rPr>
  </w:style>
  <w:style w:type="character" w:customStyle="1" w:styleId="s2">
    <w:name w:val="s2"/>
    <w:rsid w:val="00A92EEA"/>
  </w:style>
  <w:style w:type="paragraph" w:customStyle="1" w:styleId="Style5">
    <w:name w:val="Style5"/>
    <w:basedOn w:val="a"/>
    <w:rsid w:val="00912142"/>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styleId="afffffffff4">
    <w:name w:val="Block Text"/>
    <w:basedOn w:val="a"/>
    <w:rsid w:val="000F3EE5"/>
    <w:pPr>
      <w:widowControl w:val="0"/>
      <w:shd w:val="clear" w:color="auto" w:fill="FFFFFF"/>
      <w:autoSpaceDE w:val="0"/>
      <w:autoSpaceDN w:val="0"/>
      <w:adjustRightInd w:val="0"/>
      <w:spacing w:after="0" w:line="365" w:lineRule="exact"/>
      <w:ind w:left="1142" w:right="595" w:hanging="283"/>
      <w:jc w:val="center"/>
    </w:pPr>
    <w:rPr>
      <w:rFonts w:ascii="Courier New" w:eastAsia="Times New Roman" w:hAnsi="Courier New" w:cs="Times New Roman"/>
      <w:b/>
      <w:bCs/>
      <w:i/>
      <w:color w:val="000000"/>
      <w:spacing w:val="-16"/>
      <w:sz w:val="34"/>
      <w:szCs w:val="3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4543">
      <w:bodyDiv w:val="1"/>
      <w:marLeft w:val="0"/>
      <w:marRight w:val="0"/>
      <w:marTop w:val="0"/>
      <w:marBottom w:val="0"/>
      <w:divBdr>
        <w:top w:val="none" w:sz="0" w:space="0" w:color="auto"/>
        <w:left w:val="none" w:sz="0" w:space="0" w:color="auto"/>
        <w:bottom w:val="none" w:sz="0" w:space="0" w:color="auto"/>
        <w:right w:val="none" w:sz="0" w:space="0" w:color="auto"/>
      </w:divBdr>
    </w:div>
    <w:div w:id="36321502">
      <w:bodyDiv w:val="1"/>
      <w:marLeft w:val="0"/>
      <w:marRight w:val="0"/>
      <w:marTop w:val="0"/>
      <w:marBottom w:val="0"/>
      <w:divBdr>
        <w:top w:val="none" w:sz="0" w:space="0" w:color="auto"/>
        <w:left w:val="none" w:sz="0" w:space="0" w:color="auto"/>
        <w:bottom w:val="none" w:sz="0" w:space="0" w:color="auto"/>
        <w:right w:val="none" w:sz="0" w:space="0" w:color="auto"/>
      </w:divBdr>
    </w:div>
    <w:div w:id="169299784">
      <w:bodyDiv w:val="1"/>
      <w:marLeft w:val="0"/>
      <w:marRight w:val="0"/>
      <w:marTop w:val="0"/>
      <w:marBottom w:val="0"/>
      <w:divBdr>
        <w:top w:val="none" w:sz="0" w:space="0" w:color="auto"/>
        <w:left w:val="none" w:sz="0" w:space="0" w:color="auto"/>
        <w:bottom w:val="none" w:sz="0" w:space="0" w:color="auto"/>
        <w:right w:val="none" w:sz="0" w:space="0" w:color="auto"/>
      </w:divBdr>
    </w:div>
    <w:div w:id="356740758">
      <w:bodyDiv w:val="1"/>
      <w:marLeft w:val="0"/>
      <w:marRight w:val="0"/>
      <w:marTop w:val="0"/>
      <w:marBottom w:val="0"/>
      <w:divBdr>
        <w:top w:val="none" w:sz="0" w:space="0" w:color="auto"/>
        <w:left w:val="none" w:sz="0" w:space="0" w:color="auto"/>
        <w:bottom w:val="none" w:sz="0" w:space="0" w:color="auto"/>
        <w:right w:val="none" w:sz="0" w:space="0" w:color="auto"/>
      </w:divBdr>
    </w:div>
    <w:div w:id="451246356">
      <w:bodyDiv w:val="1"/>
      <w:marLeft w:val="0"/>
      <w:marRight w:val="0"/>
      <w:marTop w:val="0"/>
      <w:marBottom w:val="0"/>
      <w:divBdr>
        <w:top w:val="none" w:sz="0" w:space="0" w:color="auto"/>
        <w:left w:val="none" w:sz="0" w:space="0" w:color="auto"/>
        <w:bottom w:val="none" w:sz="0" w:space="0" w:color="auto"/>
        <w:right w:val="none" w:sz="0" w:space="0" w:color="auto"/>
      </w:divBdr>
    </w:div>
    <w:div w:id="531573456">
      <w:bodyDiv w:val="1"/>
      <w:marLeft w:val="0"/>
      <w:marRight w:val="0"/>
      <w:marTop w:val="0"/>
      <w:marBottom w:val="0"/>
      <w:divBdr>
        <w:top w:val="none" w:sz="0" w:space="0" w:color="auto"/>
        <w:left w:val="none" w:sz="0" w:space="0" w:color="auto"/>
        <w:bottom w:val="none" w:sz="0" w:space="0" w:color="auto"/>
        <w:right w:val="none" w:sz="0" w:space="0" w:color="auto"/>
      </w:divBdr>
    </w:div>
    <w:div w:id="554314750">
      <w:bodyDiv w:val="1"/>
      <w:marLeft w:val="0"/>
      <w:marRight w:val="0"/>
      <w:marTop w:val="0"/>
      <w:marBottom w:val="0"/>
      <w:divBdr>
        <w:top w:val="none" w:sz="0" w:space="0" w:color="auto"/>
        <w:left w:val="none" w:sz="0" w:space="0" w:color="auto"/>
        <w:bottom w:val="none" w:sz="0" w:space="0" w:color="auto"/>
        <w:right w:val="none" w:sz="0" w:space="0" w:color="auto"/>
      </w:divBdr>
    </w:div>
    <w:div w:id="679818257">
      <w:bodyDiv w:val="1"/>
      <w:marLeft w:val="0"/>
      <w:marRight w:val="0"/>
      <w:marTop w:val="0"/>
      <w:marBottom w:val="0"/>
      <w:divBdr>
        <w:top w:val="none" w:sz="0" w:space="0" w:color="auto"/>
        <w:left w:val="none" w:sz="0" w:space="0" w:color="auto"/>
        <w:bottom w:val="none" w:sz="0" w:space="0" w:color="auto"/>
        <w:right w:val="none" w:sz="0" w:space="0" w:color="auto"/>
      </w:divBdr>
    </w:div>
    <w:div w:id="718481884">
      <w:bodyDiv w:val="1"/>
      <w:marLeft w:val="0"/>
      <w:marRight w:val="0"/>
      <w:marTop w:val="0"/>
      <w:marBottom w:val="0"/>
      <w:divBdr>
        <w:top w:val="none" w:sz="0" w:space="0" w:color="auto"/>
        <w:left w:val="none" w:sz="0" w:space="0" w:color="auto"/>
        <w:bottom w:val="none" w:sz="0" w:space="0" w:color="auto"/>
        <w:right w:val="none" w:sz="0" w:space="0" w:color="auto"/>
      </w:divBdr>
    </w:div>
    <w:div w:id="893543961">
      <w:bodyDiv w:val="1"/>
      <w:marLeft w:val="0"/>
      <w:marRight w:val="0"/>
      <w:marTop w:val="0"/>
      <w:marBottom w:val="0"/>
      <w:divBdr>
        <w:top w:val="none" w:sz="0" w:space="0" w:color="auto"/>
        <w:left w:val="none" w:sz="0" w:space="0" w:color="auto"/>
        <w:bottom w:val="none" w:sz="0" w:space="0" w:color="auto"/>
        <w:right w:val="none" w:sz="0" w:space="0" w:color="auto"/>
      </w:divBdr>
    </w:div>
    <w:div w:id="931548605">
      <w:bodyDiv w:val="1"/>
      <w:marLeft w:val="0"/>
      <w:marRight w:val="0"/>
      <w:marTop w:val="0"/>
      <w:marBottom w:val="0"/>
      <w:divBdr>
        <w:top w:val="none" w:sz="0" w:space="0" w:color="auto"/>
        <w:left w:val="none" w:sz="0" w:space="0" w:color="auto"/>
        <w:bottom w:val="none" w:sz="0" w:space="0" w:color="auto"/>
        <w:right w:val="none" w:sz="0" w:space="0" w:color="auto"/>
      </w:divBdr>
    </w:div>
    <w:div w:id="1046026616">
      <w:bodyDiv w:val="1"/>
      <w:marLeft w:val="0"/>
      <w:marRight w:val="0"/>
      <w:marTop w:val="0"/>
      <w:marBottom w:val="0"/>
      <w:divBdr>
        <w:top w:val="none" w:sz="0" w:space="0" w:color="auto"/>
        <w:left w:val="none" w:sz="0" w:space="0" w:color="auto"/>
        <w:bottom w:val="none" w:sz="0" w:space="0" w:color="auto"/>
        <w:right w:val="none" w:sz="0" w:space="0" w:color="auto"/>
      </w:divBdr>
    </w:div>
    <w:div w:id="1056124282">
      <w:bodyDiv w:val="1"/>
      <w:marLeft w:val="0"/>
      <w:marRight w:val="0"/>
      <w:marTop w:val="0"/>
      <w:marBottom w:val="0"/>
      <w:divBdr>
        <w:top w:val="none" w:sz="0" w:space="0" w:color="auto"/>
        <w:left w:val="none" w:sz="0" w:space="0" w:color="auto"/>
        <w:bottom w:val="none" w:sz="0" w:space="0" w:color="auto"/>
        <w:right w:val="none" w:sz="0" w:space="0" w:color="auto"/>
      </w:divBdr>
    </w:div>
    <w:div w:id="1726635170">
      <w:bodyDiv w:val="1"/>
      <w:marLeft w:val="0"/>
      <w:marRight w:val="0"/>
      <w:marTop w:val="0"/>
      <w:marBottom w:val="0"/>
      <w:divBdr>
        <w:top w:val="none" w:sz="0" w:space="0" w:color="auto"/>
        <w:left w:val="none" w:sz="0" w:space="0" w:color="auto"/>
        <w:bottom w:val="none" w:sz="0" w:space="0" w:color="auto"/>
        <w:right w:val="none" w:sz="0" w:space="0" w:color="auto"/>
      </w:divBdr>
    </w:div>
    <w:div w:id="1949585628">
      <w:bodyDiv w:val="1"/>
      <w:marLeft w:val="0"/>
      <w:marRight w:val="0"/>
      <w:marTop w:val="0"/>
      <w:marBottom w:val="0"/>
      <w:divBdr>
        <w:top w:val="none" w:sz="0" w:space="0" w:color="auto"/>
        <w:left w:val="none" w:sz="0" w:space="0" w:color="auto"/>
        <w:bottom w:val="none" w:sz="0" w:space="0" w:color="auto"/>
        <w:right w:val="none" w:sz="0" w:space="0" w:color="auto"/>
      </w:divBdr>
    </w:div>
    <w:div w:id="1973900212">
      <w:bodyDiv w:val="1"/>
      <w:marLeft w:val="0"/>
      <w:marRight w:val="0"/>
      <w:marTop w:val="0"/>
      <w:marBottom w:val="0"/>
      <w:divBdr>
        <w:top w:val="none" w:sz="0" w:space="0" w:color="auto"/>
        <w:left w:val="none" w:sz="0" w:space="0" w:color="auto"/>
        <w:bottom w:val="none" w:sz="0" w:space="0" w:color="auto"/>
        <w:right w:val="none" w:sz="0" w:space="0" w:color="auto"/>
      </w:divBdr>
    </w:div>
    <w:div w:id="2118980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garantF1://12054854.0" TargetMode="External"/><Relationship Id="rId18" Type="http://schemas.openxmlformats.org/officeDocument/2006/relationships/hyperlink" Target="http://mobileonline.garant.ru/" TargetMode="External"/><Relationship Id="rId26" Type="http://schemas.openxmlformats.org/officeDocument/2006/relationships/hyperlink" Target="consultantplus://offline/ref=E908F321C971A169D7C651F0EF5D846D59CDF22CBCA2C48D4B2EFCF505cFBAN" TargetMode="External"/><Relationship Id="rId39" Type="http://schemas.openxmlformats.org/officeDocument/2006/relationships/hyperlink" Target="http://internet.garant.ru/document/redirect/8966388/0" TargetMode="External"/><Relationship Id="rId21" Type="http://schemas.openxmlformats.org/officeDocument/2006/relationships/hyperlink" Target="http://internet.garant.ru/document/redirect/12112604/0" TargetMode="External"/><Relationship Id="rId34" Type="http://schemas.openxmlformats.org/officeDocument/2006/relationships/image" Target="media/image3.wmf"/><Relationship Id="rId42" Type="http://schemas.openxmlformats.org/officeDocument/2006/relationships/image" Target="media/image5.emf"/><Relationship Id="rId47" Type="http://schemas.openxmlformats.org/officeDocument/2006/relationships/image" Target="media/image10.emf"/><Relationship Id="rId50" Type="http://schemas.openxmlformats.org/officeDocument/2006/relationships/image" Target="media/image13.emf"/><Relationship Id="rId55"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garantF1://86367.0" TargetMode="External"/><Relationship Id="rId17" Type="http://schemas.openxmlformats.org/officeDocument/2006/relationships/hyperlink" Target="garantF1://8816657.273" TargetMode="External"/><Relationship Id="rId25" Type="http://schemas.openxmlformats.org/officeDocument/2006/relationships/hyperlink" Target="file:///C:\Users\PK1\Desktop\&#1044;&#1086;&#1082;&#1091;&#1084;&#1077;&#1085;&#1090;&#1099;%202017%20&#1075;&#1086;&#1076;\&#1053;&#1055;&#1040;%202017\&#1052;&#1055;%20&#1087;&#1086;&#1074;&#1099;&#1096;%20&#1101;&#1092;&#1092;&#1077;&#1082;&#1090;%20&#1084;&#1091;&#1085;&#1080;&#1094;.%20&#1092;&#1080;&#1085;&#1072;&#1085;&#1089;&#1086;&#1074;%20&#1076;&#1086;%202026%20&#1075;%20&#1074;&#1085;&#1077;&#1089;%20&#1080;&#1079;&#1084;&#1077;&#1085;\&#1052;&#1055;%20&#1087;&#1086;&#1074;&#1099;&#1096;%20&#1101;&#1092;&#1092;&#1077;&#1082;&#1090;%20&#1084;&#1091;&#1085;&#1080;&#1094;.%20&#1092;&#1080;&#1085;&#1072;&#1085;&#1089;&#1086;&#1074;%20&#1076;&#1086;%202022%20&#1075;%20159\&#1055;&#1086;&#1089;&#1090;%20&#1080;%20&#1055;&#1072;&#1089;&#1087;&#1086;&#1088;&#1090;%20&#1055;&#1056;&#1054;&#1043;&#1056;&#1040;&#1052;&#1052;&#1040;%20&#1052;&#1059;&#1053;&#1048;&#1062;.2022&#1075;.%20&#1085;&#1077;&#1087;&#1088;&#1072;&#1074;&#1080;&#1083;&#1100;&#1085;&#1086;.doc" TargetMode="External"/><Relationship Id="rId33" Type="http://schemas.openxmlformats.org/officeDocument/2006/relationships/image" Target="media/image2.wmf"/><Relationship Id="rId38" Type="http://schemas.openxmlformats.org/officeDocument/2006/relationships/hyperlink" Target="http://internet.garant.ru/document/redirect/12161610/0" TargetMode="External"/><Relationship Id="rId46" Type="http://schemas.openxmlformats.org/officeDocument/2006/relationships/image" Target="media/image9.emf"/><Relationship Id="rId2" Type="http://schemas.openxmlformats.org/officeDocument/2006/relationships/numbering" Target="numbering.xml"/><Relationship Id="rId16" Type="http://schemas.openxmlformats.org/officeDocument/2006/relationships/hyperlink" Target="garantF1://12054854.0" TargetMode="External"/><Relationship Id="rId20" Type="http://schemas.openxmlformats.org/officeDocument/2006/relationships/hyperlink" Target="consultantplus://offline/ref=E908F321C971A169D7C651F0EF5D846D59CDF22CBCA2C48D4B2EFCF505cFBAN" TargetMode="External"/><Relationship Id="rId29" Type="http://schemas.openxmlformats.org/officeDocument/2006/relationships/header" Target="header1.xml"/><Relationship Id="rId41" Type="http://schemas.openxmlformats.org/officeDocument/2006/relationships/image" Target="media/image4.emf"/><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6367.0" TargetMode="External"/><Relationship Id="rId24" Type="http://schemas.openxmlformats.org/officeDocument/2006/relationships/hyperlink" Target="consultantplus://offline/ref=E908F321C971A169D7C651F0EF5D846D59CDF22CBCA2C48D4B2EFCF505cFBAN" TargetMode="External"/><Relationship Id="rId32" Type="http://schemas.openxmlformats.org/officeDocument/2006/relationships/hyperlink" Target="consultantplus://offline/ref=24BAD00E7DCC1A3E2361C500020EF1DB0431DB4FE1D5E5CD07450D4CB3A76BD24BA4F371C18A8C33423B3Ea1uDH" TargetMode="External"/><Relationship Id="rId37" Type="http://schemas.openxmlformats.org/officeDocument/2006/relationships/hyperlink" Target="http://internet.garant.ru/document/redirect/12125505/0" TargetMode="External"/><Relationship Id="rId40" Type="http://schemas.openxmlformats.org/officeDocument/2006/relationships/hyperlink" Target="http://internet.garant.ru/document/redirect/12161615/13174" TargetMode="External"/><Relationship Id="rId45" Type="http://schemas.openxmlformats.org/officeDocument/2006/relationships/image" Target="media/image8.emf"/><Relationship Id="rId53"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garantF1://2071389.1000" TargetMode="External"/><Relationship Id="rId23" Type="http://schemas.openxmlformats.org/officeDocument/2006/relationships/hyperlink" Target="file:///C:\Users\PK1\Desktop\&#1044;&#1086;&#1082;&#1091;&#1084;&#1077;&#1085;&#1090;&#1099;%202017%20&#1075;&#1086;&#1076;\&#1053;&#1055;&#1040;%202017\&#1052;&#1055;%20&#1087;&#1086;&#1074;&#1099;&#1096;%20&#1101;&#1092;&#1092;&#1077;&#1082;&#1090;%20&#1084;&#1091;&#1085;&#1080;&#1094;.%20&#1092;&#1080;&#1085;&#1072;&#1085;&#1089;&#1086;&#1074;%20&#1076;&#1086;%202026%20&#1075;%20&#1074;&#1085;&#1077;&#1089;%20&#1080;&#1079;&#1084;&#1077;&#1085;\&#1052;&#1055;%20&#1087;&#1086;&#1074;&#1099;&#1096;%20&#1101;&#1092;&#1092;&#1077;&#1082;&#1090;%20&#1084;&#1091;&#1085;&#1080;&#1094;.%20&#1092;&#1080;&#1085;&#1072;&#1085;&#1089;&#1086;&#1074;%20&#1076;&#1086;%202022%20&#1075;%20159\&#1055;&#1086;&#1089;&#1090;%20&#1080;%20&#1055;&#1072;&#1089;&#1087;&#1086;&#1088;&#1090;%20&#1055;&#1056;&#1054;&#1043;&#1056;&#1040;&#1052;&#1052;&#1040;%20&#1052;&#1059;&#1053;&#1048;&#1062;.2022&#1075;.%20&#1085;&#1077;&#1087;&#1088;&#1072;&#1074;&#1080;&#1083;&#1100;&#1085;&#1086;.doc" TargetMode="External"/><Relationship Id="rId28" Type="http://schemas.openxmlformats.org/officeDocument/2006/relationships/hyperlink" Target="file:///C:\Users\PK1\Desktop\&#1044;&#1086;&#1082;&#1091;&#1084;&#1077;&#1085;&#1090;&#1099;%202017%20&#1075;&#1086;&#1076;\&#1053;&#1055;&#1040;%202017\&#1052;&#1055;%20&#1087;&#1086;&#1074;&#1099;&#1096;%20&#1101;&#1092;&#1092;&#1077;&#1082;&#1090;%20&#1084;&#1091;&#1085;&#1080;&#1094;.%20&#1092;&#1080;&#1085;&#1072;&#1085;&#1089;&#1086;&#1074;%20&#1076;&#1086;%202026%20&#1075;%20&#1074;&#1085;&#1077;&#1089;%20&#1080;&#1079;&#1084;&#1077;&#1085;\&#1052;&#1055;%20&#1087;&#1086;&#1074;&#1099;&#1096;%20&#1101;&#1092;&#1092;&#1077;&#1082;&#1090;%20&#1084;&#1091;&#1085;&#1080;&#1094;.%20&#1092;&#1080;&#1085;&#1072;&#1085;&#1089;&#1086;&#1074;%20&#1076;&#1086;%202022%20&#1075;%20159\&#1055;&#1086;&#1089;&#1090;%20&#1080;%20&#1055;&#1072;&#1089;&#1087;&#1086;&#1088;&#1090;%20&#1055;&#1056;&#1054;&#1043;&#1056;&#1040;&#1052;&#1052;&#1040;%20&#1052;&#1059;&#1053;&#1048;&#1062;.2022&#1075;.%20&#1085;&#1077;&#1087;&#1088;&#1072;&#1074;&#1080;&#1083;&#1100;&#1085;&#1086;.doc" TargetMode="External"/><Relationship Id="rId36" Type="http://schemas.openxmlformats.org/officeDocument/2006/relationships/hyperlink" Target="http://internet.garant.ru/document/redirect/73370923/0" TargetMode="External"/><Relationship Id="rId49" Type="http://schemas.openxmlformats.org/officeDocument/2006/relationships/image" Target="media/image12.emf"/><Relationship Id="rId10" Type="http://schemas.openxmlformats.org/officeDocument/2006/relationships/hyperlink" Target="garantF1://12054854.0" TargetMode="External"/><Relationship Id="rId19" Type="http://schemas.openxmlformats.org/officeDocument/2006/relationships/hyperlink" Target="http://internet.garant.ru/document/redirect/12112604/0" TargetMode="External"/><Relationship Id="rId31" Type="http://schemas.openxmlformats.org/officeDocument/2006/relationships/hyperlink" Target="http://internet.garant.ru/document/redirect/12112604/0" TargetMode="External"/><Relationship Id="rId44" Type="http://schemas.openxmlformats.org/officeDocument/2006/relationships/image" Target="media/image7.emf"/><Relationship Id="rId52"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garantF1://8845001.0" TargetMode="External"/><Relationship Id="rId22" Type="http://schemas.openxmlformats.org/officeDocument/2006/relationships/hyperlink" Target="garantf1://5330924.0/" TargetMode="External"/><Relationship Id="rId27" Type="http://schemas.openxmlformats.org/officeDocument/2006/relationships/hyperlink" Target="consultantplus://offline/ref=6E04528BCB71B260C0C3008D2425EA215769EE2DEF6FA1F523C47EABF7BCDB58C1C7E85BB478831C4DA423C1E4M" TargetMode="External"/><Relationship Id="rId30" Type="http://schemas.openxmlformats.org/officeDocument/2006/relationships/hyperlink" Target="consultantplus://offline/ref=24BAD00E7DCC1A3E2361C500020EF1DB0431DB4FE1D5E5CD07450D4CB3A76BD24BA4F371C18A8C33423B3Ea1uDH" TargetMode="External"/><Relationship Id="rId35" Type="http://schemas.openxmlformats.org/officeDocument/2006/relationships/hyperlink" Target="consultantplus://offline/ref=F496DED81B41F57C9C9C6BFCF706217B3DD8F06FB44DCB48754EB219BEF9CF7C2A15A365D5A2FAFCO9oAH" TargetMode="External"/><Relationship Id="rId43" Type="http://schemas.openxmlformats.org/officeDocument/2006/relationships/image" Target="media/image6.emf"/><Relationship Id="rId48" Type="http://schemas.openxmlformats.org/officeDocument/2006/relationships/image" Target="media/image11.emf"/><Relationship Id="rId8" Type="http://schemas.openxmlformats.org/officeDocument/2006/relationships/endnotes" Target="endnotes.xml"/><Relationship Id="rId51" Type="http://schemas.openxmlformats.org/officeDocument/2006/relationships/hyperlink" Target="http://internet.garant.ru/document/redirect/44932572/0"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A22C21-49FD-46B3-ACD7-F4CEED1FC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6565</TotalTime>
  <Pages>90</Pages>
  <Words>36995</Words>
  <Characters>210874</Characters>
  <Application>Microsoft Office Word</Application>
  <DocSecurity>0</DocSecurity>
  <Lines>1757</Lines>
  <Paragraphs>494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PK-05</dc:creator>
  <cp:lastModifiedBy>Пользователь Windows</cp:lastModifiedBy>
  <cp:revision>1287</cp:revision>
  <dcterms:created xsi:type="dcterms:W3CDTF">2020-01-14T13:18:00Z</dcterms:created>
  <dcterms:modified xsi:type="dcterms:W3CDTF">2022-08-19T12:30:00Z</dcterms:modified>
</cp:coreProperties>
</file>