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058" w:rsidRPr="00013E6E" w:rsidRDefault="00FA7058" w:rsidP="009374CD">
      <w:pPr>
        <w:tabs>
          <w:tab w:val="left" w:pos="5670"/>
          <w:tab w:val="left" w:pos="6663"/>
          <w:tab w:val="left" w:pos="7513"/>
          <w:tab w:val="left" w:pos="7938"/>
        </w:tabs>
        <w:spacing w:after="0"/>
        <w:jc w:val="center"/>
        <w:rPr>
          <w:rFonts w:ascii="Times New Roman" w:hAnsi="Times New Roman" w:cs="Times New Roman"/>
          <w:b/>
          <w:bCs/>
          <w:color w:val="000000"/>
          <w:sz w:val="28"/>
          <w:szCs w:val="28"/>
        </w:rPr>
      </w:pPr>
    </w:p>
    <w:p w:rsidR="00FA7058" w:rsidRPr="00C93A9E" w:rsidRDefault="00FA7058" w:rsidP="00C93A9E">
      <w:pPr>
        <w:jc w:val="center"/>
        <w:rPr>
          <w:rFonts w:ascii="Times New Roman" w:hAnsi="Times New Roman" w:cs="Times New Roman"/>
          <w:sz w:val="26"/>
          <w:szCs w:val="26"/>
        </w:rPr>
      </w:pPr>
      <w:r w:rsidRPr="00C93A9E">
        <w:rPr>
          <w:rFonts w:ascii="Times New Roman" w:hAnsi="Times New Roman" w:cs="Times New Roman"/>
          <w:b/>
          <w:bCs/>
          <w:sz w:val="26"/>
          <w:szCs w:val="26"/>
        </w:rPr>
        <w:t>АДМИНИСТРАЦИЯ ПРОТАСОВСКОГО СЕЛЬСКОГО ПОСЕЛЕНИЯ БОЛЬШЕИГНАТОВСКОГО МУНИЦИПАЛЬНОГО РАЙОНА</w:t>
      </w:r>
    </w:p>
    <w:p w:rsidR="00FA7058" w:rsidRPr="00C93A9E" w:rsidRDefault="00FA7058" w:rsidP="00C93A9E">
      <w:pPr>
        <w:jc w:val="center"/>
        <w:rPr>
          <w:rFonts w:ascii="Times New Roman" w:hAnsi="Times New Roman" w:cs="Times New Roman"/>
          <w:b/>
          <w:bCs/>
          <w:sz w:val="26"/>
          <w:szCs w:val="26"/>
        </w:rPr>
      </w:pPr>
      <w:r w:rsidRPr="00C93A9E">
        <w:rPr>
          <w:rFonts w:ascii="Times New Roman" w:hAnsi="Times New Roman" w:cs="Times New Roman"/>
          <w:b/>
          <w:bCs/>
          <w:sz w:val="26"/>
          <w:szCs w:val="26"/>
        </w:rPr>
        <w:t>РЕСПУБЛИКИ МОРДОВИЯ</w:t>
      </w:r>
    </w:p>
    <w:p w:rsidR="00FA7058" w:rsidRPr="00C93A9E" w:rsidRDefault="00FA7058" w:rsidP="00C93A9E">
      <w:pPr>
        <w:tabs>
          <w:tab w:val="left" w:pos="5670"/>
          <w:tab w:val="left" w:pos="6663"/>
          <w:tab w:val="left" w:pos="7513"/>
          <w:tab w:val="left" w:pos="7938"/>
        </w:tabs>
        <w:spacing w:line="240" w:lineRule="atLeast"/>
        <w:ind w:right="284"/>
        <w:jc w:val="center"/>
        <w:rPr>
          <w:rFonts w:ascii="Times New Roman" w:hAnsi="Times New Roman" w:cs="Times New Roman"/>
          <w:sz w:val="32"/>
          <w:szCs w:val="32"/>
        </w:rPr>
      </w:pPr>
      <w:r w:rsidRPr="00C93A9E">
        <w:rPr>
          <w:rFonts w:ascii="Times New Roman" w:hAnsi="Times New Roman" w:cs="Times New Roman"/>
          <w:sz w:val="32"/>
          <w:szCs w:val="32"/>
        </w:rPr>
        <w:t>ПОСТАНОВЛЕНИЕ</w:t>
      </w:r>
    </w:p>
    <w:p w:rsidR="00FA7058" w:rsidRPr="00013E6E" w:rsidRDefault="00FA7058" w:rsidP="009374CD">
      <w:pPr>
        <w:tabs>
          <w:tab w:val="center" w:pos="4677"/>
        </w:tabs>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от 11 ноября </w:t>
      </w:r>
      <w:r w:rsidRPr="00013E6E">
        <w:rPr>
          <w:rFonts w:ascii="Times New Roman" w:hAnsi="Times New Roman" w:cs="Times New Roman"/>
          <w:color w:val="000000"/>
          <w:sz w:val="28"/>
          <w:szCs w:val="28"/>
        </w:rPr>
        <w:t>202</w:t>
      </w:r>
      <w:r>
        <w:rPr>
          <w:rFonts w:ascii="Times New Roman" w:hAnsi="Times New Roman" w:cs="Times New Roman"/>
          <w:color w:val="000000"/>
          <w:sz w:val="28"/>
          <w:szCs w:val="28"/>
        </w:rPr>
        <w:t xml:space="preserve">2 </w:t>
      </w:r>
      <w:r w:rsidRPr="00013E6E">
        <w:rPr>
          <w:rFonts w:ascii="Times New Roman" w:hAnsi="Times New Roman" w:cs="Times New Roman"/>
          <w:color w:val="000000"/>
          <w:sz w:val="28"/>
          <w:szCs w:val="28"/>
        </w:rPr>
        <w:t xml:space="preserve">г.                                     </w:t>
      </w:r>
      <w:r>
        <w:rPr>
          <w:rFonts w:ascii="Times New Roman" w:hAnsi="Times New Roman" w:cs="Times New Roman"/>
          <w:color w:val="000000"/>
          <w:sz w:val="28"/>
          <w:szCs w:val="28"/>
        </w:rPr>
        <w:t xml:space="preserve">                                           №67</w:t>
      </w:r>
    </w:p>
    <w:p w:rsidR="00FA7058" w:rsidRPr="00CD75DB" w:rsidRDefault="00FA7058" w:rsidP="00C93A9E">
      <w:pPr>
        <w:pStyle w:val="NormalWeb"/>
        <w:spacing w:after="0"/>
        <w:jc w:val="center"/>
        <w:rPr>
          <w:rFonts w:ascii="Times New Roman" w:hAnsi="Times New Roman" w:cs="Times New Roman"/>
          <w:sz w:val="27"/>
          <w:szCs w:val="27"/>
        </w:rPr>
      </w:pPr>
      <w:r w:rsidRPr="00CD75DB">
        <w:rPr>
          <w:rFonts w:ascii="Times New Roman" w:hAnsi="Times New Roman" w:cs="Times New Roman"/>
          <w:sz w:val="27"/>
          <w:szCs w:val="27"/>
        </w:rPr>
        <w:t>с. Протасово</w:t>
      </w:r>
    </w:p>
    <w:p w:rsidR="00FA7058" w:rsidRDefault="00FA7058" w:rsidP="00C93A9E">
      <w:pPr>
        <w:pStyle w:val="NormalWeb"/>
        <w:spacing w:after="0"/>
        <w:jc w:val="center"/>
        <w:rPr>
          <w:sz w:val="27"/>
          <w:szCs w:val="27"/>
        </w:rPr>
      </w:pPr>
    </w:p>
    <w:p w:rsidR="00FA7058" w:rsidRPr="00C93A9E" w:rsidRDefault="00FA7058" w:rsidP="00E678F6">
      <w:pPr>
        <w:shd w:val="clear" w:color="auto" w:fill="FFFFFF"/>
        <w:spacing w:after="0" w:line="240" w:lineRule="auto"/>
        <w:textAlignment w:val="baseline"/>
        <w:outlineLvl w:val="1"/>
        <w:rPr>
          <w:rFonts w:ascii="Times New Roman" w:hAnsi="Times New Roman" w:cs="Times New Roman"/>
          <w:b/>
          <w:bCs/>
          <w:spacing w:val="1"/>
          <w:sz w:val="28"/>
          <w:szCs w:val="28"/>
          <w:lang w:eastAsia="ru-RU"/>
        </w:rPr>
      </w:pPr>
      <w:r w:rsidRPr="00C93A9E">
        <w:rPr>
          <w:rFonts w:ascii="Times New Roman" w:hAnsi="Times New Roman" w:cs="Times New Roman"/>
          <w:b/>
          <w:bCs/>
          <w:spacing w:val="1"/>
          <w:sz w:val="28"/>
          <w:szCs w:val="28"/>
          <w:lang w:eastAsia="ru-RU"/>
        </w:rPr>
        <w:t>Об утверждении основных направлений бюджетной</w:t>
      </w:r>
    </w:p>
    <w:p w:rsidR="00FA7058" w:rsidRPr="00C93A9E" w:rsidRDefault="00FA7058" w:rsidP="00E678F6">
      <w:pPr>
        <w:shd w:val="clear" w:color="auto" w:fill="FFFFFF"/>
        <w:spacing w:after="0" w:line="240" w:lineRule="auto"/>
        <w:textAlignment w:val="baseline"/>
        <w:outlineLvl w:val="1"/>
        <w:rPr>
          <w:rFonts w:ascii="Times New Roman" w:hAnsi="Times New Roman" w:cs="Times New Roman"/>
          <w:b/>
          <w:bCs/>
          <w:spacing w:val="1"/>
          <w:sz w:val="28"/>
          <w:szCs w:val="28"/>
          <w:lang w:eastAsia="ru-RU"/>
        </w:rPr>
      </w:pPr>
      <w:r w:rsidRPr="00C93A9E">
        <w:rPr>
          <w:rFonts w:ascii="Times New Roman" w:hAnsi="Times New Roman" w:cs="Times New Roman"/>
          <w:b/>
          <w:bCs/>
          <w:spacing w:val="1"/>
          <w:sz w:val="28"/>
          <w:szCs w:val="28"/>
          <w:lang w:eastAsia="ru-RU"/>
        </w:rPr>
        <w:t xml:space="preserve"> и налоговой политики Протасовского сельского поселения Большеигнатовского </w:t>
      </w:r>
    </w:p>
    <w:p w:rsidR="00FA7058" w:rsidRPr="00C93A9E" w:rsidRDefault="00FA7058" w:rsidP="00E678F6">
      <w:pPr>
        <w:shd w:val="clear" w:color="auto" w:fill="FFFFFF"/>
        <w:spacing w:after="0" w:line="240" w:lineRule="auto"/>
        <w:textAlignment w:val="baseline"/>
        <w:outlineLvl w:val="1"/>
        <w:rPr>
          <w:rFonts w:ascii="Times New Roman" w:hAnsi="Times New Roman" w:cs="Times New Roman"/>
          <w:b/>
          <w:bCs/>
          <w:spacing w:val="1"/>
          <w:sz w:val="28"/>
          <w:szCs w:val="28"/>
          <w:lang w:eastAsia="ru-RU"/>
        </w:rPr>
      </w:pPr>
      <w:r w:rsidRPr="00C93A9E">
        <w:rPr>
          <w:rFonts w:ascii="Times New Roman" w:hAnsi="Times New Roman" w:cs="Times New Roman"/>
          <w:b/>
          <w:bCs/>
          <w:spacing w:val="1"/>
          <w:sz w:val="28"/>
          <w:szCs w:val="28"/>
          <w:lang w:eastAsia="ru-RU"/>
        </w:rPr>
        <w:t>муниципального района на 202</w:t>
      </w:r>
      <w:r>
        <w:rPr>
          <w:rFonts w:ascii="Times New Roman" w:hAnsi="Times New Roman" w:cs="Times New Roman"/>
          <w:b/>
          <w:bCs/>
          <w:spacing w:val="1"/>
          <w:sz w:val="28"/>
          <w:szCs w:val="28"/>
          <w:lang w:eastAsia="ru-RU"/>
        </w:rPr>
        <w:t>3</w:t>
      </w:r>
      <w:r w:rsidRPr="00C93A9E">
        <w:rPr>
          <w:rFonts w:ascii="Times New Roman" w:hAnsi="Times New Roman" w:cs="Times New Roman"/>
          <w:b/>
          <w:bCs/>
          <w:spacing w:val="1"/>
          <w:sz w:val="28"/>
          <w:szCs w:val="28"/>
          <w:lang w:eastAsia="ru-RU"/>
        </w:rPr>
        <w:t xml:space="preserve"> год и на </w:t>
      </w:r>
    </w:p>
    <w:p w:rsidR="00FA7058" w:rsidRPr="00C93A9E" w:rsidRDefault="00FA7058" w:rsidP="00E678F6">
      <w:pPr>
        <w:shd w:val="clear" w:color="auto" w:fill="FFFFFF"/>
        <w:spacing w:after="0" w:line="240" w:lineRule="auto"/>
        <w:textAlignment w:val="baseline"/>
        <w:outlineLvl w:val="1"/>
        <w:rPr>
          <w:rFonts w:ascii="Times New Roman" w:hAnsi="Times New Roman" w:cs="Times New Roman"/>
          <w:b/>
          <w:bCs/>
          <w:spacing w:val="1"/>
          <w:sz w:val="28"/>
          <w:szCs w:val="28"/>
          <w:lang w:eastAsia="ru-RU"/>
        </w:rPr>
      </w:pPr>
      <w:r w:rsidRPr="00C93A9E">
        <w:rPr>
          <w:rFonts w:ascii="Times New Roman" w:hAnsi="Times New Roman" w:cs="Times New Roman"/>
          <w:b/>
          <w:bCs/>
          <w:spacing w:val="1"/>
          <w:sz w:val="28"/>
          <w:szCs w:val="28"/>
          <w:lang w:eastAsia="ru-RU"/>
        </w:rPr>
        <w:t>плановый период 202</w:t>
      </w:r>
      <w:r>
        <w:rPr>
          <w:rFonts w:ascii="Times New Roman" w:hAnsi="Times New Roman" w:cs="Times New Roman"/>
          <w:b/>
          <w:bCs/>
          <w:spacing w:val="1"/>
          <w:sz w:val="28"/>
          <w:szCs w:val="28"/>
          <w:lang w:eastAsia="ru-RU"/>
        </w:rPr>
        <w:t>4</w:t>
      </w:r>
      <w:r w:rsidRPr="00C93A9E">
        <w:rPr>
          <w:rFonts w:ascii="Times New Roman" w:hAnsi="Times New Roman" w:cs="Times New Roman"/>
          <w:b/>
          <w:bCs/>
          <w:spacing w:val="1"/>
          <w:sz w:val="28"/>
          <w:szCs w:val="28"/>
          <w:lang w:eastAsia="ru-RU"/>
        </w:rPr>
        <w:t xml:space="preserve"> и 202</w:t>
      </w:r>
      <w:r>
        <w:rPr>
          <w:rFonts w:ascii="Times New Roman" w:hAnsi="Times New Roman" w:cs="Times New Roman"/>
          <w:b/>
          <w:bCs/>
          <w:spacing w:val="1"/>
          <w:sz w:val="28"/>
          <w:szCs w:val="28"/>
          <w:lang w:eastAsia="ru-RU"/>
        </w:rPr>
        <w:t>5</w:t>
      </w:r>
      <w:r w:rsidRPr="00C93A9E">
        <w:rPr>
          <w:rFonts w:ascii="Times New Roman" w:hAnsi="Times New Roman" w:cs="Times New Roman"/>
          <w:b/>
          <w:bCs/>
          <w:spacing w:val="1"/>
          <w:sz w:val="28"/>
          <w:szCs w:val="28"/>
          <w:lang w:eastAsia="ru-RU"/>
        </w:rPr>
        <w:t xml:space="preserve"> годов</w:t>
      </w: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A96BF9">
        <w:rPr>
          <w:color w:val="2D2D2D"/>
          <w:spacing w:val="1"/>
          <w:sz w:val="17"/>
          <w:szCs w:val="17"/>
        </w:rPr>
        <w:br/>
      </w:r>
      <w:r w:rsidRPr="005F732F">
        <w:rPr>
          <w:spacing w:val="1"/>
          <w:sz w:val="28"/>
          <w:szCs w:val="28"/>
        </w:rPr>
        <w:t xml:space="preserve">В </w:t>
      </w:r>
      <w:r>
        <w:rPr>
          <w:spacing w:val="1"/>
          <w:sz w:val="28"/>
          <w:szCs w:val="28"/>
        </w:rPr>
        <w:t xml:space="preserve">целях обеспечения бюджетного процесса и в </w:t>
      </w:r>
      <w:r w:rsidRPr="005F732F">
        <w:rPr>
          <w:spacing w:val="1"/>
          <w:sz w:val="28"/>
          <w:szCs w:val="28"/>
        </w:rPr>
        <w:t>соответствии со статьей 172 </w:t>
      </w:r>
      <w:hyperlink r:id="rId5" w:history="1">
        <w:r w:rsidRPr="005F732F">
          <w:rPr>
            <w:rStyle w:val="Hyperlink"/>
            <w:color w:val="auto"/>
            <w:spacing w:val="1"/>
            <w:sz w:val="28"/>
            <w:szCs w:val="28"/>
            <w:u w:val="none"/>
          </w:rPr>
          <w:t>Бюджетного кодекса Российской Федерации</w:t>
        </w:r>
      </w:hyperlink>
      <w:r>
        <w:t>,</w:t>
      </w:r>
      <w:r w:rsidRPr="005F732F">
        <w:rPr>
          <w:spacing w:val="1"/>
          <w:sz w:val="28"/>
          <w:szCs w:val="28"/>
        </w:rPr>
        <w:t>  </w:t>
      </w:r>
      <w:r>
        <w:rPr>
          <w:spacing w:val="1"/>
          <w:sz w:val="28"/>
          <w:szCs w:val="28"/>
        </w:rPr>
        <w:t xml:space="preserve">Администрация </w:t>
      </w:r>
      <w:r w:rsidRPr="00C93A9E">
        <w:rPr>
          <w:spacing w:val="1"/>
          <w:sz w:val="28"/>
          <w:szCs w:val="28"/>
        </w:rPr>
        <w:t>Протасовского сельского поселения</w:t>
      </w:r>
      <w:r>
        <w:rPr>
          <w:spacing w:val="1"/>
          <w:sz w:val="28"/>
          <w:szCs w:val="28"/>
        </w:rPr>
        <w:t xml:space="preserve"> Большеигнатовского муниципального района Республики Мордовия                   </w:t>
      </w:r>
    </w:p>
    <w:p w:rsidR="00FA7058" w:rsidRDefault="00FA7058" w:rsidP="005F732F">
      <w:pPr>
        <w:pStyle w:val="formattext"/>
        <w:shd w:val="clear" w:color="auto" w:fill="FFFFFF"/>
        <w:spacing w:before="0" w:beforeAutospacing="0" w:after="0" w:afterAutospacing="0" w:line="252" w:lineRule="atLeast"/>
        <w:jc w:val="both"/>
        <w:textAlignment w:val="baseline"/>
        <w:rPr>
          <w:b/>
          <w:bCs/>
          <w:spacing w:val="1"/>
          <w:sz w:val="28"/>
          <w:szCs w:val="28"/>
        </w:rPr>
      </w:pPr>
      <w:r>
        <w:rPr>
          <w:b/>
          <w:bCs/>
          <w:spacing w:val="1"/>
          <w:sz w:val="28"/>
          <w:szCs w:val="28"/>
        </w:rPr>
        <w:t>ПОСТАНОВЛЯЕТ</w:t>
      </w:r>
      <w:r w:rsidRPr="005F732F">
        <w:rPr>
          <w:b/>
          <w:bCs/>
          <w:spacing w:val="1"/>
          <w:sz w:val="28"/>
          <w:szCs w:val="28"/>
        </w:rPr>
        <w:t>:</w:t>
      </w:r>
    </w:p>
    <w:p w:rsidR="00FA7058" w:rsidRPr="005F732F" w:rsidRDefault="00FA7058" w:rsidP="005F732F">
      <w:pPr>
        <w:pStyle w:val="formattext"/>
        <w:shd w:val="clear" w:color="auto" w:fill="FFFFFF"/>
        <w:spacing w:before="0" w:beforeAutospacing="0" w:after="0" w:afterAutospacing="0" w:line="252" w:lineRule="atLeast"/>
        <w:jc w:val="both"/>
        <w:textAlignment w:val="baseline"/>
        <w:rPr>
          <w:b/>
          <w:bCs/>
          <w:spacing w:val="1"/>
          <w:sz w:val="28"/>
          <w:szCs w:val="28"/>
        </w:rPr>
      </w:pPr>
    </w:p>
    <w:p w:rsidR="00FA7058" w:rsidRDefault="00FA7058"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w:t>
      </w:r>
      <w:r>
        <w:rPr>
          <w:spacing w:val="1"/>
          <w:sz w:val="28"/>
          <w:szCs w:val="28"/>
        </w:rPr>
        <w:t>о</w:t>
      </w:r>
      <w:r w:rsidRPr="005F732F">
        <w:rPr>
          <w:spacing w:val="1"/>
          <w:sz w:val="28"/>
          <w:szCs w:val="28"/>
        </w:rPr>
        <w:t>сновные на</w:t>
      </w:r>
      <w:r>
        <w:rPr>
          <w:spacing w:val="1"/>
          <w:sz w:val="28"/>
          <w:szCs w:val="28"/>
        </w:rPr>
        <w:t xml:space="preserve">правления бюджетной и налоговой </w:t>
      </w:r>
      <w:r w:rsidRPr="005F732F">
        <w:rPr>
          <w:spacing w:val="1"/>
          <w:sz w:val="28"/>
          <w:szCs w:val="28"/>
        </w:rPr>
        <w:t>политики</w:t>
      </w:r>
      <w:r w:rsidRPr="00C93A9E">
        <w:rPr>
          <w:spacing w:val="1"/>
          <w:sz w:val="28"/>
          <w:szCs w:val="28"/>
        </w:rPr>
        <w:t xml:space="preserve"> Протасовского сельского поселения</w:t>
      </w:r>
      <w:r>
        <w:rPr>
          <w:spacing w:val="1"/>
          <w:sz w:val="28"/>
          <w:szCs w:val="28"/>
        </w:rPr>
        <w:t xml:space="preserve">                                            Большеигнатовского муниципального района</w:t>
      </w:r>
      <w:r w:rsidRPr="005F732F">
        <w:rPr>
          <w:spacing w:val="1"/>
          <w:sz w:val="28"/>
          <w:szCs w:val="28"/>
        </w:rPr>
        <w:t xml:space="preserve"> на 202</w:t>
      </w:r>
      <w:r>
        <w:rPr>
          <w:spacing w:val="1"/>
          <w:sz w:val="28"/>
          <w:szCs w:val="28"/>
        </w:rPr>
        <w:t>3</w:t>
      </w:r>
      <w:r w:rsidRPr="005F732F">
        <w:rPr>
          <w:spacing w:val="1"/>
          <w:sz w:val="28"/>
          <w:szCs w:val="28"/>
        </w:rPr>
        <w:t xml:space="preserve"> год и на плановый период 202</w:t>
      </w:r>
      <w:r>
        <w:rPr>
          <w:spacing w:val="1"/>
          <w:sz w:val="28"/>
          <w:szCs w:val="28"/>
        </w:rPr>
        <w:t>4</w:t>
      </w:r>
      <w:r w:rsidRPr="005F732F">
        <w:rPr>
          <w:spacing w:val="1"/>
          <w:sz w:val="28"/>
          <w:szCs w:val="28"/>
        </w:rPr>
        <w:t xml:space="preserve"> и 202</w:t>
      </w:r>
      <w:r>
        <w:rPr>
          <w:spacing w:val="1"/>
          <w:sz w:val="28"/>
          <w:szCs w:val="28"/>
        </w:rPr>
        <w:t>5</w:t>
      </w:r>
      <w:r w:rsidRPr="005F732F">
        <w:rPr>
          <w:spacing w:val="1"/>
          <w:sz w:val="28"/>
          <w:szCs w:val="28"/>
        </w:rPr>
        <w:t xml:space="preserve"> годов.</w:t>
      </w: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2.</w:t>
      </w:r>
      <w:r w:rsidRPr="005F732F">
        <w:rPr>
          <w:spacing w:val="1"/>
          <w:sz w:val="28"/>
          <w:szCs w:val="28"/>
        </w:rPr>
        <w:t xml:space="preserve"> Настоящ</w:t>
      </w:r>
      <w:r>
        <w:rPr>
          <w:spacing w:val="1"/>
          <w:sz w:val="28"/>
          <w:szCs w:val="28"/>
        </w:rPr>
        <w:t>ее постановление</w:t>
      </w:r>
      <w:r w:rsidRPr="005F732F">
        <w:rPr>
          <w:spacing w:val="1"/>
          <w:sz w:val="28"/>
          <w:szCs w:val="28"/>
        </w:rPr>
        <w:t xml:space="preserve"> вступает в силу </w:t>
      </w:r>
      <w:r>
        <w:rPr>
          <w:spacing w:val="1"/>
          <w:sz w:val="28"/>
          <w:szCs w:val="28"/>
        </w:rPr>
        <w:t>после его</w:t>
      </w:r>
      <w:r w:rsidRPr="005F732F">
        <w:rPr>
          <w:spacing w:val="1"/>
          <w:sz w:val="28"/>
          <w:szCs w:val="28"/>
        </w:rPr>
        <w:t xml:space="preserve"> официального опубликования.</w:t>
      </w: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И.о. главы </w:t>
      </w: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сельского поселения                                                        Т.И.Сонаева</w:t>
      </w: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FA7058" w:rsidRDefault="00FA7058" w:rsidP="005F732F">
      <w:pPr>
        <w:spacing w:after="0" w:line="240" w:lineRule="auto"/>
        <w:ind w:left="5103"/>
        <w:rPr>
          <w:rFonts w:ascii="Times New Roman" w:hAnsi="Times New Roman" w:cs="Times New Roman"/>
          <w:sz w:val="24"/>
          <w:szCs w:val="24"/>
        </w:rPr>
      </w:pPr>
    </w:p>
    <w:p w:rsidR="00FA7058" w:rsidRDefault="00FA7058" w:rsidP="005F732F">
      <w:pPr>
        <w:spacing w:after="0" w:line="240" w:lineRule="auto"/>
        <w:ind w:left="5103"/>
        <w:rPr>
          <w:rFonts w:ascii="Times New Roman" w:hAnsi="Times New Roman" w:cs="Times New Roman"/>
          <w:sz w:val="24"/>
          <w:szCs w:val="24"/>
        </w:rPr>
      </w:pPr>
    </w:p>
    <w:p w:rsidR="00FA7058" w:rsidRDefault="00FA7058" w:rsidP="005F732F">
      <w:pPr>
        <w:spacing w:after="0" w:line="240" w:lineRule="auto"/>
        <w:ind w:left="5103"/>
        <w:rPr>
          <w:rFonts w:ascii="Times New Roman" w:hAnsi="Times New Roman" w:cs="Times New Roman"/>
          <w:sz w:val="24"/>
          <w:szCs w:val="24"/>
        </w:rPr>
      </w:pPr>
    </w:p>
    <w:p w:rsidR="00FA7058" w:rsidRDefault="00FA7058" w:rsidP="005F732F">
      <w:pPr>
        <w:spacing w:after="0" w:line="240" w:lineRule="auto"/>
        <w:ind w:left="5103"/>
        <w:rPr>
          <w:rFonts w:ascii="Times New Roman" w:hAnsi="Times New Roman" w:cs="Times New Roman"/>
          <w:sz w:val="24"/>
          <w:szCs w:val="24"/>
        </w:rPr>
      </w:pPr>
    </w:p>
    <w:p w:rsidR="00FA7058" w:rsidRDefault="00FA7058" w:rsidP="005F732F">
      <w:pPr>
        <w:spacing w:after="0" w:line="240" w:lineRule="auto"/>
        <w:ind w:left="5103"/>
        <w:rPr>
          <w:rFonts w:ascii="Times New Roman" w:hAnsi="Times New Roman" w:cs="Times New Roman"/>
          <w:sz w:val="24"/>
          <w:szCs w:val="24"/>
        </w:rPr>
      </w:pPr>
    </w:p>
    <w:p w:rsidR="00FA7058" w:rsidRDefault="00FA7058" w:rsidP="005F732F">
      <w:pPr>
        <w:spacing w:after="0" w:line="240" w:lineRule="auto"/>
        <w:ind w:left="5103"/>
        <w:rPr>
          <w:rFonts w:ascii="Times New Roman" w:hAnsi="Times New Roman" w:cs="Times New Roman"/>
          <w:sz w:val="24"/>
          <w:szCs w:val="24"/>
        </w:rPr>
      </w:pPr>
    </w:p>
    <w:p w:rsidR="00FA7058" w:rsidRPr="00D109F4" w:rsidRDefault="00FA7058" w:rsidP="005F732F">
      <w:pPr>
        <w:spacing w:after="0" w:line="240" w:lineRule="auto"/>
        <w:ind w:left="5103"/>
        <w:rPr>
          <w:rFonts w:ascii="Times New Roman" w:hAnsi="Times New Roman" w:cs="Times New Roman"/>
        </w:rPr>
      </w:pPr>
    </w:p>
    <w:p w:rsidR="00FA7058" w:rsidRPr="007248B2" w:rsidRDefault="00FA7058" w:rsidP="00D109F4">
      <w:pPr>
        <w:spacing w:after="0" w:line="240" w:lineRule="auto"/>
        <w:ind w:left="5103"/>
        <w:jc w:val="right"/>
        <w:rPr>
          <w:rFonts w:ascii="Times New Roman" w:hAnsi="Times New Roman" w:cs="Times New Roman"/>
          <w:b/>
          <w:bCs/>
        </w:rPr>
      </w:pPr>
      <w:r w:rsidRPr="007248B2">
        <w:rPr>
          <w:rFonts w:ascii="Times New Roman" w:hAnsi="Times New Roman" w:cs="Times New Roman"/>
          <w:b/>
          <w:bCs/>
        </w:rPr>
        <w:t>Утверждены</w:t>
      </w:r>
    </w:p>
    <w:p w:rsidR="00FA7058" w:rsidRPr="00D109F4" w:rsidRDefault="00FA7058" w:rsidP="00E678F6">
      <w:pPr>
        <w:spacing w:after="0" w:line="240" w:lineRule="auto"/>
        <w:ind w:left="5103"/>
        <w:jc w:val="right"/>
        <w:rPr>
          <w:rFonts w:ascii="Times New Roman" w:hAnsi="Times New Roman" w:cs="Times New Roman"/>
        </w:rPr>
      </w:pPr>
      <w:r w:rsidRPr="00D109F4">
        <w:rPr>
          <w:rFonts w:ascii="Times New Roman" w:hAnsi="Times New Roman" w:cs="Times New Roman"/>
        </w:rPr>
        <w:t>постановлением</w:t>
      </w:r>
      <w:r w:rsidRPr="00D109F4">
        <w:t xml:space="preserve"> </w:t>
      </w:r>
      <w:r w:rsidRPr="00D109F4">
        <w:rPr>
          <w:rFonts w:ascii="Times New Roman" w:hAnsi="Times New Roman" w:cs="Times New Roman"/>
        </w:rPr>
        <w:t>Администрации</w:t>
      </w:r>
      <w:r w:rsidRPr="00D109F4">
        <w:rPr>
          <w:rFonts w:ascii="Times New Roman" w:hAnsi="Times New Roman" w:cs="Times New Roman"/>
        </w:rPr>
        <w:br/>
        <w:t>Протасовского сельского поселения Большеигнатовского  муниципального района Республики Мордовия</w:t>
      </w:r>
      <w:r w:rsidRPr="00D109F4">
        <w:rPr>
          <w:rFonts w:ascii="Times New Roman" w:hAnsi="Times New Roman" w:cs="Times New Roman"/>
        </w:rPr>
        <w:br/>
        <w:t>от 1</w:t>
      </w:r>
      <w:r>
        <w:rPr>
          <w:rFonts w:ascii="Times New Roman" w:hAnsi="Times New Roman" w:cs="Times New Roman"/>
        </w:rPr>
        <w:t>1</w:t>
      </w:r>
      <w:r w:rsidRPr="00D109F4">
        <w:rPr>
          <w:rFonts w:ascii="Times New Roman" w:hAnsi="Times New Roman" w:cs="Times New Roman"/>
        </w:rPr>
        <w:t>.11.202</w:t>
      </w:r>
      <w:r>
        <w:rPr>
          <w:rFonts w:ascii="Times New Roman" w:hAnsi="Times New Roman" w:cs="Times New Roman"/>
        </w:rPr>
        <w:t>2</w:t>
      </w:r>
      <w:r w:rsidRPr="00D109F4">
        <w:rPr>
          <w:rFonts w:ascii="Times New Roman" w:hAnsi="Times New Roman" w:cs="Times New Roman"/>
        </w:rPr>
        <w:t>1 г.№</w:t>
      </w:r>
      <w:r>
        <w:rPr>
          <w:rFonts w:ascii="Times New Roman" w:hAnsi="Times New Roman" w:cs="Times New Roman"/>
        </w:rPr>
        <w:t>67</w:t>
      </w:r>
      <w:r w:rsidRPr="00D109F4">
        <w:rPr>
          <w:rFonts w:ascii="Times New Roman" w:hAnsi="Times New Roman" w:cs="Times New Roman"/>
        </w:rPr>
        <w:t xml:space="preserve">  </w:t>
      </w:r>
    </w:p>
    <w:p w:rsidR="00FA7058" w:rsidRPr="00D109F4" w:rsidRDefault="00FA7058" w:rsidP="00E678F6">
      <w:pPr>
        <w:pStyle w:val="formattext"/>
        <w:shd w:val="clear" w:color="auto" w:fill="FFFFFF"/>
        <w:spacing w:before="0" w:beforeAutospacing="0" w:after="0" w:afterAutospacing="0" w:line="252" w:lineRule="atLeast"/>
        <w:ind w:left="4253"/>
        <w:jc w:val="right"/>
        <w:textAlignment w:val="baseline"/>
        <w:rPr>
          <w:spacing w:val="1"/>
          <w:sz w:val="22"/>
          <w:szCs w:val="22"/>
        </w:rPr>
      </w:pPr>
    </w:p>
    <w:p w:rsidR="00FA7058" w:rsidRDefault="00FA7058" w:rsidP="00F90D45">
      <w:pPr>
        <w:jc w:val="center"/>
        <w:outlineLvl w:val="0"/>
        <w:rPr>
          <w:sz w:val="28"/>
          <w:szCs w:val="28"/>
        </w:rPr>
      </w:pPr>
      <w:r w:rsidRPr="00A96BF9">
        <w:rPr>
          <w:rFonts w:ascii="Times New Roman" w:hAnsi="Times New Roman" w:cs="Times New Roman"/>
          <w:color w:val="2D2D2D"/>
          <w:spacing w:val="1"/>
          <w:sz w:val="17"/>
          <w:szCs w:val="17"/>
          <w:lang w:eastAsia="ru-RU"/>
        </w:rPr>
        <w:br/>
      </w:r>
    </w:p>
    <w:p w:rsidR="00FA7058" w:rsidRPr="0034369C" w:rsidRDefault="00FA7058" w:rsidP="00F90D45">
      <w:pPr>
        <w:spacing w:after="0" w:line="240" w:lineRule="auto"/>
        <w:jc w:val="center"/>
        <w:rPr>
          <w:rFonts w:ascii="Times New Roman" w:hAnsi="Times New Roman" w:cs="Times New Roman"/>
          <w:b/>
          <w:bCs/>
          <w:sz w:val="28"/>
          <w:szCs w:val="28"/>
        </w:rPr>
      </w:pPr>
      <w:r w:rsidRPr="0034369C">
        <w:rPr>
          <w:rFonts w:ascii="Times New Roman" w:hAnsi="Times New Roman" w:cs="Times New Roman"/>
          <w:b/>
          <w:bCs/>
          <w:sz w:val="28"/>
          <w:szCs w:val="28"/>
        </w:rPr>
        <w:t>Основные направления</w:t>
      </w:r>
    </w:p>
    <w:p w:rsidR="00FA7058" w:rsidRPr="0034369C" w:rsidRDefault="00FA7058" w:rsidP="00F90D45">
      <w:pPr>
        <w:spacing w:after="0" w:line="240" w:lineRule="auto"/>
        <w:jc w:val="center"/>
        <w:rPr>
          <w:rFonts w:ascii="Times New Roman" w:hAnsi="Times New Roman" w:cs="Times New Roman"/>
          <w:b/>
          <w:bCs/>
          <w:sz w:val="28"/>
          <w:szCs w:val="28"/>
        </w:rPr>
      </w:pPr>
      <w:r w:rsidRPr="0034369C">
        <w:rPr>
          <w:rFonts w:ascii="Times New Roman" w:hAnsi="Times New Roman" w:cs="Times New Roman"/>
          <w:b/>
          <w:bCs/>
          <w:sz w:val="28"/>
          <w:szCs w:val="28"/>
        </w:rPr>
        <w:t xml:space="preserve">бюджетной и налоговой политики </w:t>
      </w:r>
      <w:r w:rsidRPr="0034369C">
        <w:rPr>
          <w:rFonts w:ascii="Times New Roman" w:hAnsi="Times New Roman" w:cs="Times New Roman"/>
          <w:b/>
          <w:bCs/>
          <w:spacing w:val="1"/>
          <w:sz w:val="28"/>
          <w:szCs w:val="28"/>
          <w:lang w:eastAsia="ru-RU"/>
        </w:rPr>
        <w:t xml:space="preserve">Протасовского сельского поселения </w:t>
      </w:r>
      <w:r w:rsidRPr="0034369C">
        <w:rPr>
          <w:rFonts w:ascii="Times New Roman" w:hAnsi="Times New Roman" w:cs="Times New Roman"/>
          <w:b/>
          <w:bCs/>
          <w:sz w:val="28"/>
          <w:szCs w:val="28"/>
        </w:rPr>
        <w:t>Большеигнатовского муниципального района Республики Мордовия на 202</w:t>
      </w:r>
      <w:r>
        <w:rPr>
          <w:rFonts w:ascii="Times New Roman" w:hAnsi="Times New Roman" w:cs="Times New Roman"/>
          <w:b/>
          <w:bCs/>
          <w:sz w:val="28"/>
          <w:szCs w:val="28"/>
        </w:rPr>
        <w:t>3</w:t>
      </w:r>
      <w:r w:rsidRPr="0034369C">
        <w:rPr>
          <w:rFonts w:ascii="Times New Roman" w:hAnsi="Times New Roman" w:cs="Times New Roman"/>
          <w:b/>
          <w:bCs/>
          <w:sz w:val="28"/>
          <w:szCs w:val="28"/>
        </w:rPr>
        <w:t xml:space="preserve"> год и на плановый период</w:t>
      </w:r>
    </w:p>
    <w:p w:rsidR="00FA7058" w:rsidRPr="0034369C" w:rsidRDefault="00FA7058" w:rsidP="00F90D45">
      <w:pPr>
        <w:spacing w:after="0" w:line="240" w:lineRule="auto"/>
        <w:jc w:val="center"/>
        <w:rPr>
          <w:rFonts w:ascii="Times New Roman" w:hAnsi="Times New Roman" w:cs="Times New Roman"/>
          <w:b/>
          <w:bCs/>
          <w:sz w:val="28"/>
          <w:szCs w:val="28"/>
        </w:rPr>
      </w:pPr>
      <w:r w:rsidRPr="0034369C">
        <w:rPr>
          <w:rFonts w:ascii="Times New Roman" w:hAnsi="Times New Roman" w:cs="Times New Roman"/>
          <w:b/>
          <w:bCs/>
          <w:sz w:val="28"/>
          <w:szCs w:val="28"/>
        </w:rPr>
        <w:t xml:space="preserve"> 202</w:t>
      </w:r>
      <w:r>
        <w:rPr>
          <w:rFonts w:ascii="Times New Roman" w:hAnsi="Times New Roman" w:cs="Times New Roman"/>
          <w:b/>
          <w:bCs/>
          <w:sz w:val="28"/>
          <w:szCs w:val="28"/>
        </w:rPr>
        <w:t>4</w:t>
      </w:r>
      <w:r w:rsidRPr="0034369C">
        <w:rPr>
          <w:rFonts w:ascii="Times New Roman" w:hAnsi="Times New Roman" w:cs="Times New Roman"/>
          <w:b/>
          <w:bCs/>
          <w:sz w:val="28"/>
          <w:szCs w:val="28"/>
        </w:rPr>
        <w:t xml:space="preserve"> и 202</w:t>
      </w:r>
      <w:r>
        <w:rPr>
          <w:rFonts w:ascii="Times New Roman" w:hAnsi="Times New Roman" w:cs="Times New Roman"/>
          <w:b/>
          <w:bCs/>
          <w:sz w:val="28"/>
          <w:szCs w:val="28"/>
        </w:rPr>
        <w:t>5</w:t>
      </w:r>
      <w:r w:rsidRPr="0034369C">
        <w:rPr>
          <w:rFonts w:ascii="Times New Roman" w:hAnsi="Times New Roman" w:cs="Times New Roman"/>
          <w:b/>
          <w:bCs/>
          <w:sz w:val="28"/>
          <w:szCs w:val="28"/>
        </w:rPr>
        <w:t xml:space="preserve"> годов</w:t>
      </w:r>
    </w:p>
    <w:p w:rsidR="00FA7058" w:rsidRPr="0034369C" w:rsidRDefault="00FA7058" w:rsidP="00A96BF9">
      <w:pPr>
        <w:shd w:val="clear" w:color="auto" w:fill="FFFFFF"/>
        <w:spacing w:after="0" w:line="252" w:lineRule="atLeast"/>
        <w:jc w:val="both"/>
        <w:textAlignment w:val="baseline"/>
        <w:rPr>
          <w:rFonts w:ascii="Times New Roman" w:hAnsi="Times New Roman" w:cs="Times New Roman"/>
          <w:b/>
          <w:bCs/>
          <w:color w:val="2D2D2D"/>
          <w:spacing w:val="1"/>
          <w:sz w:val="24"/>
          <w:szCs w:val="24"/>
          <w:lang w:eastAsia="ru-RU"/>
        </w:rPr>
      </w:pPr>
    </w:p>
    <w:p w:rsidR="00FA7058" w:rsidRPr="001D6486" w:rsidRDefault="00FA7058" w:rsidP="003E39D7">
      <w:pPr>
        <w:ind w:firstLine="720"/>
        <w:jc w:val="both"/>
        <w:rPr>
          <w:rFonts w:ascii="Times New Roman" w:hAnsi="Times New Roman" w:cs="Times New Roman"/>
          <w:sz w:val="28"/>
          <w:szCs w:val="28"/>
        </w:rPr>
      </w:pPr>
      <w:r w:rsidRPr="001D6486">
        <w:rPr>
          <w:rFonts w:ascii="Times New Roman" w:hAnsi="Times New Roman" w:cs="Times New Roman"/>
          <w:sz w:val="28"/>
          <w:szCs w:val="28"/>
        </w:rPr>
        <w:t>Основные направления бюджетной и налоговой политики</w:t>
      </w:r>
      <w:r>
        <w:rPr>
          <w:rFonts w:ascii="Times New Roman" w:hAnsi="Times New Roman" w:cs="Times New Roman"/>
          <w:sz w:val="28"/>
          <w:szCs w:val="28"/>
        </w:rPr>
        <w:t xml:space="preserve"> </w:t>
      </w:r>
      <w:r w:rsidRPr="001F3D2E">
        <w:rPr>
          <w:rFonts w:ascii="Times New Roman" w:hAnsi="Times New Roman" w:cs="Times New Roman"/>
          <w:spacing w:val="1"/>
          <w:sz w:val="28"/>
          <w:szCs w:val="28"/>
          <w:lang w:eastAsia="ru-RU"/>
        </w:rPr>
        <w:t>Протасовского сельского поселения</w:t>
      </w:r>
      <w:r w:rsidRPr="0034369C">
        <w:rPr>
          <w:rFonts w:ascii="Times New Roman" w:hAnsi="Times New Roman" w:cs="Times New Roman"/>
          <w:b/>
          <w:bCs/>
          <w:spacing w:val="1"/>
          <w:sz w:val="28"/>
          <w:szCs w:val="28"/>
          <w:lang w:eastAsia="ru-RU"/>
        </w:rPr>
        <w:t xml:space="preserve"> </w:t>
      </w:r>
      <w:r w:rsidRPr="001D6486">
        <w:rPr>
          <w:rFonts w:ascii="Times New Roman" w:hAnsi="Times New Roman" w:cs="Times New Roman"/>
          <w:sz w:val="28"/>
          <w:szCs w:val="28"/>
        </w:rPr>
        <w:t xml:space="preserve">Большеигнатовского муниципального района Республики Мордовия на 2023 год и на плановый период 2024 и 2025 годов разработаны в соответствии со </w:t>
      </w:r>
      <w:hyperlink r:id="rId6" w:history="1">
        <w:r w:rsidRPr="001D6486">
          <w:rPr>
            <w:rFonts w:ascii="Times New Roman" w:hAnsi="Times New Roman" w:cs="Times New Roman"/>
            <w:sz w:val="28"/>
            <w:szCs w:val="28"/>
          </w:rPr>
          <w:t>статьей 172</w:t>
        </w:r>
      </w:hyperlink>
      <w:r w:rsidRPr="001D6486">
        <w:rPr>
          <w:rFonts w:ascii="Times New Roman" w:hAnsi="Times New Roman" w:cs="Times New Roman"/>
          <w:sz w:val="28"/>
          <w:szCs w:val="28"/>
        </w:rPr>
        <w:t xml:space="preserve"> Бюджетного кодекса Российской Федерации с учетом итогов реализации бюджетной и налоговой политики Республики Мордовия в предшествующий период.</w:t>
      </w:r>
    </w:p>
    <w:p w:rsidR="00FA7058" w:rsidRPr="002E2763" w:rsidRDefault="00FA7058" w:rsidP="003E39D7">
      <w:pPr>
        <w:ind w:firstLine="720"/>
        <w:jc w:val="both"/>
        <w:rPr>
          <w:rFonts w:ascii="Times New Roman" w:hAnsi="Times New Roman" w:cs="Times New Roman"/>
          <w:sz w:val="28"/>
          <w:szCs w:val="28"/>
        </w:rPr>
      </w:pPr>
      <w:r>
        <w:rPr>
          <w:rFonts w:ascii="Times New Roman" w:hAnsi="Times New Roman" w:cs="Times New Roman"/>
          <w:sz w:val="28"/>
          <w:szCs w:val="28"/>
        </w:rPr>
        <w:t>Целью о</w:t>
      </w:r>
      <w:r w:rsidRPr="001D6486">
        <w:rPr>
          <w:rFonts w:ascii="Times New Roman" w:hAnsi="Times New Roman" w:cs="Times New Roman"/>
          <w:sz w:val="28"/>
          <w:szCs w:val="28"/>
        </w:rPr>
        <w:t>сновных направлений бюджетной и налоговой политики</w:t>
      </w:r>
      <w:r>
        <w:rPr>
          <w:rFonts w:ascii="Times New Roman" w:hAnsi="Times New Roman" w:cs="Times New Roman"/>
          <w:sz w:val="28"/>
          <w:szCs w:val="28"/>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Большеигнатовского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w:t>
      </w:r>
      <w:r>
        <w:rPr>
          <w:rFonts w:ascii="Times New Roman" w:hAnsi="Times New Roman" w:cs="Times New Roman"/>
          <w:sz w:val="28"/>
          <w:szCs w:val="28"/>
        </w:rPr>
        <w:t xml:space="preserve"> </w:t>
      </w:r>
      <w:r w:rsidRPr="001D6486">
        <w:rPr>
          <w:rFonts w:ascii="Times New Roman" w:hAnsi="Times New Roman" w:cs="Times New Roman"/>
          <w:sz w:val="28"/>
          <w:szCs w:val="28"/>
        </w:rPr>
        <w:t>бюджета</w:t>
      </w:r>
      <w:r>
        <w:rPr>
          <w:rFonts w:ascii="Times New Roman" w:hAnsi="Times New Roman" w:cs="Times New Roman"/>
          <w:sz w:val="28"/>
          <w:szCs w:val="28"/>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Большеигнатовского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w:t>
      </w:r>
      <w:r w:rsidRPr="001F3D2E">
        <w:rPr>
          <w:rFonts w:ascii="Times New Roman" w:hAnsi="Times New Roman" w:cs="Times New Roman"/>
          <w:spacing w:val="1"/>
          <w:sz w:val="28"/>
          <w:szCs w:val="28"/>
          <w:lang w:eastAsia="ru-RU"/>
        </w:rPr>
        <w:t xml:space="preserve"> Протасовского сельского поселения</w:t>
      </w:r>
      <w:r w:rsidRPr="001D6486">
        <w:rPr>
          <w:rFonts w:ascii="Times New Roman" w:hAnsi="Times New Roman" w:cs="Times New Roman"/>
          <w:sz w:val="28"/>
          <w:szCs w:val="28"/>
        </w:rPr>
        <w:t xml:space="preserve"> Большеигнатовского муниципального района Республики Мордовия на 2023 - 2025 годы.</w:t>
      </w:r>
    </w:p>
    <w:p w:rsidR="00FA7058" w:rsidRPr="00B8018B" w:rsidRDefault="00FA7058" w:rsidP="00B8018B">
      <w:pPr>
        <w:shd w:val="clear" w:color="auto" w:fill="FFFFFF"/>
        <w:spacing w:after="0" w:line="240" w:lineRule="auto"/>
        <w:jc w:val="center"/>
        <w:textAlignment w:val="baseline"/>
        <w:outlineLvl w:val="2"/>
        <w:rPr>
          <w:rFonts w:ascii="Times New Roman" w:hAnsi="Times New Roman" w:cs="Times New Roman"/>
          <w:b/>
          <w:bCs/>
          <w:spacing w:val="1"/>
          <w:sz w:val="28"/>
          <w:szCs w:val="28"/>
          <w:lang w:eastAsia="ru-RU"/>
        </w:rPr>
      </w:pPr>
      <w:r w:rsidRPr="00B8018B">
        <w:rPr>
          <w:rFonts w:ascii="Times New Roman" w:hAnsi="Times New Roman" w:cs="Times New Roman"/>
          <w:b/>
          <w:bCs/>
          <w:spacing w:val="1"/>
          <w:sz w:val="28"/>
          <w:szCs w:val="28"/>
          <w:lang w:eastAsia="ru-RU"/>
        </w:rPr>
        <w:t>Основные направления бюджетной политики Протасовского сельского поселения</w:t>
      </w:r>
      <w:r w:rsidRPr="00B8018B">
        <w:rPr>
          <w:rFonts w:ascii="Times New Roman" w:hAnsi="Times New Roman" w:cs="Times New Roman"/>
          <w:b/>
          <w:bCs/>
          <w:sz w:val="28"/>
          <w:szCs w:val="28"/>
        </w:rPr>
        <w:t xml:space="preserve"> </w:t>
      </w:r>
      <w:r w:rsidRPr="00B8018B">
        <w:rPr>
          <w:rFonts w:ascii="Times New Roman" w:hAnsi="Times New Roman" w:cs="Times New Roman"/>
          <w:b/>
          <w:bCs/>
          <w:spacing w:val="1"/>
          <w:sz w:val="28"/>
          <w:szCs w:val="28"/>
          <w:lang w:eastAsia="ru-RU"/>
        </w:rPr>
        <w:t xml:space="preserve">Большеигнатовского муниципального района на 2023 год и на плановый период </w:t>
      </w:r>
    </w:p>
    <w:p w:rsidR="00FA7058" w:rsidRDefault="00FA7058" w:rsidP="00B8018B">
      <w:pPr>
        <w:shd w:val="clear" w:color="auto" w:fill="FFFFFF"/>
        <w:spacing w:after="0" w:line="240" w:lineRule="auto"/>
        <w:jc w:val="center"/>
        <w:textAlignment w:val="baseline"/>
        <w:outlineLvl w:val="2"/>
        <w:rPr>
          <w:rFonts w:ascii="Times New Roman" w:hAnsi="Times New Roman" w:cs="Times New Roman"/>
          <w:b/>
          <w:bCs/>
          <w:spacing w:val="1"/>
          <w:sz w:val="28"/>
          <w:szCs w:val="28"/>
          <w:lang w:eastAsia="ru-RU"/>
        </w:rPr>
      </w:pPr>
      <w:r w:rsidRPr="00B8018B">
        <w:rPr>
          <w:rFonts w:ascii="Times New Roman" w:hAnsi="Times New Roman" w:cs="Times New Roman"/>
          <w:b/>
          <w:bCs/>
          <w:spacing w:val="1"/>
          <w:sz w:val="28"/>
          <w:szCs w:val="28"/>
          <w:lang w:eastAsia="ru-RU"/>
        </w:rPr>
        <w:t>2024 и 2025 годов</w:t>
      </w:r>
    </w:p>
    <w:p w:rsidR="00FA7058" w:rsidRPr="00B8018B" w:rsidRDefault="00FA7058" w:rsidP="00B8018B">
      <w:pPr>
        <w:shd w:val="clear" w:color="auto" w:fill="FFFFFF"/>
        <w:spacing w:after="0" w:line="240" w:lineRule="auto"/>
        <w:jc w:val="center"/>
        <w:textAlignment w:val="baseline"/>
        <w:outlineLvl w:val="2"/>
        <w:rPr>
          <w:rFonts w:ascii="Times New Roman" w:hAnsi="Times New Roman" w:cs="Times New Roman"/>
          <w:b/>
          <w:bCs/>
          <w:spacing w:val="1"/>
          <w:sz w:val="28"/>
          <w:szCs w:val="28"/>
          <w:lang w:eastAsia="ru-RU"/>
        </w:rPr>
      </w:pPr>
    </w:p>
    <w:p w:rsidR="00FA7058" w:rsidRDefault="00FA7058" w:rsidP="00B8018B">
      <w:pPr>
        <w:spacing w:after="0" w:line="240" w:lineRule="auto"/>
        <w:ind w:firstLine="709"/>
        <w:jc w:val="both"/>
        <w:rPr>
          <w:rFonts w:ascii="Times New Roman" w:hAnsi="Times New Roman" w:cs="Times New Roman"/>
          <w:sz w:val="28"/>
          <w:szCs w:val="28"/>
        </w:rPr>
      </w:pPr>
      <w:r w:rsidRPr="0029358F">
        <w:rPr>
          <w:rFonts w:ascii="Times New Roman" w:hAnsi="Times New Roman" w:cs="Times New Roman"/>
          <w:sz w:val="28"/>
          <w:szCs w:val="28"/>
        </w:rPr>
        <w:t>Основные направления бюджетной политики</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Pr>
          <w:rFonts w:ascii="Times New Roman" w:hAnsi="Times New Roman" w:cs="Times New Roman"/>
          <w:sz w:val="28"/>
          <w:szCs w:val="28"/>
        </w:rPr>
        <w:t>Большеигнатовского муниципального района</w:t>
      </w:r>
      <w:r w:rsidRPr="0029358F">
        <w:rPr>
          <w:rFonts w:ascii="Times New Roman" w:hAnsi="Times New Roman" w:cs="Times New Roman"/>
          <w:sz w:val="28"/>
          <w:szCs w:val="28"/>
        </w:rPr>
        <w:t xml:space="preserve">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Pr>
          <w:rFonts w:ascii="Times New Roman" w:hAnsi="Times New Roman" w:cs="Times New Roman"/>
          <w:sz w:val="28"/>
          <w:szCs w:val="28"/>
        </w:rPr>
        <w:t>Большеигнатовского муниципального района</w:t>
      </w:r>
      <w:r w:rsidRPr="0029358F">
        <w:rPr>
          <w:rFonts w:ascii="Times New Roman" w:hAnsi="Times New Roman" w:cs="Times New Roman"/>
          <w:sz w:val="28"/>
          <w:szCs w:val="28"/>
        </w:rPr>
        <w:t xml:space="preserve"> Республики Мордовия, (далее - </w:t>
      </w:r>
      <w:r w:rsidRPr="000630CA">
        <w:rPr>
          <w:rFonts w:ascii="Times New Roman" w:hAnsi="Times New Roman" w:cs="Times New Roman"/>
          <w:sz w:val="28"/>
          <w:szCs w:val="28"/>
        </w:rPr>
        <w:t xml:space="preserve">бюджет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w:t>
      </w:r>
      <w:r w:rsidRPr="0029358F">
        <w:rPr>
          <w:rFonts w:ascii="Times New Roman" w:hAnsi="Times New Roman" w:cs="Times New Roman"/>
          <w:sz w:val="28"/>
          <w:szCs w:val="28"/>
        </w:rPr>
        <w:t>), повышению обоснованности и эффективности бюджетных расходов</w:t>
      </w:r>
      <w:r>
        <w:rPr>
          <w:rFonts w:ascii="Times New Roman" w:hAnsi="Times New Roman" w:cs="Times New Roman"/>
          <w:sz w:val="28"/>
          <w:szCs w:val="28"/>
        </w:rPr>
        <w:t>.</w:t>
      </w:r>
    </w:p>
    <w:p w:rsidR="00FA7058" w:rsidRPr="000630CA" w:rsidRDefault="00FA7058" w:rsidP="00B8018B">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 xml:space="preserve">Важным фактором при обеспечении сбалансированности и устойчивости бюджета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Республики и одним из направлений бюджетной политики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В условиях опережающего роста расходов бюджета</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наиболее значимым направлением бюджетной политики Большеигнатовского муниципального района остается повышение эффективности бюджетных расходов.</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Расходы бюджета</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Республики Мордовия.</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Учитывая, что муниципальные программы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необходимо совершенствовать подход к их формированию и реализации.</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Кроме того, при формировании и исполнении бюджета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w:t>
      </w:r>
      <w:r w:rsidRPr="00B8018B">
        <w:rPr>
          <w:rFonts w:ascii="Times New Roman" w:hAnsi="Times New Roman" w:cs="Times New Roman"/>
          <w:spacing w:val="1"/>
          <w:sz w:val="28"/>
          <w:szCs w:val="28"/>
          <w:lang w:eastAsia="ru-RU"/>
        </w:rPr>
        <w:t xml:space="preserve">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w:t>
      </w:r>
      <w:r>
        <w:rPr>
          <w:rFonts w:ascii="Times New Roman" w:hAnsi="Times New Roman" w:cs="Times New Roman"/>
          <w:sz w:val="28"/>
          <w:szCs w:val="28"/>
        </w:rPr>
        <w:t xml:space="preserve">бюджет сельского поселения </w:t>
      </w:r>
      <w:r w:rsidRPr="000630CA">
        <w:rPr>
          <w:rFonts w:ascii="Times New Roman" w:hAnsi="Times New Roman" w:cs="Times New Roman"/>
          <w:sz w:val="28"/>
          <w:szCs w:val="28"/>
        </w:rPr>
        <w:t>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FA7058" w:rsidRPr="000630CA" w:rsidRDefault="00FA7058" w:rsidP="00285482">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В предстоящий период также</w:t>
      </w:r>
      <w:r>
        <w:rPr>
          <w:rFonts w:ascii="Times New Roman" w:hAnsi="Times New Roman" w:cs="Times New Roman"/>
          <w:sz w:val="28"/>
          <w:szCs w:val="28"/>
        </w:rPr>
        <w:t xml:space="preserve"> </w:t>
      </w:r>
      <w:r w:rsidRPr="000630CA">
        <w:rPr>
          <w:rFonts w:ascii="Times New Roman" w:hAnsi="Times New Roman" w:cs="Times New Roman"/>
          <w:sz w:val="28"/>
          <w:szCs w:val="28"/>
        </w:rPr>
        <w:t xml:space="preserve">необходимо продолжить работу по повышению открытости, прозрачности и публичности процесса управления муниципальными финансами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Большеигнатовского муниципального района Республики Мордовия на едином портале бюджетной системы Российской Федерации, а также на официальном сайте</w:t>
      </w:r>
      <w:r>
        <w:rPr>
          <w:rFonts w:ascii="Times New Roman" w:hAnsi="Times New Roman" w:cs="Times New Roman"/>
          <w:sz w:val="28"/>
          <w:szCs w:val="28"/>
        </w:rPr>
        <w:t xml:space="preserve"> </w:t>
      </w:r>
      <w:r w:rsidRPr="000630CA">
        <w:rPr>
          <w:rFonts w:ascii="Times New Roman" w:hAnsi="Times New Roman" w:cs="Times New Roman"/>
          <w:sz w:val="28"/>
          <w:szCs w:val="28"/>
        </w:rPr>
        <w:t xml:space="preserve">Администрации </w:t>
      </w:r>
      <w:r w:rsidRPr="001F3D2E">
        <w:rPr>
          <w:rFonts w:ascii="Times New Roman" w:hAnsi="Times New Roman" w:cs="Times New Roman"/>
          <w:spacing w:val="1"/>
          <w:sz w:val="28"/>
          <w:szCs w:val="28"/>
          <w:lang w:eastAsia="ru-RU"/>
        </w:rPr>
        <w:t>Протасовского сельского поселения</w:t>
      </w:r>
      <w:r w:rsidRPr="001D6486">
        <w:rPr>
          <w:rFonts w:ascii="Times New Roman" w:hAnsi="Times New Roman" w:cs="Times New Roman"/>
          <w:sz w:val="28"/>
          <w:szCs w:val="28"/>
        </w:rPr>
        <w:t xml:space="preserve"> </w:t>
      </w:r>
      <w:r w:rsidRPr="000630CA">
        <w:rPr>
          <w:rFonts w:ascii="Times New Roman" w:hAnsi="Times New Roman" w:cs="Times New Roman"/>
          <w:sz w:val="28"/>
          <w:szCs w:val="28"/>
        </w:rPr>
        <w:t xml:space="preserve">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w:t>
      </w:r>
      <w:r w:rsidRPr="005823EB">
        <w:rPr>
          <w:rFonts w:ascii="Times New Roman" w:hAnsi="Times New Roman" w:cs="Times New Roman"/>
          <w:spacing w:val="1"/>
          <w:sz w:val="28"/>
          <w:szCs w:val="28"/>
          <w:lang w:eastAsia="ru-RU"/>
        </w:rPr>
        <w:t>Протасовского сельского поселения</w:t>
      </w:r>
      <w:r>
        <w:rPr>
          <w:rFonts w:ascii="Times New Roman" w:hAnsi="Times New Roman" w:cs="Times New Roman"/>
          <w:spacing w:val="1"/>
          <w:sz w:val="28"/>
          <w:szCs w:val="28"/>
          <w:lang w:eastAsia="ru-RU"/>
        </w:rPr>
        <w:t xml:space="preserve"> </w:t>
      </w:r>
      <w:r w:rsidRPr="000630CA">
        <w:rPr>
          <w:rFonts w:ascii="Times New Roman" w:hAnsi="Times New Roman" w:cs="Times New Roman"/>
          <w:sz w:val="28"/>
          <w:szCs w:val="28"/>
        </w:rPr>
        <w:t>Большеигнатовского муниципального района в доступной для широкого круга заинтересованных пользователей форме и</w:t>
      </w:r>
      <w:r>
        <w:rPr>
          <w:rFonts w:ascii="Times New Roman" w:hAnsi="Times New Roman" w:cs="Times New Roman"/>
          <w:sz w:val="28"/>
          <w:szCs w:val="28"/>
        </w:rPr>
        <w:t xml:space="preserve"> </w:t>
      </w:r>
      <w:r w:rsidRPr="000630CA">
        <w:rPr>
          <w:rFonts w:ascii="Times New Roman" w:hAnsi="Times New Roman" w:cs="Times New Roman"/>
          <w:sz w:val="28"/>
          <w:szCs w:val="28"/>
        </w:rPr>
        <w:t>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FA7058" w:rsidRPr="000630CA" w:rsidRDefault="00FA7058" w:rsidP="00B8018B">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Значимым направлением бюджетной политики будет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w:t>
      </w:r>
      <w:r>
        <w:rPr>
          <w:rFonts w:ascii="Times New Roman" w:hAnsi="Times New Roman" w:cs="Times New Roman"/>
          <w:sz w:val="28"/>
          <w:szCs w:val="28"/>
        </w:rPr>
        <w:t xml:space="preserve"> </w:t>
      </w:r>
      <w:r w:rsidRPr="005823EB">
        <w:rPr>
          <w:rFonts w:ascii="Times New Roman" w:hAnsi="Times New Roman" w:cs="Times New Roman"/>
          <w:spacing w:val="1"/>
          <w:sz w:val="28"/>
          <w:szCs w:val="28"/>
          <w:lang w:eastAsia="ru-RU"/>
        </w:rPr>
        <w:t>Протасовского сельского поселения</w:t>
      </w:r>
      <w:r>
        <w:rPr>
          <w:rFonts w:ascii="Times New Roman" w:hAnsi="Times New Roman" w:cs="Times New Roman"/>
          <w:spacing w:val="1"/>
          <w:sz w:val="28"/>
          <w:szCs w:val="28"/>
          <w:lang w:eastAsia="ru-RU"/>
        </w:rPr>
        <w:t xml:space="preserve">                 </w:t>
      </w:r>
      <w:r w:rsidRPr="000630CA">
        <w:rPr>
          <w:rFonts w:ascii="Times New Roman" w:hAnsi="Times New Roman" w:cs="Times New Roman"/>
          <w:sz w:val="28"/>
          <w:szCs w:val="28"/>
        </w:rPr>
        <w:t>Большеигнатовского муниципального района Республики Мордовия, направленного на соблюдение процедур составления и исполнения бюджета</w:t>
      </w:r>
      <w:r w:rsidRPr="00E679DE">
        <w:rPr>
          <w:rFonts w:ascii="Times New Roman" w:hAnsi="Times New Roman" w:cs="Times New Roman"/>
          <w:spacing w:val="1"/>
          <w:sz w:val="28"/>
          <w:szCs w:val="28"/>
          <w:lang w:eastAsia="ru-RU"/>
        </w:rPr>
        <w:t xml:space="preserve"> </w:t>
      </w:r>
      <w:r w:rsidRPr="005823EB">
        <w:rPr>
          <w:rFonts w:ascii="Times New Roman" w:hAnsi="Times New Roman" w:cs="Times New Roman"/>
          <w:spacing w:val="1"/>
          <w:sz w:val="28"/>
          <w:szCs w:val="28"/>
          <w:lang w:eastAsia="ru-RU"/>
        </w:rPr>
        <w:t>Протасовского сельского посел</w:t>
      </w:r>
      <w:r>
        <w:rPr>
          <w:rFonts w:ascii="Times New Roman" w:hAnsi="Times New Roman" w:cs="Times New Roman"/>
          <w:spacing w:val="1"/>
          <w:sz w:val="28"/>
          <w:szCs w:val="28"/>
          <w:lang w:eastAsia="ru-RU"/>
        </w:rPr>
        <w:t xml:space="preserve">ения </w:t>
      </w:r>
      <w:r w:rsidRPr="000630CA">
        <w:rPr>
          <w:rFonts w:ascii="Times New Roman" w:hAnsi="Times New Roman" w:cs="Times New Roman"/>
          <w:sz w:val="28"/>
          <w:szCs w:val="28"/>
        </w:rPr>
        <w:t>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FA7058" w:rsidRPr="000630CA" w:rsidRDefault="00FA7058" w:rsidP="00B8018B">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В сфере межбюджетных отношений одним из основных направлений</w:t>
      </w:r>
      <w:r>
        <w:rPr>
          <w:rFonts w:ascii="Times New Roman" w:hAnsi="Times New Roman" w:cs="Times New Roman"/>
          <w:sz w:val="28"/>
          <w:szCs w:val="28"/>
        </w:rPr>
        <w:t xml:space="preserve"> </w:t>
      </w:r>
      <w:r w:rsidRPr="000630CA">
        <w:rPr>
          <w:rFonts w:ascii="Times New Roman" w:hAnsi="Times New Roman" w:cs="Times New Roman"/>
          <w:sz w:val="28"/>
          <w:szCs w:val="28"/>
        </w:rPr>
        <w:t>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бюджет</w:t>
      </w:r>
      <w:r>
        <w:rPr>
          <w:rFonts w:ascii="Times New Roman" w:hAnsi="Times New Roman" w:cs="Times New Roman"/>
          <w:sz w:val="28"/>
          <w:szCs w:val="28"/>
        </w:rPr>
        <w:t>а</w:t>
      </w:r>
      <w:r w:rsidRPr="000630CA">
        <w:rPr>
          <w:rFonts w:ascii="Times New Roman" w:hAnsi="Times New Roman" w:cs="Times New Roman"/>
          <w:sz w:val="28"/>
          <w:szCs w:val="28"/>
        </w:rPr>
        <w:t xml:space="preserve"> сельск</w:t>
      </w:r>
      <w:r>
        <w:rPr>
          <w:rFonts w:ascii="Times New Roman" w:hAnsi="Times New Roman" w:cs="Times New Roman"/>
          <w:sz w:val="28"/>
          <w:szCs w:val="28"/>
        </w:rPr>
        <w:t>ого</w:t>
      </w:r>
      <w:r w:rsidRPr="000630CA">
        <w:rPr>
          <w:rFonts w:ascii="Times New Roman" w:hAnsi="Times New Roman" w:cs="Times New Roman"/>
          <w:sz w:val="28"/>
          <w:szCs w:val="28"/>
        </w:rPr>
        <w:t xml:space="preserve"> поселени</w:t>
      </w:r>
      <w:r>
        <w:rPr>
          <w:rFonts w:ascii="Times New Roman" w:hAnsi="Times New Roman" w:cs="Times New Roman"/>
          <w:sz w:val="28"/>
          <w:szCs w:val="28"/>
        </w:rPr>
        <w:t>я</w:t>
      </w:r>
      <w:r w:rsidRPr="000630CA">
        <w:rPr>
          <w:rFonts w:ascii="Times New Roman" w:hAnsi="Times New Roman" w:cs="Times New Roman"/>
          <w:sz w:val="28"/>
          <w:szCs w:val="28"/>
        </w:rPr>
        <w:t xml:space="preserve">. </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Планируется реализация следующих задач:</w:t>
      </w:r>
    </w:p>
    <w:p w:rsidR="00FA7058" w:rsidRPr="000630CA" w:rsidRDefault="00FA7058" w:rsidP="00E679DE">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Предоставление </w:t>
      </w:r>
      <w:r>
        <w:rPr>
          <w:rFonts w:ascii="Times New Roman" w:hAnsi="Times New Roman" w:cs="Times New Roman"/>
          <w:sz w:val="28"/>
          <w:szCs w:val="28"/>
        </w:rPr>
        <w:t xml:space="preserve">бюджету </w:t>
      </w:r>
      <w:r w:rsidRPr="005823EB">
        <w:rPr>
          <w:rFonts w:ascii="Times New Roman" w:hAnsi="Times New Roman" w:cs="Times New Roman"/>
          <w:spacing w:val="1"/>
          <w:sz w:val="28"/>
          <w:szCs w:val="28"/>
          <w:lang w:eastAsia="ru-RU"/>
        </w:rPr>
        <w:t>Протасовского сельского поселения</w:t>
      </w:r>
      <w:r w:rsidRPr="000630CA">
        <w:rPr>
          <w:rFonts w:ascii="Times New Roman" w:hAnsi="Times New Roman" w:cs="Times New Roman"/>
          <w:sz w:val="28"/>
          <w:szCs w:val="28"/>
        </w:rPr>
        <w:t xml:space="preserve"> нецелевой финансовой поддержки с сохранением действующих подходов к распределению дотации на выравнивание;</w:t>
      </w:r>
    </w:p>
    <w:p w:rsidR="00FA7058" w:rsidRPr="000630CA" w:rsidRDefault="00FA7058" w:rsidP="00E679DE">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формирование дополнительных доходных источников </w:t>
      </w:r>
      <w:r>
        <w:rPr>
          <w:rFonts w:ascii="Times New Roman" w:hAnsi="Times New Roman" w:cs="Times New Roman"/>
          <w:sz w:val="28"/>
          <w:szCs w:val="28"/>
        </w:rPr>
        <w:t>бюджет сельского поселения</w:t>
      </w:r>
      <w:r w:rsidRPr="000630CA">
        <w:rPr>
          <w:rFonts w:ascii="Times New Roman" w:hAnsi="Times New Roman" w:cs="Times New Roman"/>
          <w:sz w:val="28"/>
          <w:szCs w:val="28"/>
        </w:rPr>
        <w:t>;</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сокращение дифференциации в уровне экономического развития и бюджетной обеспеченности с помощью применения стимулирующих механизмов;</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повышение результативности расходования полученных из бюджета</w:t>
      </w:r>
      <w:r>
        <w:rPr>
          <w:rFonts w:ascii="Times New Roman" w:hAnsi="Times New Roman" w:cs="Times New Roman"/>
          <w:sz w:val="28"/>
          <w:szCs w:val="28"/>
        </w:rPr>
        <w:t xml:space="preserve"> </w:t>
      </w:r>
      <w:r w:rsidRPr="005823EB">
        <w:rPr>
          <w:rFonts w:ascii="Times New Roman" w:hAnsi="Times New Roman" w:cs="Times New Roman"/>
          <w:spacing w:val="1"/>
          <w:sz w:val="28"/>
          <w:szCs w:val="28"/>
          <w:lang w:eastAsia="ru-RU"/>
        </w:rPr>
        <w:t>Протасовского сельского посел</w:t>
      </w:r>
      <w:r>
        <w:rPr>
          <w:rFonts w:ascii="Times New Roman" w:hAnsi="Times New Roman" w:cs="Times New Roman"/>
          <w:spacing w:val="1"/>
          <w:sz w:val="28"/>
          <w:szCs w:val="28"/>
          <w:lang w:eastAsia="ru-RU"/>
        </w:rPr>
        <w:t xml:space="preserve">ения </w:t>
      </w:r>
      <w:r w:rsidRPr="000630CA">
        <w:rPr>
          <w:rFonts w:ascii="Times New Roman" w:hAnsi="Times New Roman" w:cs="Times New Roman"/>
          <w:sz w:val="28"/>
          <w:szCs w:val="28"/>
        </w:rPr>
        <w:t>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FA7058" w:rsidRPr="000630CA" w:rsidRDefault="00FA7058" w:rsidP="00B8018B">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повышение качества управления муниципальными финансами;</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мониторинг выполнения</w:t>
      </w:r>
      <w:r w:rsidRPr="00E679DE">
        <w:rPr>
          <w:rFonts w:ascii="Times New Roman" w:hAnsi="Times New Roman" w:cs="Times New Roman"/>
          <w:spacing w:val="1"/>
          <w:sz w:val="28"/>
          <w:szCs w:val="28"/>
          <w:lang w:eastAsia="ru-RU"/>
        </w:rPr>
        <w:t xml:space="preserve"> </w:t>
      </w:r>
      <w:r w:rsidRPr="005823EB">
        <w:rPr>
          <w:rFonts w:ascii="Times New Roman" w:hAnsi="Times New Roman" w:cs="Times New Roman"/>
          <w:spacing w:val="1"/>
          <w:sz w:val="28"/>
          <w:szCs w:val="28"/>
          <w:lang w:eastAsia="ru-RU"/>
        </w:rPr>
        <w:t>Протасовск</w:t>
      </w:r>
      <w:r>
        <w:rPr>
          <w:rFonts w:ascii="Times New Roman" w:hAnsi="Times New Roman" w:cs="Times New Roman"/>
          <w:spacing w:val="1"/>
          <w:sz w:val="28"/>
          <w:szCs w:val="28"/>
          <w:lang w:eastAsia="ru-RU"/>
        </w:rPr>
        <w:t>им</w:t>
      </w:r>
      <w:r w:rsidRPr="005823EB">
        <w:rPr>
          <w:rFonts w:ascii="Times New Roman" w:hAnsi="Times New Roman" w:cs="Times New Roman"/>
          <w:spacing w:val="1"/>
          <w:sz w:val="28"/>
          <w:szCs w:val="28"/>
          <w:lang w:eastAsia="ru-RU"/>
        </w:rPr>
        <w:t xml:space="preserve"> сельск</w:t>
      </w:r>
      <w:r>
        <w:rPr>
          <w:rFonts w:ascii="Times New Roman" w:hAnsi="Times New Roman" w:cs="Times New Roman"/>
          <w:spacing w:val="1"/>
          <w:sz w:val="28"/>
          <w:szCs w:val="28"/>
          <w:lang w:eastAsia="ru-RU"/>
        </w:rPr>
        <w:t>им</w:t>
      </w:r>
      <w:r w:rsidRPr="005823EB">
        <w:rPr>
          <w:rFonts w:ascii="Times New Roman" w:hAnsi="Times New Roman" w:cs="Times New Roman"/>
          <w:spacing w:val="1"/>
          <w:sz w:val="28"/>
          <w:szCs w:val="28"/>
          <w:lang w:eastAsia="ru-RU"/>
        </w:rPr>
        <w:t xml:space="preserve"> поселени</w:t>
      </w:r>
      <w:r>
        <w:rPr>
          <w:rFonts w:ascii="Times New Roman" w:hAnsi="Times New Roman" w:cs="Times New Roman"/>
          <w:spacing w:val="1"/>
          <w:sz w:val="28"/>
          <w:szCs w:val="28"/>
          <w:lang w:eastAsia="ru-RU"/>
        </w:rPr>
        <w:t xml:space="preserve">ем </w:t>
      </w:r>
      <w:r w:rsidRPr="000630CA">
        <w:rPr>
          <w:rFonts w:ascii="Times New Roman" w:hAnsi="Times New Roman" w:cs="Times New Roman"/>
          <w:sz w:val="28"/>
          <w:szCs w:val="28"/>
        </w:rPr>
        <w:t>Большеигнатовск</w:t>
      </w:r>
      <w:r>
        <w:rPr>
          <w:rFonts w:ascii="Times New Roman" w:hAnsi="Times New Roman" w:cs="Times New Roman"/>
          <w:sz w:val="28"/>
          <w:szCs w:val="28"/>
        </w:rPr>
        <w:t>ого</w:t>
      </w:r>
      <w:r w:rsidRPr="000630CA">
        <w:rPr>
          <w:rFonts w:ascii="Times New Roman" w:hAnsi="Times New Roman" w:cs="Times New Roman"/>
          <w:sz w:val="28"/>
          <w:szCs w:val="28"/>
        </w:rPr>
        <w:t xml:space="preserve">  муниципальн</w:t>
      </w:r>
      <w:r>
        <w:rPr>
          <w:rFonts w:ascii="Times New Roman" w:hAnsi="Times New Roman" w:cs="Times New Roman"/>
          <w:sz w:val="28"/>
          <w:szCs w:val="28"/>
        </w:rPr>
        <w:t>ого</w:t>
      </w:r>
      <w:r w:rsidRPr="000630CA">
        <w:rPr>
          <w:rFonts w:ascii="Times New Roman" w:hAnsi="Times New Roman" w:cs="Times New Roman"/>
          <w:sz w:val="28"/>
          <w:szCs w:val="28"/>
        </w:rPr>
        <w:t xml:space="preserve"> район</w:t>
      </w:r>
      <w:r>
        <w:rPr>
          <w:rFonts w:ascii="Times New Roman" w:hAnsi="Times New Roman" w:cs="Times New Roman"/>
          <w:sz w:val="28"/>
          <w:szCs w:val="28"/>
        </w:rPr>
        <w:t>а</w:t>
      </w:r>
      <w:r w:rsidRPr="000630CA">
        <w:rPr>
          <w:rFonts w:ascii="Times New Roman" w:hAnsi="Times New Roman" w:cs="Times New Roman"/>
          <w:sz w:val="28"/>
          <w:szCs w:val="28"/>
        </w:rPr>
        <w:t xml:space="preserve">  обязательств по снижению уровня долговой нагрузки, принятых в рамках программы реструктуризации;</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распределение максимального количества межбюджетных трансфертов при формировании бюджета</w:t>
      </w:r>
      <w:r w:rsidRPr="00E679DE">
        <w:rPr>
          <w:rFonts w:ascii="Times New Roman" w:hAnsi="Times New Roman" w:cs="Times New Roman"/>
          <w:spacing w:val="1"/>
          <w:sz w:val="28"/>
          <w:szCs w:val="28"/>
          <w:lang w:eastAsia="ru-RU"/>
        </w:rPr>
        <w:t xml:space="preserve"> </w:t>
      </w:r>
      <w:r w:rsidRPr="005823EB">
        <w:rPr>
          <w:rFonts w:ascii="Times New Roman" w:hAnsi="Times New Roman" w:cs="Times New Roman"/>
          <w:spacing w:val="1"/>
          <w:sz w:val="28"/>
          <w:szCs w:val="28"/>
          <w:lang w:eastAsia="ru-RU"/>
        </w:rPr>
        <w:t>Протасовского сельск</w:t>
      </w:r>
      <w:r>
        <w:rPr>
          <w:rFonts w:ascii="Times New Roman" w:hAnsi="Times New Roman" w:cs="Times New Roman"/>
          <w:spacing w:val="1"/>
          <w:sz w:val="28"/>
          <w:szCs w:val="28"/>
          <w:lang w:eastAsia="ru-RU"/>
        </w:rPr>
        <w:t>ого</w:t>
      </w:r>
      <w:r w:rsidRPr="005823EB">
        <w:rPr>
          <w:rFonts w:ascii="Times New Roman" w:hAnsi="Times New Roman" w:cs="Times New Roman"/>
          <w:spacing w:val="1"/>
          <w:sz w:val="28"/>
          <w:szCs w:val="28"/>
          <w:lang w:eastAsia="ru-RU"/>
        </w:rPr>
        <w:t xml:space="preserve"> поселени</w:t>
      </w:r>
      <w:r>
        <w:rPr>
          <w:rFonts w:ascii="Times New Roman" w:hAnsi="Times New Roman" w:cs="Times New Roman"/>
          <w:spacing w:val="1"/>
          <w:sz w:val="28"/>
          <w:szCs w:val="28"/>
          <w:lang w:eastAsia="ru-RU"/>
        </w:rPr>
        <w:t xml:space="preserve">я </w:t>
      </w:r>
      <w:r w:rsidRPr="000630CA">
        <w:rPr>
          <w:rFonts w:ascii="Times New Roman" w:hAnsi="Times New Roman" w:cs="Times New Roman"/>
          <w:sz w:val="28"/>
          <w:szCs w:val="28"/>
        </w:rPr>
        <w:t>Большеигнатовского муниципального района на очередной финансовый год и плановый период;</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повышение предсказуемости предоставления целевых межбюджетных трансфертов сельским поселениям из бюджета</w:t>
      </w:r>
      <w:r w:rsidRPr="00A102DF">
        <w:rPr>
          <w:rFonts w:ascii="Times New Roman" w:hAnsi="Times New Roman" w:cs="Times New Roman"/>
          <w:spacing w:val="1"/>
          <w:sz w:val="28"/>
          <w:szCs w:val="28"/>
          <w:lang w:eastAsia="ru-RU"/>
        </w:rPr>
        <w:t xml:space="preserve"> </w:t>
      </w:r>
      <w:r w:rsidRPr="005823EB">
        <w:rPr>
          <w:rFonts w:ascii="Times New Roman" w:hAnsi="Times New Roman" w:cs="Times New Roman"/>
          <w:spacing w:val="1"/>
          <w:sz w:val="28"/>
          <w:szCs w:val="28"/>
          <w:lang w:eastAsia="ru-RU"/>
        </w:rPr>
        <w:t>Протасовского сельск</w:t>
      </w:r>
      <w:r>
        <w:rPr>
          <w:rFonts w:ascii="Times New Roman" w:hAnsi="Times New Roman" w:cs="Times New Roman"/>
          <w:spacing w:val="1"/>
          <w:sz w:val="28"/>
          <w:szCs w:val="28"/>
          <w:lang w:eastAsia="ru-RU"/>
        </w:rPr>
        <w:t>ого</w:t>
      </w:r>
      <w:r w:rsidRPr="005823EB">
        <w:rPr>
          <w:rFonts w:ascii="Times New Roman" w:hAnsi="Times New Roman" w:cs="Times New Roman"/>
          <w:spacing w:val="1"/>
          <w:sz w:val="28"/>
          <w:szCs w:val="28"/>
          <w:lang w:eastAsia="ru-RU"/>
        </w:rPr>
        <w:t xml:space="preserve"> поселени</w:t>
      </w:r>
      <w:r>
        <w:rPr>
          <w:rFonts w:ascii="Times New Roman" w:hAnsi="Times New Roman" w:cs="Times New Roman"/>
          <w:spacing w:val="1"/>
          <w:sz w:val="28"/>
          <w:szCs w:val="28"/>
          <w:lang w:eastAsia="ru-RU"/>
        </w:rPr>
        <w:t xml:space="preserve">я </w:t>
      </w:r>
      <w:r w:rsidRPr="000630CA">
        <w:rPr>
          <w:rFonts w:ascii="Times New Roman" w:hAnsi="Times New Roman" w:cs="Times New Roman"/>
          <w:sz w:val="28"/>
          <w:szCs w:val="28"/>
        </w:rPr>
        <w:t>Большеигнатовского муниципального района.</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FA7058" w:rsidRPr="000630CA" w:rsidRDefault="00FA7058" w:rsidP="00B8018B">
      <w:pPr>
        <w:spacing w:after="0" w:line="240" w:lineRule="auto"/>
        <w:ind w:firstLine="709"/>
        <w:jc w:val="both"/>
        <w:rPr>
          <w:rFonts w:ascii="Times New Roman" w:hAnsi="Times New Roman" w:cs="Times New Roman"/>
          <w:sz w:val="28"/>
          <w:szCs w:val="28"/>
          <w:highlight w:val="yellow"/>
        </w:rPr>
      </w:pPr>
      <w:r w:rsidRPr="000630CA">
        <w:rPr>
          <w:rFonts w:ascii="Times New Roman" w:hAnsi="Times New Roman" w:cs="Times New Roman"/>
          <w:sz w:val="28"/>
          <w:szCs w:val="28"/>
        </w:rPr>
        <w:t>.</w:t>
      </w:r>
    </w:p>
    <w:p w:rsidR="00FA7058" w:rsidRPr="00A102DF" w:rsidRDefault="00FA7058" w:rsidP="00B8018B">
      <w:pPr>
        <w:spacing w:after="0" w:line="240" w:lineRule="auto"/>
        <w:jc w:val="center"/>
        <w:rPr>
          <w:rFonts w:ascii="Times New Roman" w:hAnsi="Times New Roman" w:cs="Times New Roman"/>
          <w:b/>
          <w:bCs/>
          <w:sz w:val="28"/>
          <w:szCs w:val="28"/>
        </w:rPr>
      </w:pPr>
      <w:r w:rsidRPr="00A102DF">
        <w:rPr>
          <w:rFonts w:ascii="Times New Roman" w:hAnsi="Times New Roman" w:cs="Times New Roman"/>
          <w:b/>
          <w:bCs/>
          <w:sz w:val="28"/>
          <w:szCs w:val="28"/>
        </w:rPr>
        <w:t xml:space="preserve">Основные направления </w:t>
      </w:r>
    </w:p>
    <w:p w:rsidR="00FA7058" w:rsidRPr="00A102DF" w:rsidRDefault="00FA7058" w:rsidP="00B8018B">
      <w:pPr>
        <w:spacing w:after="0" w:line="240" w:lineRule="auto"/>
        <w:jc w:val="center"/>
        <w:rPr>
          <w:rFonts w:ascii="Times New Roman" w:hAnsi="Times New Roman" w:cs="Times New Roman"/>
          <w:b/>
          <w:bCs/>
          <w:sz w:val="28"/>
          <w:szCs w:val="28"/>
        </w:rPr>
      </w:pPr>
      <w:r w:rsidRPr="00A102DF">
        <w:rPr>
          <w:rFonts w:ascii="Times New Roman" w:hAnsi="Times New Roman" w:cs="Times New Roman"/>
          <w:b/>
          <w:bCs/>
          <w:sz w:val="28"/>
          <w:szCs w:val="28"/>
        </w:rPr>
        <w:t xml:space="preserve">налоговой политики </w:t>
      </w:r>
      <w:r w:rsidRPr="00A102DF">
        <w:rPr>
          <w:rFonts w:ascii="Times New Roman" w:hAnsi="Times New Roman" w:cs="Times New Roman"/>
          <w:b/>
          <w:bCs/>
          <w:spacing w:val="1"/>
          <w:sz w:val="28"/>
          <w:szCs w:val="28"/>
          <w:lang w:eastAsia="ru-RU"/>
        </w:rPr>
        <w:t xml:space="preserve">Протасовского сельского поселения </w:t>
      </w:r>
      <w:r w:rsidRPr="00A102DF">
        <w:rPr>
          <w:rFonts w:ascii="Times New Roman" w:hAnsi="Times New Roman" w:cs="Times New Roman"/>
          <w:b/>
          <w:bCs/>
          <w:sz w:val="28"/>
          <w:szCs w:val="28"/>
        </w:rPr>
        <w:t>Большеигнатовского муници</w:t>
      </w:r>
      <w:r>
        <w:rPr>
          <w:rFonts w:ascii="Times New Roman" w:hAnsi="Times New Roman" w:cs="Times New Roman"/>
          <w:b/>
          <w:bCs/>
          <w:sz w:val="28"/>
          <w:szCs w:val="28"/>
        </w:rPr>
        <w:t>п</w:t>
      </w:r>
      <w:r w:rsidRPr="00A102DF">
        <w:rPr>
          <w:rFonts w:ascii="Times New Roman" w:hAnsi="Times New Roman" w:cs="Times New Roman"/>
          <w:b/>
          <w:bCs/>
          <w:sz w:val="28"/>
          <w:szCs w:val="28"/>
        </w:rPr>
        <w:t xml:space="preserve">ального района </w:t>
      </w:r>
    </w:p>
    <w:p w:rsidR="00FA7058" w:rsidRPr="00A102DF" w:rsidRDefault="00FA7058" w:rsidP="00B8018B">
      <w:pPr>
        <w:spacing w:after="0" w:line="240" w:lineRule="auto"/>
        <w:jc w:val="center"/>
        <w:rPr>
          <w:rFonts w:ascii="Times New Roman" w:hAnsi="Times New Roman" w:cs="Times New Roman"/>
          <w:b/>
          <w:bCs/>
          <w:sz w:val="28"/>
          <w:szCs w:val="28"/>
        </w:rPr>
      </w:pPr>
      <w:r w:rsidRPr="00A102DF">
        <w:rPr>
          <w:rFonts w:ascii="Times New Roman" w:hAnsi="Times New Roman" w:cs="Times New Roman"/>
          <w:b/>
          <w:bCs/>
          <w:sz w:val="28"/>
          <w:szCs w:val="28"/>
        </w:rPr>
        <w:t>на 2023 год и на плановый период 2024 и 2025 годов</w:t>
      </w:r>
    </w:p>
    <w:p w:rsidR="00FA7058" w:rsidRPr="00F90D45" w:rsidRDefault="00FA7058" w:rsidP="00B8018B">
      <w:pPr>
        <w:spacing w:after="0" w:line="240" w:lineRule="auto"/>
        <w:ind w:firstLine="720"/>
        <w:jc w:val="center"/>
        <w:rPr>
          <w:rFonts w:ascii="Times New Roman" w:hAnsi="Times New Roman" w:cs="Times New Roman"/>
          <w:sz w:val="28"/>
          <w:szCs w:val="28"/>
          <w:highlight w:val="yellow"/>
        </w:rPr>
      </w:pP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Основные направления налоговой политики Республики Мордовия на 202</w:t>
      </w:r>
      <w:r>
        <w:rPr>
          <w:rFonts w:ascii="Times New Roman" w:hAnsi="Times New Roman" w:cs="Times New Roman"/>
          <w:sz w:val="28"/>
          <w:szCs w:val="28"/>
        </w:rPr>
        <w:t>3</w:t>
      </w:r>
      <w:r w:rsidRPr="000630CA">
        <w:rPr>
          <w:rFonts w:ascii="Times New Roman" w:hAnsi="Times New Roman" w:cs="Times New Roman"/>
          <w:sz w:val="28"/>
          <w:szCs w:val="28"/>
        </w:rPr>
        <w:t xml:space="preserve"> год и плановый период 202</w:t>
      </w:r>
      <w:r>
        <w:rPr>
          <w:rFonts w:ascii="Times New Roman" w:hAnsi="Times New Roman" w:cs="Times New Roman"/>
          <w:sz w:val="28"/>
          <w:szCs w:val="28"/>
        </w:rPr>
        <w:t>4</w:t>
      </w:r>
      <w:r w:rsidRPr="000630CA">
        <w:rPr>
          <w:rFonts w:ascii="Times New Roman" w:hAnsi="Times New Roman" w:cs="Times New Roman"/>
          <w:sz w:val="28"/>
          <w:szCs w:val="28"/>
        </w:rPr>
        <w:t xml:space="preserve"> и 202</w:t>
      </w:r>
      <w:r>
        <w:rPr>
          <w:rFonts w:ascii="Times New Roman" w:hAnsi="Times New Roman" w:cs="Times New Roman"/>
          <w:sz w:val="28"/>
          <w:szCs w:val="28"/>
        </w:rPr>
        <w:t>5</w:t>
      </w:r>
      <w:r w:rsidRPr="000630CA">
        <w:rPr>
          <w:rFonts w:ascii="Times New Roman" w:hAnsi="Times New Roman" w:cs="Times New Roman"/>
          <w:sz w:val="28"/>
          <w:szCs w:val="28"/>
        </w:rPr>
        <w:t xml:space="preserve"> годов разработаны с учетом итогов реализации налоговой политики в предшествующем периоде и ориентированы на укрепление доходной базы бюджета</w:t>
      </w:r>
      <w:r w:rsidRPr="00A102DF">
        <w:rPr>
          <w:rFonts w:ascii="Times New Roman" w:hAnsi="Times New Roman" w:cs="Times New Roman"/>
          <w:spacing w:val="1"/>
          <w:sz w:val="28"/>
          <w:szCs w:val="28"/>
          <w:lang w:eastAsia="ru-RU"/>
        </w:rPr>
        <w:t xml:space="preserve"> </w:t>
      </w:r>
      <w:r w:rsidRPr="005823EB">
        <w:rPr>
          <w:rFonts w:ascii="Times New Roman" w:hAnsi="Times New Roman" w:cs="Times New Roman"/>
          <w:spacing w:val="1"/>
          <w:sz w:val="28"/>
          <w:szCs w:val="28"/>
          <w:lang w:eastAsia="ru-RU"/>
        </w:rPr>
        <w:t>Протасовского сельск</w:t>
      </w:r>
      <w:r>
        <w:rPr>
          <w:rFonts w:ascii="Times New Roman" w:hAnsi="Times New Roman" w:cs="Times New Roman"/>
          <w:spacing w:val="1"/>
          <w:sz w:val="28"/>
          <w:szCs w:val="28"/>
          <w:lang w:eastAsia="ru-RU"/>
        </w:rPr>
        <w:t>ого</w:t>
      </w:r>
      <w:r w:rsidRPr="005823EB">
        <w:rPr>
          <w:rFonts w:ascii="Times New Roman" w:hAnsi="Times New Roman" w:cs="Times New Roman"/>
          <w:spacing w:val="1"/>
          <w:sz w:val="28"/>
          <w:szCs w:val="28"/>
          <w:lang w:eastAsia="ru-RU"/>
        </w:rPr>
        <w:t xml:space="preserve"> поселени</w:t>
      </w:r>
      <w:r>
        <w:rPr>
          <w:rFonts w:ascii="Times New Roman" w:hAnsi="Times New Roman" w:cs="Times New Roman"/>
          <w:spacing w:val="1"/>
          <w:sz w:val="28"/>
          <w:szCs w:val="28"/>
          <w:lang w:eastAsia="ru-RU"/>
        </w:rPr>
        <w:t>я</w:t>
      </w:r>
      <w:r w:rsidRPr="000630CA">
        <w:rPr>
          <w:rFonts w:ascii="Times New Roman" w:hAnsi="Times New Roman" w:cs="Times New Roman"/>
          <w:sz w:val="28"/>
          <w:szCs w:val="28"/>
        </w:rPr>
        <w:t xml:space="preserve"> Большеигнатовского муниципального района за счет наращивания стабильных доходных источников.</w:t>
      </w:r>
    </w:p>
    <w:p w:rsidR="00FA7058" w:rsidRDefault="00FA7058" w:rsidP="00B8018B">
      <w:pPr>
        <w:spacing w:after="0" w:line="240" w:lineRule="auto"/>
        <w:ind w:firstLine="709"/>
        <w:jc w:val="both"/>
        <w:rPr>
          <w:rFonts w:ascii="Times New Roman" w:hAnsi="Times New Roman" w:cs="Times New Roman"/>
          <w:sz w:val="28"/>
          <w:szCs w:val="28"/>
        </w:rPr>
      </w:pPr>
      <w:r w:rsidRPr="00E2258B">
        <w:rPr>
          <w:rFonts w:ascii="Times New Roman" w:hAnsi="Times New Roman" w:cs="Times New Roman"/>
          <w:sz w:val="28"/>
          <w:szCs w:val="28"/>
        </w:rPr>
        <w:t xml:space="preserve">При формировании основных направлений налоговой политики </w:t>
      </w:r>
      <w:r w:rsidRPr="005823EB">
        <w:rPr>
          <w:rFonts w:ascii="Times New Roman" w:hAnsi="Times New Roman" w:cs="Times New Roman"/>
          <w:spacing w:val="1"/>
          <w:sz w:val="28"/>
          <w:szCs w:val="28"/>
          <w:lang w:eastAsia="ru-RU"/>
        </w:rPr>
        <w:t>Протасовского сельск</w:t>
      </w:r>
      <w:r>
        <w:rPr>
          <w:rFonts w:ascii="Times New Roman" w:hAnsi="Times New Roman" w:cs="Times New Roman"/>
          <w:spacing w:val="1"/>
          <w:sz w:val="28"/>
          <w:szCs w:val="28"/>
          <w:lang w:eastAsia="ru-RU"/>
        </w:rPr>
        <w:t>ого</w:t>
      </w:r>
      <w:r w:rsidRPr="005823EB">
        <w:rPr>
          <w:rFonts w:ascii="Times New Roman" w:hAnsi="Times New Roman" w:cs="Times New Roman"/>
          <w:spacing w:val="1"/>
          <w:sz w:val="28"/>
          <w:szCs w:val="28"/>
          <w:lang w:eastAsia="ru-RU"/>
        </w:rPr>
        <w:t xml:space="preserve"> поселени</w:t>
      </w:r>
      <w:r>
        <w:rPr>
          <w:rFonts w:ascii="Times New Roman" w:hAnsi="Times New Roman" w:cs="Times New Roman"/>
          <w:spacing w:val="1"/>
          <w:sz w:val="28"/>
          <w:szCs w:val="28"/>
          <w:lang w:eastAsia="ru-RU"/>
        </w:rPr>
        <w:t xml:space="preserve">я </w:t>
      </w:r>
      <w:r w:rsidRPr="00E2258B">
        <w:rPr>
          <w:rFonts w:ascii="Times New Roman" w:hAnsi="Times New Roman" w:cs="Times New Roman"/>
          <w:sz w:val="28"/>
          <w:szCs w:val="28"/>
        </w:rPr>
        <w:t xml:space="preserve">Большеигнатовского муниципального района учтены внесенные изменения в федеральное </w:t>
      </w:r>
      <w:hyperlink r:id="rId7" w:history="1">
        <w:r w:rsidRPr="00E2258B">
          <w:rPr>
            <w:rFonts w:ascii="Times New Roman" w:hAnsi="Times New Roman" w:cs="Times New Roman"/>
            <w:sz w:val="28"/>
            <w:szCs w:val="28"/>
          </w:rPr>
          <w:t>налоговое законодательство</w:t>
        </w:r>
      </w:hyperlink>
      <w:r>
        <w:t>.</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Изменения, внесенные на федеральном уровне:</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1) установление до 31 декабря 2024 г. для аккредитованных организаций в сфере информационных технологий налоговой ставки по налогу на прибыль организаций в размере 0 процентов;</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2) освобождение от уплаты налога на прибыль сельских домов и дворцов культуры, клубов, учредителями которых являются муниципальные образования;</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3) отмена с 1 января 2023 г. института консолидированных групп налогоплательщиков (далее - КГН). Для смягчения последствий отмены этой формы организации холдингов для доходов регионов Министерство финансов Российской Федерации планирует ввести механизм переходного периода для режима КГН. Предполагается, что субъекты Российской Федерации будут получать налог на прибыль исходя из средних долей поступлений за четыре отчетных периода. Федеральное казначейство будет распределять их по установленным нормативам между регионами;</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4) продление действия до 1 января 2024 г. пониженных налоговых ставок по налогу на прибыль организаций, установленных законами субъектов Российской Федерации;</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5) продление до 2030 года порядка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6) освобождение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 и 2023 годах от экономии на процентах за пользование заемными (кредитными) средствами;</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7) применение начиная с 2022 года повышающего коэффициента для определения транспортного налога только для транспортных средств стоимостью свыше 10 млн. рублей;</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8) расчет налога на имущество и земельного налога за налоговый период 2023 года исходя из кадастровой стоимости по состоянию на 1 января 2022 г.;</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9) 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объектами водных биологических ресурсов;</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10) продление до 1 января 2025 г. действия налоговых каникул в виде налоговой ставки в размере 0 процентов для физических лиц, впервые зарегистрированных в качестве индивидуальных предпринимателей;</w:t>
      </w:r>
    </w:p>
    <w:p w:rsidR="00FA7058" w:rsidRPr="00E2258B" w:rsidRDefault="00FA7058" w:rsidP="00B8018B">
      <w:pPr>
        <w:jc w:val="both"/>
        <w:rPr>
          <w:rFonts w:ascii="Times New Roman" w:hAnsi="Times New Roman" w:cs="Times New Roman"/>
          <w:sz w:val="28"/>
          <w:szCs w:val="28"/>
        </w:rPr>
      </w:pPr>
      <w:r w:rsidRPr="00E2258B">
        <w:rPr>
          <w:rFonts w:ascii="Times New Roman" w:hAnsi="Times New Roman" w:cs="Times New Roman"/>
          <w:sz w:val="28"/>
          <w:szCs w:val="28"/>
        </w:rPr>
        <w:t>11) увеличение с 1 января 2025 г. норматива зачисления акцизов на нефтепродукты в бюджеты субъектов Российской Федерации с 74,9 процента до 100 процентов.</w:t>
      </w:r>
    </w:p>
    <w:p w:rsidR="00FA7058" w:rsidRPr="00E2258B" w:rsidRDefault="00FA7058" w:rsidP="00AE1969">
      <w:pPr>
        <w:ind w:firstLine="360"/>
        <w:jc w:val="both"/>
        <w:rPr>
          <w:rFonts w:ascii="Times New Roman" w:hAnsi="Times New Roman" w:cs="Times New Roman"/>
          <w:sz w:val="28"/>
          <w:szCs w:val="28"/>
        </w:rPr>
      </w:pPr>
      <w:bookmarkStart w:id="0" w:name="sub_1102"/>
      <w:r w:rsidRPr="00E2258B">
        <w:rPr>
          <w:rFonts w:ascii="Times New Roman" w:hAnsi="Times New Roman" w:cs="Times New Roman"/>
          <w:sz w:val="28"/>
          <w:szCs w:val="28"/>
        </w:rPr>
        <w:t>В 2022 году для поддержки экономики наряду с федеральными мерами внесены изменения на региональном уровне.</w:t>
      </w:r>
    </w:p>
    <w:bookmarkEnd w:id="0"/>
    <w:p w:rsidR="00FA7058" w:rsidRPr="00E2258B" w:rsidRDefault="00FA7058" w:rsidP="00AE1969">
      <w:pPr>
        <w:ind w:firstLine="720"/>
        <w:jc w:val="both"/>
        <w:rPr>
          <w:rFonts w:ascii="Times New Roman" w:hAnsi="Times New Roman" w:cs="Times New Roman"/>
          <w:sz w:val="28"/>
          <w:szCs w:val="28"/>
        </w:rPr>
      </w:pPr>
      <w:r w:rsidRPr="00E2258B">
        <w:rPr>
          <w:rFonts w:ascii="Times New Roman" w:hAnsi="Times New Roman" w:cs="Times New Roman"/>
          <w:sz w:val="28"/>
          <w:szCs w:val="28"/>
        </w:rPr>
        <w:t>В целях недопущения сокращения хозяйственной деятельности субъектов предпринимательской деятельности ,максимально расширен перечень видов предпринимательской деятельности в производственной, социальной, научной сферах, а также в сфере бытовых услуг населению,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 При этом применение льготы для вновь предусмотренных видов деятельности распространяется в отношении индивидуальных предпринимателей, осуществляющих данные виды деятельности и зарегистрированных в период с 1 января по 31 декабря 2022 г. включительно.</w:t>
      </w:r>
    </w:p>
    <w:p w:rsidR="00FA7058" w:rsidRPr="00E2258B" w:rsidRDefault="00FA7058" w:rsidP="00AE1969">
      <w:pPr>
        <w:ind w:firstLine="720"/>
        <w:jc w:val="both"/>
        <w:rPr>
          <w:rFonts w:ascii="Times New Roman" w:hAnsi="Times New Roman" w:cs="Times New Roman"/>
          <w:sz w:val="28"/>
          <w:szCs w:val="28"/>
        </w:rPr>
      </w:pPr>
      <w:r w:rsidRPr="00E2258B">
        <w:rPr>
          <w:rFonts w:ascii="Times New Roman" w:hAnsi="Times New Roman" w:cs="Times New Roman"/>
          <w:sz w:val="28"/>
          <w:szCs w:val="28"/>
        </w:rPr>
        <w:t>В целях увеличения налогового потенциала республики за счет привлечения организаций и индивидуальных предпринимателей, впервые зарегистрированных на территории Республики Мордовия в связи с переменой ими места нахождения (места жительства), предусмотрено продление срока действия минимальных налоговых ставок по упрощенной системе налогообложения (5 процентов - если объектом налогообложения являются доходы, уменьшенные на величину расходов, и 1 процент - если объектом налогообложения являются доходы) для указанной категории налогоплательщиков до 2024 года включительно. Кроме того, отменена основная часть условий предоставления налоговой льготы для налогоплательщиков - "мигрантов" (условия по уровню заработной платы и численности работников), условие по отсутствию недоимки по налогам в консолидированный бюджет Республики Мордовия и страховым взносам сохранено.</w:t>
      </w:r>
    </w:p>
    <w:p w:rsidR="00FA7058" w:rsidRPr="00E2258B" w:rsidRDefault="00FA7058" w:rsidP="00AE1969">
      <w:pPr>
        <w:ind w:firstLine="720"/>
        <w:jc w:val="both"/>
        <w:rPr>
          <w:rFonts w:ascii="Times New Roman" w:hAnsi="Times New Roman" w:cs="Times New Roman"/>
          <w:sz w:val="28"/>
          <w:szCs w:val="28"/>
        </w:rPr>
      </w:pPr>
      <w:r w:rsidRPr="00E2258B">
        <w:rPr>
          <w:rFonts w:ascii="Times New Roman" w:hAnsi="Times New Roman" w:cs="Times New Roman"/>
          <w:sz w:val="28"/>
          <w:szCs w:val="28"/>
        </w:rPr>
        <w:t>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w:t>
      </w:r>
    </w:p>
    <w:p w:rsidR="00FA7058" w:rsidRPr="00E2258B" w:rsidRDefault="00FA7058" w:rsidP="00AE1969">
      <w:pPr>
        <w:ind w:firstLine="720"/>
        <w:jc w:val="both"/>
        <w:rPr>
          <w:rFonts w:ascii="Times New Roman" w:hAnsi="Times New Roman" w:cs="Times New Roman"/>
          <w:sz w:val="28"/>
          <w:szCs w:val="28"/>
        </w:rPr>
      </w:pPr>
      <w:r w:rsidRPr="00E2258B">
        <w:rPr>
          <w:rFonts w:ascii="Times New Roman" w:hAnsi="Times New Roman" w:cs="Times New Roman"/>
          <w:sz w:val="28"/>
          <w:szCs w:val="28"/>
        </w:rPr>
        <w:t>В продолжение взятого курса на социальную ориентированность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беззаявительном порядке в отношении одного легкового автомобиля с мощностью двигателя до 150 лошадиных сил и распространяется на правоотношения, возникшие с 1 января 2021 г.</w:t>
      </w:r>
    </w:p>
    <w:p w:rsidR="00FA7058" w:rsidRPr="000630CA" w:rsidRDefault="00FA7058" w:rsidP="00AE1969">
      <w:pPr>
        <w:ind w:firstLine="720"/>
        <w:jc w:val="both"/>
        <w:rPr>
          <w:rFonts w:ascii="Times New Roman" w:hAnsi="Times New Roman" w:cs="Times New Roman"/>
          <w:sz w:val="28"/>
          <w:szCs w:val="28"/>
        </w:rPr>
      </w:pPr>
      <w:r w:rsidRPr="00E2258B">
        <w:rPr>
          <w:rFonts w:ascii="Times New Roman" w:hAnsi="Times New Roman" w:cs="Times New Roman"/>
          <w:sz w:val="28"/>
          <w:szCs w:val="28"/>
        </w:rPr>
        <w:t>В целях создания благоприятных условий для развития инновационной деятельности и повышения привлекательности региона в целом рассматривается вопрос об установлении на территории республики начиная с 2023 года пониженных налоговых ставок по налогу на прибыль организаций в отношении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 Предметно рассматривается вопрос о размере пониженной ставки, условиях применения и сроке действия пониженной ставки для указанных налогоплательщиков.</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 xml:space="preserve">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бюджет</w:t>
      </w:r>
      <w:r>
        <w:rPr>
          <w:rFonts w:ascii="Times New Roman" w:hAnsi="Times New Roman" w:cs="Times New Roman"/>
          <w:sz w:val="28"/>
          <w:szCs w:val="28"/>
        </w:rPr>
        <w:t xml:space="preserve"> Протасовского сельского поселения Б</w:t>
      </w:r>
      <w:r w:rsidRPr="000630CA">
        <w:rPr>
          <w:rFonts w:ascii="Times New Roman" w:hAnsi="Times New Roman" w:cs="Times New Roman"/>
          <w:sz w:val="28"/>
          <w:szCs w:val="28"/>
        </w:rPr>
        <w:t>ольшеигнатовского муниципального района.</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w:t>
      </w:r>
      <w:r w:rsidRPr="00AE1969">
        <w:rPr>
          <w:rFonts w:ascii="Times New Roman" w:hAnsi="Times New Roman" w:cs="Times New Roman"/>
          <w:sz w:val="28"/>
          <w:szCs w:val="28"/>
        </w:rPr>
        <w:t xml:space="preserve"> </w:t>
      </w:r>
      <w:r>
        <w:rPr>
          <w:rFonts w:ascii="Times New Roman" w:hAnsi="Times New Roman" w:cs="Times New Roman"/>
          <w:sz w:val="28"/>
          <w:szCs w:val="28"/>
        </w:rPr>
        <w:t>Протасовского сельского поселения</w:t>
      </w:r>
      <w:r w:rsidRPr="000630CA">
        <w:rPr>
          <w:rFonts w:ascii="Times New Roman" w:hAnsi="Times New Roman" w:cs="Times New Roman"/>
          <w:sz w:val="28"/>
          <w:szCs w:val="28"/>
        </w:rPr>
        <w:t xml:space="preserve">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FA7058" w:rsidRPr="00905168" w:rsidRDefault="00FA7058" w:rsidP="00B8018B">
      <w:pPr>
        <w:spacing w:after="0" w:line="240" w:lineRule="auto"/>
        <w:ind w:firstLine="709"/>
        <w:jc w:val="both"/>
        <w:rPr>
          <w:rFonts w:ascii="Times New Roman" w:hAnsi="Times New Roman" w:cs="Times New Roman"/>
          <w:sz w:val="28"/>
          <w:szCs w:val="28"/>
        </w:rPr>
      </w:pPr>
      <w:r w:rsidRPr="00905168">
        <w:rPr>
          <w:rFonts w:ascii="Times New Roman" w:hAnsi="Times New Roman" w:cs="Times New Roman"/>
          <w:sz w:val="28"/>
          <w:szCs w:val="28"/>
        </w:rPr>
        <w:t>В среднесрочной перспективе будет продолжена работа по:</w:t>
      </w:r>
    </w:p>
    <w:p w:rsidR="00FA7058" w:rsidRPr="000630CA" w:rsidRDefault="00FA7058" w:rsidP="00905168">
      <w:pPr>
        <w:spacing w:after="0" w:line="240" w:lineRule="auto"/>
        <w:ind w:firstLine="709"/>
        <w:jc w:val="both"/>
        <w:rPr>
          <w:rFonts w:ascii="Times New Roman" w:hAnsi="Times New Roman" w:cs="Times New Roman"/>
          <w:sz w:val="28"/>
          <w:szCs w:val="28"/>
        </w:rPr>
      </w:pPr>
      <w:r w:rsidRPr="009D0510">
        <w:rPr>
          <w:rFonts w:ascii="Times New Roman" w:hAnsi="Times New Roman" w:cs="Times New Roman"/>
          <w:sz w:val="28"/>
          <w:szCs w:val="28"/>
        </w:rPr>
        <w:t>координации действий органов местного самоуправления сельского поселения с исполнительными органами муниципальной власти Большеигнатовского муниципального района и территориальными органами федеральных органов исполнительной власти, направленных на увеличение собираемости налогов и сборов, поступающих в бюджет;</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осуществлению контроля за постановкой на налоговый учет всех организаций – хозяйствующих субъектов, осуществляющих деятельность на территории</w:t>
      </w:r>
      <w:r w:rsidRPr="00905168">
        <w:rPr>
          <w:rFonts w:ascii="Times New Roman" w:hAnsi="Times New Roman" w:cs="Times New Roman"/>
          <w:sz w:val="28"/>
          <w:szCs w:val="28"/>
        </w:rPr>
        <w:t xml:space="preserve"> </w:t>
      </w:r>
      <w:r>
        <w:rPr>
          <w:rFonts w:ascii="Times New Roman" w:hAnsi="Times New Roman" w:cs="Times New Roman"/>
          <w:sz w:val="28"/>
          <w:szCs w:val="28"/>
        </w:rPr>
        <w:t>Протасовского сельского поселения</w:t>
      </w:r>
      <w:r w:rsidRPr="000630CA">
        <w:rPr>
          <w:rFonts w:ascii="Times New Roman" w:hAnsi="Times New Roman" w:cs="Times New Roman"/>
          <w:sz w:val="28"/>
          <w:szCs w:val="28"/>
        </w:rPr>
        <w:t xml:space="preserve"> Большеигнатовского муниципального района;</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0630CA">
        <w:rPr>
          <w:rFonts w:ascii="Times New Roman" w:hAnsi="Times New Roman" w:cs="Times New Roman"/>
          <w:sz w:val="28"/>
          <w:szCs w:val="28"/>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FA7058" w:rsidRPr="000630CA" w:rsidRDefault="00FA7058" w:rsidP="00B8018B">
      <w:pPr>
        <w:spacing w:after="0" w:line="240" w:lineRule="auto"/>
        <w:ind w:firstLine="709"/>
        <w:jc w:val="both"/>
        <w:rPr>
          <w:rFonts w:ascii="Times New Roman" w:hAnsi="Times New Roman" w:cs="Times New Roman"/>
          <w:sz w:val="28"/>
          <w:szCs w:val="28"/>
        </w:rPr>
      </w:pPr>
      <w:r w:rsidRPr="00E2258B">
        <w:rPr>
          <w:rFonts w:ascii="Times New Roman" w:hAnsi="Times New Roman" w:cs="Times New Roman"/>
          <w:sz w:val="28"/>
          <w:szCs w:val="28"/>
        </w:rPr>
        <w:t xml:space="preserve">Реализация основных направлений налоговой политики </w:t>
      </w:r>
      <w:r>
        <w:rPr>
          <w:rFonts w:ascii="Times New Roman" w:hAnsi="Times New Roman" w:cs="Times New Roman"/>
          <w:sz w:val="28"/>
          <w:szCs w:val="28"/>
        </w:rPr>
        <w:t>Протасовского сельского поселения</w:t>
      </w:r>
      <w:r w:rsidRPr="00E2258B">
        <w:rPr>
          <w:rFonts w:ascii="Times New Roman" w:hAnsi="Times New Roman" w:cs="Times New Roman"/>
          <w:sz w:val="28"/>
          <w:szCs w:val="28"/>
        </w:rPr>
        <w:t xml:space="preserve"> Большеигнатовского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на территории </w:t>
      </w:r>
      <w:r>
        <w:rPr>
          <w:rFonts w:ascii="Times New Roman" w:hAnsi="Times New Roman" w:cs="Times New Roman"/>
          <w:sz w:val="28"/>
          <w:szCs w:val="28"/>
        </w:rPr>
        <w:t>Протасовского сельского поселения</w:t>
      </w:r>
      <w:r w:rsidRPr="00E2258B">
        <w:rPr>
          <w:rFonts w:ascii="Times New Roman" w:hAnsi="Times New Roman" w:cs="Times New Roman"/>
          <w:sz w:val="28"/>
          <w:szCs w:val="28"/>
        </w:rPr>
        <w:t xml:space="preserve"> Большеигнатовского муниципального района Республики Мордовия и будет способствовать росту налогового потенциала района.</w:t>
      </w:r>
    </w:p>
    <w:p w:rsidR="00FA7058" w:rsidRPr="000630CA" w:rsidRDefault="00FA7058" w:rsidP="000630CA">
      <w:pPr>
        <w:spacing w:after="0" w:line="240" w:lineRule="auto"/>
        <w:ind w:firstLine="709"/>
        <w:jc w:val="both"/>
        <w:rPr>
          <w:rFonts w:ascii="Times New Roman" w:hAnsi="Times New Roman" w:cs="Times New Roman"/>
          <w:sz w:val="28"/>
          <w:szCs w:val="28"/>
          <w:highlight w:val="yellow"/>
        </w:rPr>
      </w:pPr>
    </w:p>
    <w:p w:rsidR="00FA7058" w:rsidRPr="000630CA" w:rsidRDefault="00FA7058" w:rsidP="000630CA">
      <w:pPr>
        <w:spacing w:after="0" w:line="240" w:lineRule="auto"/>
        <w:ind w:firstLine="709"/>
        <w:jc w:val="both"/>
        <w:rPr>
          <w:rFonts w:ascii="Times New Roman" w:hAnsi="Times New Roman" w:cs="Times New Roman"/>
          <w:sz w:val="28"/>
          <w:szCs w:val="28"/>
          <w:highlight w:val="yellow"/>
        </w:rPr>
      </w:pPr>
    </w:p>
    <w:p w:rsidR="00FA7058" w:rsidRPr="000630CA" w:rsidRDefault="00FA7058" w:rsidP="000630CA">
      <w:pPr>
        <w:spacing w:after="0" w:line="240" w:lineRule="auto"/>
        <w:jc w:val="center"/>
        <w:rPr>
          <w:rFonts w:ascii="Times New Roman" w:hAnsi="Times New Roman" w:cs="Times New Roman"/>
          <w:b/>
          <w:bCs/>
          <w:sz w:val="28"/>
          <w:szCs w:val="28"/>
        </w:rPr>
      </w:pPr>
    </w:p>
    <w:p w:rsidR="00FA7058" w:rsidRPr="000630CA" w:rsidRDefault="00FA7058" w:rsidP="000630CA">
      <w:pPr>
        <w:shd w:val="clear" w:color="auto" w:fill="FFFFFF"/>
        <w:spacing w:after="0" w:line="240" w:lineRule="auto"/>
        <w:jc w:val="center"/>
        <w:textAlignment w:val="baseline"/>
        <w:outlineLvl w:val="2"/>
        <w:rPr>
          <w:rFonts w:ascii="Times New Roman" w:hAnsi="Times New Roman" w:cs="Times New Roman"/>
          <w:b/>
          <w:bCs/>
          <w:spacing w:val="1"/>
          <w:sz w:val="28"/>
          <w:szCs w:val="28"/>
          <w:lang w:eastAsia="ru-RU"/>
        </w:rPr>
      </w:pPr>
    </w:p>
    <w:p w:rsidR="00FA7058" w:rsidRPr="000630CA" w:rsidRDefault="00FA7058" w:rsidP="000630CA">
      <w:pPr>
        <w:shd w:val="clear" w:color="auto" w:fill="FFFFFF"/>
        <w:spacing w:after="0" w:line="240" w:lineRule="auto"/>
        <w:jc w:val="center"/>
        <w:textAlignment w:val="baseline"/>
        <w:outlineLvl w:val="2"/>
        <w:rPr>
          <w:rFonts w:ascii="Times New Roman" w:hAnsi="Times New Roman" w:cs="Times New Roman"/>
          <w:b/>
          <w:bCs/>
          <w:spacing w:val="1"/>
          <w:sz w:val="28"/>
          <w:szCs w:val="28"/>
          <w:lang w:eastAsia="ru-RU"/>
        </w:rPr>
      </w:pPr>
    </w:p>
    <w:sectPr w:rsidR="00FA7058" w:rsidRPr="000630CA" w:rsidSect="00313B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6BF9"/>
    <w:rsid w:val="00013E6E"/>
    <w:rsid w:val="0005062A"/>
    <w:rsid w:val="00051756"/>
    <w:rsid w:val="000630CA"/>
    <w:rsid w:val="00094EF1"/>
    <w:rsid w:val="000C4952"/>
    <w:rsid w:val="000F3A35"/>
    <w:rsid w:val="00130ABF"/>
    <w:rsid w:val="00135BCF"/>
    <w:rsid w:val="001364F5"/>
    <w:rsid w:val="001471F6"/>
    <w:rsid w:val="001D6486"/>
    <w:rsid w:val="001F3D2E"/>
    <w:rsid w:val="00223A47"/>
    <w:rsid w:val="0024017E"/>
    <w:rsid w:val="00270AD6"/>
    <w:rsid w:val="00276BCB"/>
    <w:rsid w:val="00285482"/>
    <w:rsid w:val="0029358F"/>
    <w:rsid w:val="00296196"/>
    <w:rsid w:val="002E2763"/>
    <w:rsid w:val="002E4B52"/>
    <w:rsid w:val="00313BE2"/>
    <w:rsid w:val="00320B8C"/>
    <w:rsid w:val="00327872"/>
    <w:rsid w:val="0034369C"/>
    <w:rsid w:val="00352EFA"/>
    <w:rsid w:val="003A1B5B"/>
    <w:rsid w:val="003D2F2C"/>
    <w:rsid w:val="003D35C1"/>
    <w:rsid w:val="003E39D7"/>
    <w:rsid w:val="00427B18"/>
    <w:rsid w:val="00433EA3"/>
    <w:rsid w:val="004B68B8"/>
    <w:rsid w:val="004C68C4"/>
    <w:rsid w:val="004D33A0"/>
    <w:rsid w:val="004F0ACE"/>
    <w:rsid w:val="004F432E"/>
    <w:rsid w:val="005315D5"/>
    <w:rsid w:val="0054135E"/>
    <w:rsid w:val="005475C3"/>
    <w:rsid w:val="00565348"/>
    <w:rsid w:val="005823EB"/>
    <w:rsid w:val="005E04E0"/>
    <w:rsid w:val="005F732F"/>
    <w:rsid w:val="006471D8"/>
    <w:rsid w:val="0065545B"/>
    <w:rsid w:val="006738A2"/>
    <w:rsid w:val="00691D62"/>
    <w:rsid w:val="006A215E"/>
    <w:rsid w:val="006B2481"/>
    <w:rsid w:val="007248B2"/>
    <w:rsid w:val="00754FD3"/>
    <w:rsid w:val="0076023A"/>
    <w:rsid w:val="0078217D"/>
    <w:rsid w:val="007A2CA2"/>
    <w:rsid w:val="007B3C82"/>
    <w:rsid w:val="007B5AAE"/>
    <w:rsid w:val="007D4134"/>
    <w:rsid w:val="007D696B"/>
    <w:rsid w:val="007F66AE"/>
    <w:rsid w:val="00803B1B"/>
    <w:rsid w:val="008301DE"/>
    <w:rsid w:val="00895B9E"/>
    <w:rsid w:val="008A3133"/>
    <w:rsid w:val="008D364E"/>
    <w:rsid w:val="00905168"/>
    <w:rsid w:val="009207DE"/>
    <w:rsid w:val="00920B35"/>
    <w:rsid w:val="009211E8"/>
    <w:rsid w:val="00925AA9"/>
    <w:rsid w:val="00936F5E"/>
    <w:rsid w:val="009374CD"/>
    <w:rsid w:val="00972DD5"/>
    <w:rsid w:val="009A2382"/>
    <w:rsid w:val="009C4623"/>
    <w:rsid w:val="009D0510"/>
    <w:rsid w:val="009E5526"/>
    <w:rsid w:val="009F35E9"/>
    <w:rsid w:val="009F4B6A"/>
    <w:rsid w:val="00A102DF"/>
    <w:rsid w:val="00A1469C"/>
    <w:rsid w:val="00A73A0E"/>
    <w:rsid w:val="00A96BF9"/>
    <w:rsid w:val="00AC3199"/>
    <w:rsid w:val="00AC5D82"/>
    <w:rsid w:val="00AE04EE"/>
    <w:rsid w:val="00AE1969"/>
    <w:rsid w:val="00B16B88"/>
    <w:rsid w:val="00B24021"/>
    <w:rsid w:val="00B27B60"/>
    <w:rsid w:val="00B325E2"/>
    <w:rsid w:val="00B627D6"/>
    <w:rsid w:val="00B63CAB"/>
    <w:rsid w:val="00B8018B"/>
    <w:rsid w:val="00BA59F6"/>
    <w:rsid w:val="00BD6EAC"/>
    <w:rsid w:val="00BD7ADE"/>
    <w:rsid w:val="00C108F8"/>
    <w:rsid w:val="00C657BF"/>
    <w:rsid w:val="00C93A9E"/>
    <w:rsid w:val="00C958B1"/>
    <w:rsid w:val="00CA36CB"/>
    <w:rsid w:val="00CD20D8"/>
    <w:rsid w:val="00CD75DB"/>
    <w:rsid w:val="00D109F4"/>
    <w:rsid w:val="00D26285"/>
    <w:rsid w:val="00D45827"/>
    <w:rsid w:val="00D66A64"/>
    <w:rsid w:val="00D771FF"/>
    <w:rsid w:val="00D82EC2"/>
    <w:rsid w:val="00D97569"/>
    <w:rsid w:val="00DC792F"/>
    <w:rsid w:val="00DF4403"/>
    <w:rsid w:val="00E2258B"/>
    <w:rsid w:val="00E30ADC"/>
    <w:rsid w:val="00E37B29"/>
    <w:rsid w:val="00E5533C"/>
    <w:rsid w:val="00E678F6"/>
    <w:rsid w:val="00E679DE"/>
    <w:rsid w:val="00E84108"/>
    <w:rsid w:val="00EB0940"/>
    <w:rsid w:val="00EE24B7"/>
    <w:rsid w:val="00F02D50"/>
    <w:rsid w:val="00F12AE9"/>
    <w:rsid w:val="00F14899"/>
    <w:rsid w:val="00F71181"/>
    <w:rsid w:val="00F73592"/>
    <w:rsid w:val="00F86EB6"/>
    <w:rsid w:val="00F90D45"/>
    <w:rsid w:val="00FA4F4E"/>
    <w:rsid w:val="00FA7058"/>
    <w:rsid w:val="00FF44A7"/>
    <w:rsid w:val="00FF47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BE2"/>
    <w:pPr>
      <w:spacing w:after="200" w:line="276" w:lineRule="auto"/>
    </w:pPr>
    <w:rPr>
      <w:rFonts w:cs="Calibri"/>
      <w:lang w:eastAsia="en-US"/>
    </w:rPr>
  </w:style>
  <w:style w:type="paragraph" w:styleId="Heading2">
    <w:name w:val="heading 2"/>
    <w:basedOn w:val="Normal"/>
    <w:link w:val="Heading2Char"/>
    <w:uiPriority w:val="9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link w:val="Heading3Char"/>
    <w:uiPriority w:val="9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96BF9"/>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A96BF9"/>
    <w:rPr>
      <w:rFonts w:ascii="Times New Roman" w:hAnsi="Times New Roman" w:cs="Times New Roman"/>
      <w:b/>
      <w:bCs/>
      <w:sz w:val="27"/>
      <w:szCs w:val="27"/>
      <w:lang w:eastAsia="ru-RU"/>
    </w:rPr>
  </w:style>
  <w:style w:type="paragraph" w:customStyle="1" w:styleId="formattext">
    <w:name w:val="formattext"/>
    <w:basedOn w:val="Normal"/>
    <w:uiPriority w:val="99"/>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rsid w:val="00A96BF9"/>
    <w:rPr>
      <w:color w:val="0000FF"/>
      <w:u w:val="single"/>
    </w:rPr>
  </w:style>
  <w:style w:type="paragraph" w:styleId="ListParagraph">
    <w:name w:val="List Paragraph"/>
    <w:basedOn w:val="Normal"/>
    <w:uiPriority w:val="99"/>
    <w:qFormat/>
    <w:rsid w:val="005F732F"/>
    <w:pPr>
      <w:ind w:left="720"/>
    </w:pPr>
  </w:style>
  <w:style w:type="paragraph" w:styleId="BalloonText">
    <w:name w:val="Balloon Text"/>
    <w:basedOn w:val="Normal"/>
    <w:link w:val="BalloonTextChar"/>
    <w:uiPriority w:val="99"/>
    <w:semiHidden/>
    <w:rsid w:val="00937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4CD"/>
    <w:rPr>
      <w:rFonts w:ascii="Tahoma" w:hAnsi="Tahoma" w:cs="Tahoma"/>
      <w:sz w:val="16"/>
      <w:szCs w:val="16"/>
    </w:rPr>
  </w:style>
  <w:style w:type="paragraph" w:styleId="NormalWeb">
    <w:name w:val="Normal (Web)"/>
    <w:basedOn w:val="Normal"/>
    <w:uiPriority w:val="99"/>
    <w:rsid w:val="00C93A9E"/>
    <w:pPr>
      <w:spacing w:before="100" w:beforeAutospacing="1" w:after="119" w:line="240" w:lineRule="auto"/>
    </w:pPr>
    <w:rPr>
      <w:sz w:val="24"/>
      <w:szCs w:val="24"/>
      <w:lang w:eastAsia="ru-RU"/>
    </w:rPr>
  </w:style>
  <w:style w:type="paragraph" w:customStyle="1" w:styleId="a">
    <w:name w:val="Знак Знак Знак Знак"/>
    <w:basedOn w:val="Normal"/>
    <w:uiPriority w:val="99"/>
    <w:rsid w:val="00C93A9E"/>
    <w:pPr>
      <w:spacing w:after="0" w:line="240" w:lineRule="auto"/>
    </w:pPr>
    <w:rPr>
      <w:rFonts w:ascii="Verdana"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1607687422">
      <w:marLeft w:val="0"/>
      <w:marRight w:val="0"/>
      <w:marTop w:val="0"/>
      <w:marBottom w:val="0"/>
      <w:divBdr>
        <w:top w:val="none" w:sz="0" w:space="0" w:color="auto"/>
        <w:left w:val="none" w:sz="0" w:space="0" w:color="auto"/>
        <w:bottom w:val="none" w:sz="0" w:space="0" w:color="auto"/>
        <w:right w:val="none" w:sz="0" w:space="0" w:color="auto"/>
      </w:divBdr>
    </w:div>
    <w:div w:id="1607687423">
      <w:marLeft w:val="0"/>
      <w:marRight w:val="0"/>
      <w:marTop w:val="0"/>
      <w:marBottom w:val="0"/>
      <w:divBdr>
        <w:top w:val="none" w:sz="0" w:space="0" w:color="auto"/>
        <w:left w:val="none" w:sz="0" w:space="0" w:color="auto"/>
        <w:bottom w:val="none" w:sz="0" w:space="0" w:color="auto"/>
        <w:right w:val="none" w:sz="0" w:space="0" w:color="auto"/>
      </w:divBdr>
    </w:div>
    <w:div w:id="16076874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0900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2112604/172" TargetMode="External"/><Relationship Id="rId5" Type="http://schemas.openxmlformats.org/officeDocument/2006/relationships/hyperlink" Target="http://docs.cntd.ru/document/9017144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10</Pages>
  <Words>3024</Words>
  <Characters>17239</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Администратор</dc:creator>
  <cp:keywords/>
  <dc:description/>
  <cp:lastModifiedBy>User</cp:lastModifiedBy>
  <cp:revision>9</cp:revision>
  <cp:lastPrinted>2021-12-07T13:26:00Z</cp:lastPrinted>
  <dcterms:created xsi:type="dcterms:W3CDTF">2022-11-17T08:36:00Z</dcterms:created>
  <dcterms:modified xsi:type="dcterms:W3CDTF">2022-11-18T12:34:00Z</dcterms:modified>
</cp:coreProperties>
</file>