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2CA1" w:rsidRPr="003F5B6D" w:rsidRDefault="00B82CA1" w:rsidP="00B82CA1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Граждане, заключившие контракт в связи с мобилизацией, и члены их семей освобождаются от начисления пеней за просрочку внесения платы за ЖКУ и взносов на капитальный ремонт</w:t>
      </w:r>
    </w:p>
    <w:p w:rsidR="00B82CA1" w:rsidRPr="003F5B6D" w:rsidRDefault="00B82CA1" w:rsidP="00B82CA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5B6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3F5B6D">
        <w:rPr>
          <w:rFonts w:ascii="Times New Roman" w:hAnsi="Times New Roman" w:cs="Times New Roman"/>
          <w:b/>
          <w:sz w:val="28"/>
          <w:szCs w:val="28"/>
        </w:rPr>
        <w:t>прокуратура Большеигнатовского района)</w:t>
      </w:r>
    </w:p>
    <w:p w:rsidR="00B82CA1" w:rsidRDefault="00B82CA1" w:rsidP="00B82C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82CA1" w:rsidRPr="00933DFC" w:rsidRDefault="00B82CA1" w:rsidP="00B82CA1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Федеральным законом от 07.10.2022 № 378-ФЗ внесены изменения в статьи 166 и 169 Жилищного кодекса Российской Федерации и Федеральный закон «О внесении изменений в отдельные законодательные акты Российской Федерации».  </w:t>
      </w:r>
    </w:p>
    <w:p w:rsidR="00B82CA1" w:rsidRPr="00933DFC" w:rsidRDefault="00B82CA1" w:rsidP="00B82CA1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Согласно принятым изменениям граждане Российской Федерации, заключившие контракт о прохождении военной службы в связи с призывом на военную службу по мобилизации в Вооруженные Силы Российской Федерации, и члены их семей до прекращения действия указанного контракта освобождаются от начисления пеней в случае несвоевременного и (или) неполного внесения ими платы за жилое помещение и коммунальные услуги, взноса на капитальный ремонт общего имущества в многоквартирном доме, в порядке, предусмотренном высшим должностным лицом субъекта Российской Федерации.</w:t>
      </w:r>
    </w:p>
    <w:p w:rsidR="00B82CA1" w:rsidRDefault="00B82CA1" w:rsidP="00B82CA1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33DFC">
        <w:rPr>
          <w:color w:val="000000"/>
          <w:sz w:val="28"/>
          <w:szCs w:val="28"/>
        </w:rPr>
        <w:t>Изменения вступили в силу 07.10.2022</w:t>
      </w:r>
      <w:r>
        <w:rPr>
          <w:color w:val="000000"/>
          <w:sz w:val="28"/>
          <w:szCs w:val="28"/>
        </w:rPr>
        <w:t>.</w:t>
      </w:r>
    </w:p>
    <w:p w:rsidR="00F359DE" w:rsidRDefault="00F359DE">
      <w:bookmarkStart w:id="0" w:name="_GoBack"/>
      <w:bookmarkEnd w:id="0"/>
    </w:p>
    <w:sectPr w:rsidR="00F359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FCF"/>
    <w:rsid w:val="004D7FCF"/>
    <w:rsid w:val="00B82CA1"/>
    <w:rsid w:val="00F35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9AC715-EC1F-4FFC-8B5E-77065F0B0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2C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82C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876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2022-12-01T07:58:00Z</dcterms:created>
  <dcterms:modified xsi:type="dcterms:W3CDTF">2022-12-01T07:58:00Z</dcterms:modified>
</cp:coreProperties>
</file>