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noProof/>
        </w:rPr>
      </w:pPr>
      <w:r w:rsidRPr="001B7CEC">
        <w:rPr>
          <w:rFonts w:ascii="Times New Roman" w:hAnsi="Times New Roman" w:cs="Times New Roman"/>
          <w:b/>
          <w:noProof/>
        </w:rPr>
        <w:drawing>
          <wp:inline distT="0" distB="0" distL="0" distR="0" wp14:anchorId="08A1F07E" wp14:editId="4793CFE4">
            <wp:extent cx="581025" cy="609600"/>
            <wp:effectExtent l="19050" t="0" r="9525"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rPr>
      </w:pPr>
    </w:p>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rPr>
      </w:pPr>
      <w:r w:rsidRPr="001B7CEC">
        <w:rPr>
          <w:rFonts w:ascii="Times New Roman" w:hAnsi="Times New Roman" w:cs="Times New Roman"/>
          <w:b/>
        </w:rPr>
        <w:t>Администрация Большеигнатовского муниципального района Республики Мордовия</w:t>
      </w:r>
    </w:p>
    <w:p w:rsidR="001B7CEC" w:rsidRPr="001B7CEC" w:rsidRDefault="001B7CEC" w:rsidP="001B7CEC">
      <w:pPr>
        <w:pStyle w:val="2"/>
        <w:spacing w:before="0"/>
        <w:rPr>
          <w:rFonts w:ascii="Times New Roman" w:hAnsi="Times New Roman" w:cs="Times New Roman"/>
          <w:color w:val="auto"/>
          <w:sz w:val="22"/>
          <w:szCs w:val="22"/>
        </w:rPr>
      </w:pPr>
    </w:p>
    <w:p w:rsidR="001B7CEC" w:rsidRPr="001B7CEC" w:rsidRDefault="001B7CEC" w:rsidP="001B7CEC">
      <w:pPr>
        <w:pStyle w:val="2"/>
        <w:spacing w:before="0"/>
        <w:jc w:val="center"/>
        <w:rPr>
          <w:rFonts w:ascii="Times New Roman" w:hAnsi="Times New Roman" w:cs="Times New Roman"/>
          <w:color w:val="auto"/>
          <w:sz w:val="22"/>
          <w:szCs w:val="22"/>
        </w:rPr>
      </w:pPr>
      <w:r w:rsidRPr="001B7CEC">
        <w:rPr>
          <w:rFonts w:ascii="Times New Roman" w:hAnsi="Times New Roman" w:cs="Times New Roman"/>
          <w:color w:val="auto"/>
          <w:sz w:val="22"/>
          <w:szCs w:val="22"/>
        </w:rPr>
        <w:t>ПОСТАНОВЛЕНИЕ</w:t>
      </w:r>
    </w:p>
    <w:p w:rsidR="001B7CEC" w:rsidRPr="001B7CEC" w:rsidRDefault="001B7CEC" w:rsidP="001B7CEC">
      <w:pPr>
        <w:spacing w:after="0" w:line="240" w:lineRule="auto"/>
        <w:jc w:val="center"/>
        <w:rPr>
          <w:rFonts w:ascii="Times New Roman" w:hAnsi="Times New Roman" w:cs="Times New Roman"/>
        </w:rPr>
      </w:pPr>
    </w:p>
    <w:p w:rsidR="001B7CEC" w:rsidRPr="001B7CEC" w:rsidRDefault="001B7CEC" w:rsidP="001B7CEC">
      <w:pPr>
        <w:spacing w:after="0" w:line="240" w:lineRule="auto"/>
        <w:jc w:val="center"/>
        <w:rPr>
          <w:rFonts w:ascii="Times New Roman" w:hAnsi="Times New Roman" w:cs="Times New Roman"/>
        </w:rPr>
      </w:pPr>
    </w:p>
    <w:p w:rsidR="001B7CEC" w:rsidRPr="001B7CEC" w:rsidRDefault="001B7CEC" w:rsidP="001B7CEC">
      <w:pPr>
        <w:tabs>
          <w:tab w:val="center" w:pos="4677"/>
        </w:tabs>
        <w:spacing w:after="0" w:line="240" w:lineRule="auto"/>
        <w:rPr>
          <w:rFonts w:ascii="Times New Roman" w:hAnsi="Times New Roman" w:cs="Times New Roman"/>
        </w:rPr>
      </w:pPr>
      <w:r w:rsidRPr="001B7CEC">
        <w:rPr>
          <w:rFonts w:ascii="Times New Roman" w:hAnsi="Times New Roman" w:cs="Times New Roman"/>
        </w:rPr>
        <w:t xml:space="preserve">  «8»  ноября  2022  г.                                                         </w:t>
      </w:r>
      <w:r>
        <w:rPr>
          <w:rFonts w:ascii="Times New Roman" w:hAnsi="Times New Roman" w:cs="Times New Roman"/>
        </w:rPr>
        <w:t xml:space="preserve">                                                     </w:t>
      </w:r>
      <w:r w:rsidRPr="001B7CEC">
        <w:rPr>
          <w:rFonts w:ascii="Times New Roman" w:hAnsi="Times New Roman" w:cs="Times New Roman"/>
        </w:rPr>
        <w:t xml:space="preserve">     № 532</w:t>
      </w:r>
    </w:p>
    <w:p w:rsidR="001B7CEC" w:rsidRPr="001B7CEC" w:rsidRDefault="001B7CEC" w:rsidP="001B7CEC">
      <w:pPr>
        <w:spacing w:after="0" w:line="240" w:lineRule="auto"/>
        <w:jc w:val="center"/>
        <w:rPr>
          <w:rFonts w:ascii="Times New Roman" w:hAnsi="Times New Roman" w:cs="Times New Roman"/>
        </w:rPr>
      </w:pPr>
    </w:p>
    <w:p w:rsid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с. Большое Игнатово</w:t>
      </w:r>
    </w:p>
    <w:p w:rsidR="001B7CEC" w:rsidRPr="001B7CEC" w:rsidRDefault="001B7CEC" w:rsidP="001B7CEC">
      <w:pPr>
        <w:spacing w:after="0" w:line="240" w:lineRule="auto"/>
        <w:jc w:val="center"/>
        <w:rPr>
          <w:rFonts w:ascii="Times New Roman" w:hAnsi="Times New Roman" w:cs="Times New Roman"/>
          <w:color w:val="000000"/>
        </w:rPr>
      </w:pPr>
    </w:p>
    <w:tbl>
      <w:tblPr>
        <w:tblStyle w:val="af0"/>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260"/>
      </w:tblGrid>
      <w:tr w:rsidR="001B7CEC" w:rsidRPr="001B7CEC" w:rsidTr="005050A6">
        <w:tc>
          <w:tcPr>
            <w:tcW w:w="6096" w:type="dxa"/>
          </w:tcPr>
          <w:p w:rsidR="001B7CEC" w:rsidRDefault="001B7CEC" w:rsidP="001B7CEC">
            <w:pPr>
              <w:jc w:val="both"/>
              <w:rPr>
                <w:rFonts w:ascii="Times New Roman" w:hAnsi="Times New Roman" w:cs="Times New Roman"/>
                <w:color w:val="000000"/>
              </w:rPr>
            </w:pPr>
            <w:r w:rsidRPr="001B7CEC">
              <w:rPr>
                <w:rFonts w:ascii="Times New Roman" w:hAnsi="Times New Roman" w:cs="Times New Roman"/>
                <w:color w:val="000000"/>
              </w:rPr>
              <w:t>О внесении изменений в постановление Администрации Большеигнатовского муниципального района от 19.02.2021 года № 57 «</w:t>
            </w:r>
            <w:r w:rsidRPr="001B7CEC">
              <w:rPr>
                <w:rFonts w:ascii="Times New Roman" w:hAnsi="Times New Roman" w:cs="Times New Roman"/>
                <w:color w:val="22272F"/>
              </w:rPr>
              <w:t>О группе контроля за ходом выполнения мероприятий по</w:t>
            </w:r>
            <w:r w:rsidRPr="001B7CEC">
              <w:rPr>
                <w:rFonts w:ascii="Times New Roman" w:hAnsi="Times New Roman" w:cs="Times New Roman"/>
              </w:rPr>
              <w:t xml:space="preserve"> гражданской обороны на территории </w:t>
            </w:r>
            <w:r w:rsidRPr="001B7CEC">
              <w:rPr>
                <w:rFonts w:ascii="Times New Roman" w:hAnsi="Times New Roman" w:cs="Times New Roman"/>
                <w:color w:val="22272F"/>
              </w:rPr>
              <w:t>Большеигнатовского муниципального района на</w:t>
            </w:r>
            <w:r w:rsidRPr="001B7CEC">
              <w:rPr>
                <w:rFonts w:ascii="Times New Roman" w:hAnsi="Times New Roman" w:cs="Times New Roman"/>
                <w:color w:val="000000"/>
              </w:rPr>
              <w:t>»</w:t>
            </w:r>
          </w:p>
          <w:p w:rsidR="001B7CEC" w:rsidRPr="001B7CEC" w:rsidRDefault="001B7CEC" w:rsidP="001B7CEC">
            <w:pPr>
              <w:jc w:val="both"/>
              <w:rPr>
                <w:rFonts w:ascii="Times New Roman" w:hAnsi="Times New Roman" w:cs="Times New Roman"/>
                <w:color w:val="000000"/>
              </w:rPr>
            </w:pPr>
          </w:p>
        </w:tc>
        <w:tc>
          <w:tcPr>
            <w:tcW w:w="3260" w:type="dxa"/>
          </w:tcPr>
          <w:p w:rsidR="001B7CEC" w:rsidRPr="001B7CEC" w:rsidRDefault="001B7CEC" w:rsidP="001B7CEC">
            <w:pPr>
              <w:jc w:val="both"/>
              <w:rPr>
                <w:rFonts w:ascii="Times New Roman" w:hAnsi="Times New Roman" w:cs="Times New Roman"/>
                <w:color w:val="000000"/>
              </w:rPr>
            </w:pPr>
          </w:p>
        </w:tc>
      </w:tr>
    </w:tbl>
    <w:p w:rsidR="001B7CEC" w:rsidRPr="001B7CEC" w:rsidRDefault="001B7CEC" w:rsidP="001B7CEC">
      <w:pPr>
        <w:spacing w:after="0" w:line="240" w:lineRule="auto"/>
        <w:ind w:firstLine="284"/>
        <w:jc w:val="both"/>
        <w:rPr>
          <w:rFonts w:ascii="Times New Roman" w:hAnsi="Times New Roman" w:cs="Times New Roman"/>
          <w:b/>
        </w:rPr>
      </w:pPr>
      <w:r w:rsidRPr="001B7CEC">
        <w:rPr>
          <w:rFonts w:ascii="Times New Roman" w:hAnsi="Times New Roman" w:cs="Times New Roman"/>
        </w:rPr>
        <w:t xml:space="preserve">Администрация Большеигнатовского муниципального района </w:t>
      </w:r>
      <w:r w:rsidRPr="001B7CEC">
        <w:rPr>
          <w:rFonts w:ascii="Times New Roman" w:hAnsi="Times New Roman" w:cs="Times New Roman"/>
          <w:b/>
          <w:bCs/>
        </w:rPr>
        <w:t>постановляет</w:t>
      </w:r>
      <w:r w:rsidRPr="001B7CEC">
        <w:rPr>
          <w:rFonts w:ascii="Times New Roman" w:hAnsi="Times New Roman" w:cs="Times New Roman"/>
          <w:b/>
        </w:rPr>
        <w:t>:</w:t>
      </w:r>
    </w:p>
    <w:p w:rsidR="001B7CEC" w:rsidRPr="001B7CEC" w:rsidRDefault="001B7CEC" w:rsidP="001B7CEC">
      <w:pPr>
        <w:pStyle w:val="ac"/>
        <w:numPr>
          <w:ilvl w:val="0"/>
          <w:numId w:val="25"/>
        </w:numPr>
        <w:ind w:left="0" w:firstLine="426"/>
        <w:jc w:val="both"/>
        <w:rPr>
          <w:color w:val="000000"/>
          <w:sz w:val="22"/>
          <w:szCs w:val="22"/>
        </w:rPr>
      </w:pPr>
      <w:r w:rsidRPr="001B7CEC">
        <w:rPr>
          <w:color w:val="000000"/>
          <w:sz w:val="22"/>
          <w:szCs w:val="22"/>
        </w:rPr>
        <w:t>Внести  в  постановление Администрации Большеигнатовского муниципального района от 19.02.2021 года №57 «</w:t>
      </w:r>
      <w:r w:rsidRPr="001B7CEC">
        <w:rPr>
          <w:color w:val="22272F"/>
          <w:sz w:val="22"/>
          <w:szCs w:val="22"/>
        </w:rPr>
        <w:t>О группе контроля за ходом выполнения мероприятий по</w:t>
      </w:r>
      <w:r w:rsidRPr="001B7CEC">
        <w:rPr>
          <w:sz w:val="22"/>
          <w:szCs w:val="22"/>
        </w:rPr>
        <w:t xml:space="preserve"> гражданской обороны на территории </w:t>
      </w:r>
      <w:r w:rsidRPr="001B7CEC">
        <w:rPr>
          <w:color w:val="22272F"/>
          <w:sz w:val="22"/>
          <w:szCs w:val="22"/>
        </w:rPr>
        <w:t>Большеигнатовского муниципального района</w:t>
      </w:r>
      <w:r w:rsidRPr="001B7CEC">
        <w:rPr>
          <w:color w:val="000000"/>
          <w:sz w:val="22"/>
          <w:szCs w:val="22"/>
        </w:rPr>
        <w:t>», (далее - Постановление), следующие изменения:</w:t>
      </w:r>
    </w:p>
    <w:p w:rsidR="001B7CEC" w:rsidRPr="001B7CEC" w:rsidRDefault="001B7CEC" w:rsidP="001B7CEC">
      <w:pPr>
        <w:pStyle w:val="ac"/>
        <w:numPr>
          <w:ilvl w:val="1"/>
          <w:numId w:val="25"/>
        </w:numPr>
        <w:jc w:val="both"/>
        <w:rPr>
          <w:color w:val="000000"/>
          <w:sz w:val="22"/>
          <w:szCs w:val="22"/>
        </w:rPr>
      </w:pPr>
      <w:r w:rsidRPr="001B7CEC">
        <w:rPr>
          <w:color w:val="000000"/>
          <w:sz w:val="22"/>
          <w:szCs w:val="22"/>
        </w:rPr>
        <w:t xml:space="preserve">В </w:t>
      </w:r>
      <w:r w:rsidRPr="001B7CEC">
        <w:rPr>
          <w:bCs/>
          <w:sz w:val="22"/>
          <w:szCs w:val="22"/>
        </w:rPr>
        <w:t>составе группы за ходом выполнения мероприятий по</w:t>
      </w:r>
    </w:p>
    <w:p w:rsidR="001B7CEC" w:rsidRPr="001B7CEC" w:rsidRDefault="001B7CEC" w:rsidP="001B7CEC">
      <w:pPr>
        <w:spacing w:after="0" w:line="240" w:lineRule="auto"/>
        <w:jc w:val="both"/>
        <w:rPr>
          <w:rFonts w:ascii="Times New Roman" w:hAnsi="Times New Roman" w:cs="Times New Roman"/>
          <w:color w:val="000000"/>
        </w:rPr>
      </w:pPr>
      <w:r w:rsidRPr="001B7CEC">
        <w:rPr>
          <w:rFonts w:ascii="Times New Roman" w:hAnsi="Times New Roman" w:cs="Times New Roman"/>
        </w:rPr>
        <w:t xml:space="preserve">гражданской обороны на территории </w:t>
      </w:r>
      <w:r w:rsidRPr="001B7CEC">
        <w:rPr>
          <w:rFonts w:ascii="Times New Roman" w:hAnsi="Times New Roman" w:cs="Times New Roman"/>
          <w:color w:val="22272F"/>
        </w:rPr>
        <w:t xml:space="preserve">Большеигнатовского муниципального, </w:t>
      </w:r>
      <w:r w:rsidRPr="001B7CEC">
        <w:rPr>
          <w:rFonts w:ascii="Times New Roman" w:hAnsi="Times New Roman" w:cs="Times New Roman"/>
          <w:bCs/>
        </w:rPr>
        <w:t xml:space="preserve">утвержденной </w:t>
      </w:r>
      <w:r w:rsidRPr="001B7CEC">
        <w:rPr>
          <w:rFonts w:ascii="Times New Roman" w:hAnsi="Times New Roman" w:cs="Times New Roman"/>
          <w:color w:val="000000"/>
        </w:rPr>
        <w:t>Постановлением, заменить слова «</w:t>
      </w:r>
      <w:r w:rsidRPr="001B7CEC">
        <w:rPr>
          <w:rFonts w:ascii="Times New Roman" w:hAnsi="Times New Roman" w:cs="Times New Roman"/>
        </w:rPr>
        <w:t>руководитель аппарата Администрации Большеигнатовского муниципального района» заменить словами «заместитель Главы Большеигнатовского муниципального района по финансово-экономическим и общим вопросам »</w:t>
      </w:r>
      <w:r w:rsidRPr="001B7CEC">
        <w:rPr>
          <w:rFonts w:ascii="Times New Roman" w:hAnsi="Times New Roman" w:cs="Times New Roman"/>
          <w:color w:val="000000"/>
        </w:rPr>
        <w:t>.</w:t>
      </w:r>
    </w:p>
    <w:p w:rsidR="001B7CEC" w:rsidRPr="001B7CEC" w:rsidRDefault="001B7CEC" w:rsidP="001B7CEC">
      <w:pPr>
        <w:pStyle w:val="ac"/>
        <w:numPr>
          <w:ilvl w:val="1"/>
          <w:numId w:val="25"/>
        </w:numPr>
        <w:jc w:val="both"/>
        <w:rPr>
          <w:color w:val="000000"/>
          <w:sz w:val="22"/>
          <w:szCs w:val="22"/>
        </w:rPr>
      </w:pPr>
      <w:r w:rsidRPr="001B7CEC">
        <w:rPr>
          <w:color w:val="000000"/>
          <w:sz w:val="22"/>
          <w:szCs w:val="22"/>
        </w:rPr>
        <w:t>В пункте 2 Постановления слова: «</w:t>
      </w:r>
      <w:r w:rsidRPr="001B7CEC">
        <w:rPr>
          <w:color w:val="22272F"/>
          <w:sz w:val="22"/>
          <w:szCs w:val="22"/>
        </w:rPr>
        <w:t xml:space="preserve">на </w:t>
      </w:r>
      <w:r w:rsidRPr="001B7CEC">
        <w:rPr>
          <w:sz w:val="22"/>
          <w:szCs w:val="22"/>
        </w:rPr>
        <w:t>заместителя Главы</w:t>
      </w:r>
    </w:p>
    <w:p w:rsidR="001B7CEC" w:rsidRPr="001B7CEC" w:rsidRDefault="001B7CEC" w:rsidP="001B7CEC">
      <w:pPr>
        <w:spacing w:after="0" w:line="240" w:lineRule="auto"/>
        <w:jc w:val="both"/>
        <w:rPr>
          <w:rFonts w:ascii="Times New Roman" w:hAnsi="Times New Roman" w:cs="Times New Roman"/>
          <w:color w:val="000000"/>
        </w:rPr>
      </w:pPr>
      <w:r w:rsidRPr="001B7CEC">
        <w:rPr>
          <w:rFonts w:ascii="Times New Roman" w:hAnsi="Times New Roman" w:cs="Times New Roman"/>
        </w:rPr>
        <w:t xml:space="preserve">Большеигнатовского муниципального района по вопросам энергетики, строительства и жилищно-коммунального хозяйства </w:t>
      </w:r>
      <w:r w:rsidRPr="001B7CEC">
        <w:rPr>
          <w:rFonts w:ascii="Times New Roman" w:hAnsi="Times New Roman" w:cs="Times New Roman"/>
          <w:color w:val="000000"/>
        </w:rPr>
        <w:t>Большеигнатовского муниципального района» заменить словами «</w:t>
      </w:r>
      <w:r w:rsidRPr="001B7CEC">
        <w:rPr>
          <w:rFonts w:ascii="Times New Roman" w:hAnsi="Times New Roman" w:cs="Times New Roman"/>
          <w:color w:val="22272F"/>
        </w:rPr>
        <w:t xml:space="preserve">на </w:t>
      </w:r>
      <w:r w:rsidRPr="001B7CEC">
        <w:rPr>
          <w:rFonts w:ascii="Times New Roman" w:hAnsi="Times New Roman" w:cs="Times New Roman"/>
        </w:rPr>
        <w:t xml:space="preserve">Первого заместителя Главы Большеигнатовского муниципального района по вопросам строительства, жилищно-коммунального хозяйства и перспективного развития». </w:t>
      </w:r>
    </w:p>
    <w:p w:rsidR="001B7CEC" w:rsidRDefault="001B7CEC" w:rsidP="001B7CEC">
      <w:pPr>
        <w:pStyle w:val="ac"/>
        <w:numPr>
          <w:ilvl w:val="0"/>
          <w:numId w:val="25"/>
        </w:numPr>
        <w:jc w:val="both"/>
        <w:rPr>
          <w:sz w:val="22"/>
          <w:szCs w:val="22"/>
        </w:rPr>
      </w:pPr>
      <w:r w:rsidRPr="001B7CEC">
        <w:rPr>
          <w:sz w:val="22"/>
          <w:szCs w:val="22"/>
        </w:rPr>
        <w:t>Настоящее постановление вступает в силу после дня</w:t>
      </w:r>
      <w:r w:rsidRPr="001B7CEC">
        <w:rPr>
          <w:b/>
          <w:sz w:val="22"/>
          <w:szCs w:val="22"/>
        </w:rPr>
        <w:t xml:space="preserve"> </w:t>
      </w:r>
      <w:r w:rsidRPr="001B7CEC">
        <w:rPr>
          <w:rStyle w:val="a6"/>
          <w:rFonts w:eastAsiaTheme="majorEastAsia"/>
          <w:b w:val="0"/>
          <w:color w:val="auto"/>
          <w:sz w:val="22"/>
          <w:szCs w:val="22"/>
        </w:rPr>
        <w:t>официального опубликования</w:t>
      </w:r>
      <w:r w:rsidRPr="001B7CEC">
        <w:rPr>
          <w:sz w:val="22"/>
          <w:szCs w:val="22"/>
        </w:rPr>
        <w:t xml:space="preserve"> (обнародования).</w:t>
      </w:r>
    </w:p>
    <w:p w:rsidR="001B7CEC" w:rsidRPr="001B7CEC" w:rsidRDefault="001B7CEC" w:rsidP="001B7CEC">
      <w:pPr>
        <w:pStyle w:val="ac"/>
        <w:jc w:val="both"/>
        <w:rPr>
          <w:sz w:val="22"/>
          <w:szCs w:val="22"/>
        </w:rPr>
      </w:pPr>
    </w:p>
    <w:p w:rsidR="001B7CEC" w:rsidRPr="001B7CEC" w:rsidRDefault="001B7CEC" w:rsidP="001B7CEC">
      <w:pPr>
        <w:spacing w:after="0" w:line="240" w:lineRule="auto"/>
        <w:jc w:val="both"/>
        <w:rPr>
          <w:rFonts w:ascii="Times New Roman" w:hAnsi="Times New Roman" w:cs="Times New Roman"/>
          <w:color w:val="000000"/>
        </w:rPr>
      </w:pPr>
      <w:r w:rsidRPr="001B7CEC">
        <w:rPr>
          <w:rFonts w:ascii="Times New Roman" w:hAnsi="Times New Roman" w:cs="Times New Roman"/>
          <w:color w:val="000000"/>
        </w:rPr>
        <w:t xml:space="preserve">Глава Большеигнатовского </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color w:val="000000"/>
        </w:rPr>
        <w:t>муниципального района                                                                   Т.Н.Полозова</w:t>
      </w:r>
    </w:p>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noProof/>
        </w:rPr>
      </w:pPr>
      <w:r w:rsidRPr="001B7CEC">
        <w:rPr>
          <w:rFonts w:ascii="Times New Roman" w:hAnsi="Times New Roman" w:cs="Times New Roman"/>
          <w:b/>
          <w:noProof/>
        </w:rPr>
        <w:drawing>
          <wp:inline distT="0" distB="0" distL="0" distR="0" wp14:anchorId="4BBDD2D3" wp14:editId="4C4DC56A">
            <wp:extent cx="581025" cy="609600"/>
            <wp:effectExtent l="1905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rPr>
      </w:pPr>
    </w:p>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rPr>
      </w:pPr>
      <w:r w:rsidRPr="001B7CEC">
        <w:rPr>
          <w:rFonts w:ascii="Times New Roman" w:hAnsi="Times New Roman" w:cs="Times New Roman"/>
          <w:b/>
        </w:rPr>
        <w:t>Администрация Большеигнатовского муниципального района Республики  Мордовия</w:t>
      </w:r>
    </w:p>
    <w:p w:rsidR="001B7CEC" w:rsidRPr="001B7CEC" w:rsidRDefault="001B7CEC" w:rsidP="001B7CEC">
      <w:pPr>
        <w:pStyle w:val="2"/>
        <w:spacing w:before="0"/>
        <w:rPr>
          <w:rFonts w:ascii="Times New Roman" w:hAnsi="Times New Roman" w:cs="Times New Roman"/>
          <w:color w:val="auto"/>
          <w:sz w:val="22"/>
          <w:szCs w:val="22"/>
        </w:rPr>
      </w:pPr>
    </w:p>
    <w:p w:rsidR="001B7CEC" w:rsidRPr="001B7CEC" w:rsidRDefault="001B7CEC" w:rsidP="001B7CEC">
      <w:pPr>
        <w:pStyle w:val="2"/>
        <w:spacing w:before="0"/>
        <w:ind w:left="567" w:hanging="567"/>
        <w:jc w:val="center"/>
        <w:rPr>
          <w:rFonts w:ascii="Times New Roman" w:hAnsi="Times New Roman" w:cs="Times New Roman"/>
          <w:color w:val="auto"/>
          <w:sz w:val="22"/>
          <w:szCs w:val="22"/>
        </w:rPr>
      </w:pPr>
      <w:r w:rsidRPr="001B7CEC">
        <w:rPr>
          <w:rFonts w:ascii="Times New Roman" w:hAnsi="Times New Roman" w:cs="Times New Roman"/>
          <w:color w:val="auto"/>
          <w:sz w:val="22"/>
          <w:szCs w:val="22"/>
        </w:rPr>
        <w:t>ПОСТАНОВЛЕНИЕ</w:t>
      </w:r>
    </w:p>
    <w:p w:rsidR="001B7CEC" w:rsidRPr="001B7CEC" w:rsidRDefault="001B7CEC" w:rsidP="001B7CEC">
      <w:pPr>
        <w:spacing w:after="0" w:line="240" w:lineRule="auto"/>
        <w:jc w:val="center"/>
        <w:rPr>
          <w:rFonts w:ascii="Times New Roman" w:hAnsi="Times New Roman" w:cs="Times New Roman"/>
        </w:rPr>
      </w:pPr>
    </w:p>
    <w:p w:rsidR="001B7CEC" w:rsidRPr="001B7CEC" w:rsidRDefault="001B7CEC" w:rsidP="001B7CEC">
      <w:pPr>
        <w:spacing w:after="0" w:line="240" w:lineRule="auto"/>
        <w:jc w:val="center"/>
        <w:rPr>
          <w:rFonts w:ascii="Times New Roman" w:hAnsi="Times New Roman" w:cs="Times New Roman"/>
        </w:rPr>
      </w:pPr>
    </w:p>
    <w:p w:rsidR="001B7CEC" w:rsidRPr="001B7CEC" w:rsidRDefault="001B7CEC" w:rsidP="001B7CEC">
      <w:pPr>
        <w:tabs>
          <w:tab w:val="center" w:pos="4677"/>
        </w:tabs>
        <w:spacing w:after="0" w:line="240" w:lineRule="auto"/>
        <w:rPr>
          <w:rFonts w:ascii="Times New Roman" w:hAnsi="Times New Roman" w:cs="Times New Roman"/>
        </w:rPr>
      </w:pPr>
      <w:r w:rsidRPr="001B7CEC">
        <w:rPr>
          <w:rFonts w:ascii="Times New Roman" w:hAnsi="Times New Roman" w:cs="Times New Roman"/>
        </w:rPr>
        <w:t xml:space="preserve">  «8» ноября 2022 г.                                                        </w:t>
      </w:r>
      <w:r>
        <w:rPr>
          <w:rFonts w:ascii="Times New Roman" w:hAnsi="Times New Roman" w:cs="Times New Roman"/>
        </w:rPr>
        <w:t xml:space="preserve">                                        </w:t>
      </w:r>
      <w:r w:rsidRPr="001B7CEC">
        <w:rPr>
          <w:rFonts w:ascii="Times New Roman" w:hAnsi="Times New Roman" w:cs="Times New Roman"/>
        </w:rPr>
        <w:t xml:space="preserve">      № 533</w:t>
      </w:r>
    </w:p>
    <w:p w:rsidR="001B7CEC" w:rsidRPr="001B7CEC" w:rsidRDefault="001B7CEC" w:rsidP="001B7CEC">
      <w:pPr>
        <w:spacing w:after="0" w:line="240" w:lineRule="auto"/>
        <w:jc w:val="center"/>
        <w:rPr>
          <w:rFonts w:ascii="Times New Roman" w:hAnsi="Times New Roman" w:cs="Times New Roman"/>
        </w:rPr>
      </w:pP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с. Большое Игнатово</w:t>
      </w:r>
    </w:p>
    <w:p w:rsidR="001B7CEC" w:rsidRPr="001B7CEC" w:rsidRDefault="001B7CEC" w:rsidP="001B7CEC">
      <w:pPr>
        <w:spacing w:after="0" w:line="240" w:lineRule="auto"/>
        <w:rPr>
          <w:rFonts w:ascii="Times New Roman" w:hAnsi="Times New Roman" w:cs="Times New Roman"/>
        </w:rPr>
      </w:pPr>
    </w:p>
    <w:tbl>
      <w:tblPr>
        <w:tblStyle w:val="af0"/>
        <w:tblW w:w="107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4786"/>
      </w:tblGrid>
      <w:tr w:rsidR="001B7CEC" w:rsidRPr="001B7CEC" w:rsidTr="005050A6">
        <w:tc>
          <w:tcPr>
            <w:tcW w:w="5920" w:type="dxa"/>
          </w:tcPr>
          <w:p w:rsidR="001B7CEC" w:rsidRPr="001B7CEC" w:rsidRDefault="001B7CEC" w:rsidP="001B7CEC">
            <w:pPr>
              <w:rPr>
                <w:rFonts w:ascii="Times New Roman" w:hAnsi="Times New Roman" w:cs="Times New Roman"/>
              </w:rPr>
            </w:pPr>
            <w:r w:rsidRPr="001B7CEC">
              <w:rPr>
                <w:rFonts w:ascii="Times New Roman" w:hAnsi="Times New Roman" w:cs="Times New Roman"/>
              </w:rPr>
              <w:t>О внесении изменений в постановление</w:t>
            </w:r>
          </w:p>
          <w:p w:rsidR="001B7CEC" w:rsidRPr="001B7CEC" w:rsidRDefault="001B7CEC" w:rsidP="001B7CEC">
            <w:pPr>
              <w:rPr>
                <w:rFonts w:ascii="Times New Roman" w:hAnsi="Times New Roman" w:cs="Times New Roman"/>
              </w:rPr>
            </w:pPr>
            <w:r w:rsidRPr="001B7CEC">
              <w:rPr>
                <w:rFonts w:ascii="Times New Roman" w:hAnsi="Times New Roman" w:cs="Times New Roman"/>
              </w:rPr>
              <w:t>Администрации Большеигнатовского</w:t>
            </w:r>
          </w:p>
          <w:p w:rsidR="001B7CEC" w:rsidRPr="001B7CEC" w:rsidRDefault="001B7CEC" w:rsidP="001B7CEC">
            <w:pPr>
              <w:rPr>
                <w:rFonts w:ascii="Times New Roman" w:hAnsi="Times New Roman" w:cs="Times New Roman"/>
              </w:rPr>
            </w:pPr>
            <w:r w:rsidRPr="001B7CEC">
              <w:rPr>
                <w:rFonts w:ascii="Times New Roman" w:hAnsi="Times New Roman" w:cs="Times New Roman"/>
              </w:rPr>
              <w:t>муниципального района от 09.01.2020г. № 1</w:t>
            </w:r>
          </w:p>
          <w:p w:rsidR="001B7CEC" w:rsidRPr="001B7CEC" w:rsidRDefault="001B7CEC" w:rsidP="001B7CEC">
            <w:pPr>
              <w:rPr>
                <w:rFonts w:ascii="Times New Roman" w:hAnsi="Times New Roman" w:cs="Times New Roman"/>
              </w:rPr>
            </w:pPr>
            <w:r w:rsidRPr="001B7CEC">
              <w:rPr>
                <w:rFonts w:ascii="Times New Roman" w:hAnsi="Times New Roman" w:cs="Times New Roman"/>
              </w:rPr>
              <w:t xml:space="preserve">«О Комиссии по </w:t>
            </w:r>
            <w:r w:rsidRPr="001B7CEC">
              <w:rPr>
                <w:rFonts w:ascii="Times New Roman" w:hAnsi="Times New Roman" w:cs="Times New Roman"/>
                <w:spacing w:val="2"/>
              </w:rPr>
              <w:t xml:space="preserve">поддержанию устойчивости функционирования организаций </w:t>
            </w:r>
            <w:r w:rsidRPr="001B7CEC">
              <w:rPr>
                <w:rFonts w:ascii="Times New Roman" w:hAnsi="Times New Roman" w:cs="Times New Roman"/>
              </w:rPr>
              <w:t xml:space="preserve">Большеигнатовского муниципального района </w:t>
            </w:r>
            <w:r w:rsidRPr="001B7CEC">
              <w:rPr>
                <w:rFonts w:ascii="Times New Roman" w:hAnsi="Times New Roman" w:cs="Times New Roman"/>
                <w:spacing w:val="2"/>
              </w:rPr>
              <w:t>при военных конфликтах, а также чрезвычайных ситуациях природного и техногенного характера»</w:t>
            </w:r>
          </w:p>
        </w:tc>
        <w:tc>
          <w:tcPr>
            <w:tcW w:w="4786" w:type="dxa"/>
          </w:tcPr>
          <w:p w:rsidR="001B7CEC" w:rsidRPr="001B7CEC" w:rsidRDefault="001B7CEC" w:rsidP="001B7CEC">
            <w:pPr>
              <w:rPr>
                <w:rFonts w:ascii="Times New Roman" w:hAnsi="Times New Roman" w:cs="Times New Roman"/>
              </w:rPr>
            </w:pPr>
          </w:p>
        </w:tc>
      </w:tr>
    </w:tbl>
    <w:p w:rsidR="001B7CEC" w:rsidRPr="001B7CEC" w:rsidRDefault="001B7CEC" w:rsidP="001B7CEC">
      <w:pPr>
        <w:spacing w:after="0" w:line="240" w:lineRule="auto"/>
        <w:rPr>
          <w:rFonts w:ascii="Times New Roman" w:hAnsi="Times New Roman" w:cs="Times New Roman"/>
        </w:rPr>
      </w:pPr>
    </w:p>
    <w:p w:rsidR="001B7CEC" w:rsidRPr="001B7CEC" w:rsidRDefault="001B7CEC" w:rsidP="001B7CEC">
      <w:pPr>
        <w:spacing w:after="0" w:line="240" w:lineRule="auto"/>
        <w:ind w:firstLine="567"/>
        <w:jc w:val="both"/>
        <w:rPr>
          <w:rFonts w:ascii="Times New Roman" w:hAnsi="Times New Roman" w:cs="Times New Roman"/>
        </w:rPr>
      </w:pPr>
      <w:r w:rsidRPr="001B7CEC">
        <w:rPr>
          <w:rFonts w:ascii="Times New Roman" w:hAnsi="Times New Roman" w:cs="Times New Roman"/>
        </w:rPr>
        <w:t>Администрация Большеигнатовского муниципального района  постановляет:</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 xml:space="preserve">1. Внести изменения в постановление Администрации Большеигнатовского муниципального района от 09.01.2020г. № 1 «О Комиссии по </w:t>
      </w:r>
      <w:r w:rsidRPr="001B7CEC">
        <w:rPr>
          <w:rFonts w:ascii="Times New Roman" w:hAnsi="Times New Roman" w:cs="Times New Roman"/>
          <w:spacing w:val="2"/>
        </w:rPr>
        <w:t xml:space="preserve">поддержанию устойчивости функционирования организаций </w:t>
      </w:r>
      <w:r w:rsidRPr="001B7CEC">
        <w:rPr>
          <w:rFonts w:ascii="Times New Roman" w:hAnsi="Times New Roman" w:cs="Times New Roman"/>
        </w:rPr>
        <w:t xml:space="preserve">Большеигнатовского муниципального района </w:t>
      </w:r>
      <w:r w:rsidRPr="001B7CEC">
        <w:rPr>
          <w:rFonts w:ascii="Times New Roman" w:hAnsi="Times New Roman" w:cs="Times New Roman"/>
          <w:spacing w:val="2"/>
        </w:rPr>
        <w:t xml:space="preserve">при военных конфликтах, а также чрезвычайных ситуациях природного и техногенного характера»,  изложив </w:t>
      </w:r>
      <w:r w:rsidRPr="001B7CEC">
        <w:rPr>
          <w:rFonts w:ascii="Times New Roman" w:hAnsi="Times New Roman" w:cs="Times New Roman"/>
        </w:rPr>
        <w:t>с</w:t>
      </w:r>
      <w:r w:rsidRPr="001B7CEC">
        <w:rPr>
          <w:rFonts w:ascii="Times New Roman" w:hAnsi="Times New Roman" w:cs="Times New Roman"/>
          <w:color w:val="000000"/>
        </w:rPr>
        <w:t xml:space="preserve">остав Комиссии </w:t>
      </w:r>
      <w:r w:rsidRPr="001B7CEC">
        <w:rPr>
          <w:rFonts w:ascii="Times New Roman" w:hAnsi="Times New Roman" w:cs="Times New Roman"/>
          <w:spacing w:val="2"/>
        </w:rPr>
        <w:t xml:space="preserve">по поддержанию устойчивости функционирования организаций </w:t>
      </w:r>
      <w:r w:rsidRPr="001B7CEC">
        <w:rPr>
          <w:rFonts w:ascii="Times New Roman" w:hAnsi="Times New Roman" w:cs="Times New Roman"/>
        </w:rPr>
        <w:t xml:space="preserve">Большеигнатовского муниципального района </w:t>
      </w:r>
      <w:r w:rsidRPr="001B7CEC">
        <w:rPr>
          <w:rFonts w:ascii="Times New Roman" w:hAnsi="Times New Roman" w:cs="Times New Roman"/>
          <w:spacing w:val="2"/>
        </w:rPr>
        <w:t>при военных конфликтах, а также чрезвычайных ситуациях природного и техногенного характера в следующей редакции (прилагается)</w:t>
      </w:r>
      <w:r w:rsidRPr="001B7CEC">
        <w:rPr>
          <w:rFonts w:ascii="Times New Roman" w:hAnsi="Times New Roman" w:cs="Times New Roman"/>
          <w:color w:val="000000"/>
        </w:rPr>
        <w:t>;</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color w:val="000000"/>
        </w:rPr>
        <w:t xml:space="preserve">3. Контроль за исполнением настоящего постановления  </w:t>
      </w:r>
      <w:r w:rsidRPr="001B7CEC">
        <w:rPr>
          <w:rFonts w:ascii="Times New Roman" w:hAnsi="Times New Roman" w:cs="Times New Roman"/>
        </w:rPr>
        <w:t xml:space="preserve">возложить на  заместителя Главы Большеигнатовского муниципального района по финансово-экономическим  и общим вопросам – Поняеву И.М. </w:t>
      </w:r>
    </w:p>
    <w:p w:rsidR="001B7CEC" w:rsidRPr="001B7CEC" w:rsidRDefault="001B7CEC" w:rsidP="001B7CEC">
      <w:pPr>
        <w:spacing w:after="0" w:line="240" w:lineRule="auto"/>
        <w:jc w:val="both"/>
        <w:rPr>
          <w:rFonts w:ascii="Times New Roman" w:hAnsi="Times New Roman" w:cs="Times New Roman"/>
          <w:b/>
        </w:rPr>
      </w:pPr>
      <w:r w:rsidRPr="001B7CEC">
        <w:rPr>
          <w:rFonts w:ascii="Times New Roman" w:hAnsi="Times New Roman" w:cs="Times New Roman"/>
        </w:rPr>
        <w:t xml:space="preserve">4. Настоящее постановление вступает в силу после дня </w:t>
      </w:r>
      <w:r w:rsidRPr="001B7CEC">
        <w:rPr>
          <w:rStyle w:val="a6"/>
          <w:rFonts w:ascii="Times New Roman" w:hAnsi="Times New Roman"/>
          <w:b w:val="0"/>
          <w:color w:val="auto"/>
        </w:rPr>
        <w:t>официального опубликования</w:t>
      </w:r>
      <w:r w:rsidRPr="001B7CEC">
        <w:rPr>
          <w:rFonts w:ascii="Times New Roman" w:hAnsi="Times New Roman" w:cs="Times New Roman"/>
          <w:b/>
        </w:rPr>
        <w:t xml:space="preserve">. </w:t>
      </w:r>
      <w:r w:rsidRPr="001B7CEC">
        <w:rPr>
          <w:rFonts w:ascii="Times New Roman" w:hAnsi="Times New Roman" w:cs="Times New Roman"/>
          <w:bCs/>
        </w:rPr>
        <w:t>(обнародования)</w:t>
      </w:r>
    </w:p>
    <w:p w:rsidR="001B7CEC" w:rsidRPr="001B7CEC" w:rsidRDefault="001B7CEC" w:rsidP="001B7CEC">
      <w:pPr>
        <w:spacing w:after="0" w:line="240" w:lineRule="auto"/>
        <w:jc w:val="both"/>
        <w:rPr>
          <w:rFonts w:ascii="Times New Roman" w:hAnsi="Times New Roman" w:cs="Times New Roman"/>
          <w:color w:val="000000"/>
        </w:rPr>
      </w:pPr>
    </w:p>
    <w:p w:rsidR="001B7CEC" w:rsidRPr="001B7CEC" w:rsidRDefault="001B7CEC" w:rsidP="001B7CEC">
      <w:pPr>
        <w:spacing w:after="0" w:line="240" w:lineRule="auto"/>
        <w:jc w:val="both"/>
        <w:rPr>
          <w:rFonts w:ascii="Times New Roman" w:hAnsi="Times New Roman" w:cs="Times New Roman"/>
          <w:color w:val="000000"/>
        </w:rPr>
      </w:pPr>
      <w:r w:rsidRPr="001B7CEC">
        <w:rPr>
          <w:rFonts w:ascii="Times New Roman" w:hAnsi="Times New Roman" w:cs="Times New Roman"/>
          <w:color w:val="000000"/>
        </w:rPr>
        <w:t xml:space="preserve">Глава Большеигнатовского </w:t>
      </w:r>
    </w:p>
    <w:p w:rsidR="001B7CEC" w:rsidRPr="001B7CEC" w:rsidRDefault="001B7CEC" w:rsidP="001B7CEC">
      <w:pPr>
        <w:spacing w:after="0" w:line="240" w:lineRule="auto"/>
        <w:jc w:val="both"/>
        <w:rPr>
          <w:rFonts w:ascii="Times New Roman" w:hAnsi="Times New Roman" w:cs="Times New Roman"/>
          <w:color w:val="000000"/>
        </w:rPr>
      </w:pPr>
      <w:r w:rsidRPr="001B7CEC">
        <w:rPr>
          <w:rFonts w:ascii="Times New Roman" w:hAnsi="Times New Roman" w:cs="Times New Roman"/>
          <w:color w:val="000000"/>
        </w:rPr>
        <w:t xml:space="preserve">муниципального района                                                         </w:t>
      </w:r>
      <w:r>
        <w:rPr>
          <w:rFonts w:ascii="Times New Roman" w:hAnsi="Times New Roman" w:cs="Times New Roman"/>
          <w:color w:val="000000"/>
        </w:rPr>
        <w:t xml:space="preserve">                               </w:t>
      </w:r>
      <w:r w:rsidRPr="001B7CEC">
        <w:rPr>
          <w:rFonts w:ascii="Times New Roman" w:hAnsi="Times New Roman" w:cs="Times New Roman"/>
          <w:color w:val="000000"/>
        </w:rPr>
        <w:t xml:space="preserve">  Т.Н.Полозова</w:t>
      </w:r>
    </w:p>
    <w:p w:rsidR="001B7CEC" w:rsidRPr="001B7CEC" w:rsidRDefault="001B7CEC" w:rsidP="001B7CEC">
      <w:pPr>
        <w:spacing w:after="0" w:line="240" w:lineRule="auto"/>
        <w:jc w:val="both"/>
        <w:rPr>
          <w:rFonts w:ascii="Times New Roman" w:hAnsi="Times New Roman" w:cs="Times New Roman"/>
          <w:color w:val="000000"/>
        </w:rPr>
      </w:pPr>
    </w:p>
    <w:p w:rsidR="001B7CEC" w:rsidRPr="001B7CEC" w:rsidRDefault="001B7CEC" w:rsidP="001B7CEC">
      <w:pPr>
        <w:spacing w:after="0" w:line="240" w:lineRule="auto"/>
        <w:jc w:val="both"/>
        <w:rPr>
          <w:rFonts w:ascii="Times New Roman" w:hAnsi="Times New Roman" w:cs="Times New Roman"/>
          <w:color w:val="000000"/>
        </w:rPr>
      </w:pPr>
    </w:p>
    <w:p w:rsidR="001B7CEC" w:rsidRPr="001B7CEC" w:rsidRDefault="001B7CEC" w:rsidP="001B7CEC">
      <w:pPr>
        <w:spacing w:after="0" w:line="240" w:lineRule="auto"/>
        <w:jc w:val="both"/>
        <w:rPr>
          <w:rFonts w:ascii="Times New Roman" w:hAnsi="Times New Roman" w:cs="Times New Roman"/>
          <w:color w:val="000000"/>
        </w:rPr>
      </w:pPr>
    </w:p>
    <w:tbl>
      <w:tblPr>
        <w:tblW w:w="0" w:type="auto"/>
        <w:jc w:val="right"/>
        <w:tblLook w:val="04A0" w:firstRow="1" w:lastRow="0" w:firstColumn="1" w:lastColumn="0" w:noHBand="0" w:noVBand="1"/>
      </w:tblPr>
      <w:tblGrid>
        <w:gridCol w:w="4785"/>
      </w:tblGrid>
      <w:tr w:rsidR="001B7CEC" w:rsidRPr="001B7CEC" w:rsidTr="001B7CEC">
        <w:trPr>
          <w:jc w:val="right"/>
        </w:trPr>
        <w:tc>
          <w:tcPr>
            <w:tcW w:w="4785" w:type="dxa"/>
          </w:tcPr>
          <w:p w:rsidR="001B7CEC" w:rsidRPr="001B7CEC" w:rsidRDefault="001B7CEC" w:rsidP="001B7CEC">
            <w:pPr>
              <w:spacing w:after="0" w:line="240" w:lineRule="auto"/>
              <w:ind w:right="7"/>
              <w:jc w:val="center"/>
              <w:rPr>
                <w:rFonts w:ascii="Times New Roman" w:hAnsi="Times New Roman" w:cs="Times New Roman"/>
              </w:rPr>
            </w:pPr>
            <w:r w:rsidRPr="001B7CEC">
              <w:rPr>
                <w:rFonts w:ascii="Times New Roman" w:hAnsi="Times New Roman" w:cs="Times New Roman"/>
              </w:rPr>
              <w:t>Приложение к постановлению</w:t>
            </w:r>
          </w:p>
          <w:p w:rsidR="001B7CEC" w:rsidRPr="001B7CEC" w:rsidRDefault="001B7CEC" w:rsidP="001B7CEC">
            <w:pPr>
              <w:spacing w:after="0" w:line="240" w:lineRule="auto"/>
              <w:ind w:right="7"/>
              <w:jc w:val="center"/>
              <w:rPr>
                <w:rFonts w:ascii="Times New Roman" w:hAnsi="Times New Roman" w:cs="Times New Roman"/>
              </w:rPr>
            </w:pPr>
            <w:r w:rsidRPr="001B7CEC">
              <w:rPr>
                <w:rFonts w:ascii="Times New Roman" w:hAnsi="Times New Roman" w:cs="Times New Roman"/>
              </w:rPr>
              <w:t>Администрации Большеигнатовского</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муниципального района от «</w:t>
            </w:r>
            <w:r>
              <w:rPr>
                <w:rFonts w:ascii="Times New Roman" w:hAnsi="Times New Roman" w:cs="Times New Roman"/>
              </w:rPr>
              <w:t>8</w:t>
            </w:r>
            <w:r w:rsidRPr="001B7CEC">
              <w:rPr>
                <w:rFonts w:ascii="Times New Roman" w:hAnsi="Times New Roman" w:cs="Times New Roman"/>
              </w:rPr>
              <w:t xml:space="preserve"> »</w:t>
            </w:r>
            <w:r>
              <w:rPr>
                <w:rFonts w:ascii="Times New Roman" w:hAnsi="Times New Roman" w:cs="Times New Roman"/>
              </w:rPr>
              <w:t xml:space="preserve"> ноября</w:t>
            </w:r>
            <w:r w:rsidRPr="001B7CEC">
              <w:rPr>
                <w:rFonts w:ascii="Times New Roman" w:hAnsi="Times New Roman" w:cs="Times New Roman"/>
              </w:rPr>
              <w:t xml:space="preserve"> 2022 г. № </w:t>
            </w:r>
            <w:r>
              <w:rPr>
                <w:rFonts w:ascii="Times New Roman" w:hAnsi="Times New Roman" w:cs="Times New Roman"/>
              </w:rPr>
              <w:t xml:space="preserve">533 </w:t>
            </w:r>
            <w:r w:rsidRPr="001B7CEC">
              <w:rPr>
                <w:rFonts w:ascii="Times New Roman" w:hAnsi="Times New Roman" w:cs="Times New Roman"/>
              </w:rPr>
              <w:t>«О внесении изменений в постановление Администрации Большеигнатовского</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 xml:space="preserve">муниципального района от 09.01.2020г. № 1 «О Комиссии по </w:t>
            </w:r>
            <w:r w:rsidRPr="001B7CEC">
              <w:rPr>
                <w:rFonts w:ascii="Times New Roman" w:hAnsi="Times New Roman" w:cs="Times New Roman"/>
                <w:spacing w:val="2"/>
              </w:rPr>
              <w:t xml:space="preserve">поддержанию устойчивости функционирования организаций </w:t>
            </w:r>
            <w:r w:rsidRPr="001B7CEC">
              <w:rPr>
                <w:rFonts w:ascii="Times New Roman" w:hAnsi="Times New Roman" w:cs="Times New Roman"/>
              </w:rPr>
              <w:t xml:space="preserve">Большеигнатовского муниципального района </w:t>
            </w:r>
            <w:r w:rsidRPr="001B7CEC">
              <w:rPr>
                <w:rFonts w:ascii="Times New Roman" w:hAnsi="Times New Roman" w:cs="Times New Roman"/>
                <w:spacing w:val="2"/>
              </w:rPr>
              <w:t>при военных конфликтах, а также чрезвычайных ситуациях природного и техногенного характера»»</w:t>
            </w:r>
          </w:p>
        </w:tc>
      </w:tr>
    </w:tbl>
    <w:p w:rsidR="001B7CEC" w:rsidRPr="001B7CEC" w:rsidRDefault="001B7CEC" w:rsidP="001B7CEC">
      <w:pPr>
        <w:spacing w:after="0" w:line="240" w:lineRule="auto"/>
        <w:jc w:val="right"/>
        <w:rPr>
          <w:rFonts w:ascii="Times New Roman" w:hAnsi="Times New Roman" w:cs="Times New Roman"/>
          <w:b/>
        </w:rPr>
      </w:pPr>
    </w:p>
    <w:p w:rsidR="001B7CEC" w:rsidRPr="001B7CEC" w:rsidRDefault="001B7CEC" w:rsidP="001B7CEC">
      <w:pPr>
        <w:spacing w:after="0" w:line="240" w:lineRule="auto"/>
        <w:jc w:val="center"/>
        <w:rPr>
          <w:rFonts w:ascii="Times New Roman" w:hAnsi="Times New Roman" w:cs="Times New Roman"/>
          <w:b/>
          <w:color w:val="000000"/>
        </w:rPr>
      </w:pPr>
      <w:r w:rsidRPr="001B7CEC">
        <w:rPr>
          <w:rFonts w:ascii="Times New Roman" w:hAnsi="Times New Roman" w:cs="Times New Roman"/>
          <w:b/>
          <w:color w:val="000000"/>
        </w:rPr>
        <w:t xml:space="preserve">Состав </w:t>
      </w:r>
    </w:p>
    <w:p w:rsidR="001B7CEC" w:rsidRPr="001B7CEC" w:rsidRDefault="001B7CEC" w:rsidP="001B7CEC">
      <w:pPr>
        <w:spacing w:after="0" w:line="240" w:lineRule="auto"/>
        <w:jc w:val="center"/>
        <w:rPr>
          <w:rFonts w:ascii="Times New Roman" w:hAnsi="Times New Roman" w:cs="Times New Roman"/>
          <w:b/>
          <w:spacing w:val="2"/>
        </w:rPr>
      </w:pPr>
      <w:r w:rsidRPr="001B7CEC">
        <w:rPr>
          <w:rFonts w:ascii="Times New Roman" w:hAnsi="Times New Roman" w:cs="Times New Roman"/>
          <w:b/>
          <w:color w:val="000000"/>
        </w:rPr>
        <w:t xml:space="preserve">комиссии </w:t>
      </w:r>
      <w:r w:rsidRPr="001B7CEC">
        <w:rPr>
          <w:rFonts w:ascii="Times New Roman" w:hAnsi="Times New Roman" w:cs="Times New Roman"/>
          <w:b/>
          <w:spacing w:val="2"/>
        </w:rPr>
        <w:t xml:space="preserve">по поддержанию устойчивости функционирования организаций </w:t>
      </w:r>
      <w:r w:rsidRPr="001B7CEC">
        <w:rPr>
          <w:rFonts w:ascii="Times New Roman" w:hAnsi="Times New Roman" w:cs="Times New Roman"/>
          <w:b/>
        </w:rPr>
        <w:t xml:space="preserve">Большеигнатовского муниципального района </w:t>
      </w:r>
      <w:r w:rsidRPr="001B7CEC">
        <w:rPr>
          <w:rFonts w:ascii="Times New Roman" w:hAnsi="Times New Roman" w:cs="Times New Roman"/>
          <w:b/>
          <w:spacing w:val="2"/>
        </w:rPr>
        <w:t>при военных конфликтах, а также чрезвычайных ситуациях природного и техногенного характера</w:t>
      </w:r>
    </w:p>
    <w:p w:rsidR="001B7CEC" w:rsidRPr="001B7CEC" w:rsidRDefault="001B7CEC" w:rsidP="001B7CEC">
      <w:pPr>
        <w:spacing w:after="0" w:line="240" w:lineRule="auto"/>
        <w:jc w:val="center"/>
        <w:rPr>
          <w:rFonts w:ascii="Times New Roman" w:hAnsi="Times New Roman" w:cs="Times New Roman"/>
        </w:rPr>
      </w:pPr>
    </w:p>
    <w:p w:rsidR="001B7CEC" w:rsidRPr="001B7CEC" w:rsidRDefault="001B7CEC" w:rsidP="001B7CEC">
      <w:pPr>
        <w:spacing w:after="0" w:line="240" w:lineRule="auto"/>
        <w:ind w:left="1985" w:hanging="1985"/>
        <w:jc w:val="both"/>
        <w:rPr>
          <w:rFonts w:ascii="Times New Roman" w:hAnsi="Times New Roman" w:cs="Times New Roman"/>
          <w:b/>
        </w:rPr>
      </w:pPr>
      <w:r w:rsidRPr="001B7CEC">
        <w:rPr>
          <w:rFonts w:ascii="Times New Roman" w:hAnsi="Times New Roman" w:cs="Times New Roman"/>
        </w:rPr>
        <w:t xml:space="preserve">Поняева И.М. - заместитель Главы Большеигнатовского муниципального района по финансово-экономическим и общим вопросам </w:t>
      </w:r>
      <w:r w:rsidRPr="001B7CEC">
        <w:rPr>
          <w:rFonts w:ascii="Times New Roman" w:hAnsi="Times New Roman" w:cs="Times New Roman"/>
          <w:b/>
        </w:rPr>
        <w:t>(председатель комиссии);</w:t>
      </w:r>
    </w:p>
    <w:p w:rsidR="001B7CEC" w:rsidRPr="001B7CEC" w:rsidRDefault="001B7CEC" w:rsidP="001B7CEC">
      <w:pPr>
        <w:spacing w:after="0" w:line="240" w:lineRule="auto"/>
        <w:ind w:left="1985" w:hanging="1985"/>
        <w:jc w:val="both"/>
        <w:rPr>
          <w:rFonts w:ascii="Times New Roman" w:hAnsi="Times New Roman" w:cs="Times New Roman"/>
        </w:rPr>
      </w:pPr>
      <w:r w:rsidRPr="001B7CEC">
        <w:rPr>
          <w:rFonts w:ascii="Times New Roman" w:hAnsi="Times New Roman" w:cs="Times New Roman"/>
        </w:rPr>
        <w:t xml:space="preserve">Краснощек К.С. – ведущий специалист по вопросам гражданской обороны и чрезвычайным ситуациям отдела градостроительства, архитектуры, жилищно-коммунального хозяйства  и вопросам гражданской обороны и чрезвычайным ситуациям </w:t>
      </w:r>
      <w:r w:rsidRPr="001B7CEC">
        <w:rPr>
          <w:rFonts w:ascii="Times New Roman" w:hAnsi="Times New Roman" w:cs="Times New Roman"/>
        </w:rPr>
        <w:lastRenderedPageBreak/>
        <w:t>Администрации Большеигнатовского муниципального района</w:t>
      </w:r>
      <w:r w:rsidRPr="001B7CEC">
        <w:rPr>
          <w:rFonts w:ascii="Times New Roman" w:hAnsi="Times New Roman" w:cs="Times New Roman"/>
          <w:b/>
        </w:rPr>
        <w:t xml:space="preserve"> (секретарь комиссии).</w:t>
      </w:r>
    </w:p>
    <w:p w:rsidR="001B7CEC" w:rsidRPr="001B7CEC" w:rsidRDefault="001B7CEC" w:rsidP="001B7CEC">
      <w:pPr>
        <w:spacing w:after="0" w:line="240" w:lineRule="auto"/>
        <w:jc w:val="center"/>
        <w:rPr>
          <w:rFonts w:ascii="Times New Roman" w:hAnsi="Times New Roman" w:cs="Times New Roman"/>
          <w:b/>
        </w:rPr>
      </w:pPr>
    </w:p>
    <w:p w:rsidR="001B7CEC" w:rsidRPr="001B7CEC" w:rsidRDefault="001B7CEC" w:rsidP="001B7CEC">
      <w:pPr>
        <w:spacing w:after="0" w:line="240" w:lineRule="auto"/>
        <w:jc w:val="center"/>
        <w:rPr>
          <w:rFonts w:ascii="Times New Roman" w:hAnsi="Times New Roman" w:cs="Times New Roman"/>
          <w:b/>
        </w:rPr>
      </w:pPr>
      <w:r w:rsidRPr="001B7CEC">
        <w:rPr>
          <w:rFonts w:ascii="Times New Roman" w:hAnsi="Times New Roman" w:cs="Times New Roman"/>
          <w:b/>
        </w:rPr>
        <w:t>Члены комиссии:</w:t>
      </w:r>
    </w:p>
    <w:p w:rsidR="001B7CEC" w:rsidRPr="001B7CEC" w:rsidRDefault="001B7CEC" w:rsidP="001B7CEC">
      <w:pPr>
        <w:spacing w:after="0" w:line="240" w:lineRule="auto"/>
        <w:ind w:left="1985" w:hanging="1985"/>
        <w:jc w:val="both"/>
        <w:rPr>
          <w:rFonts w:ascii="Times New Roman" w:hAnsi="Times New Roman" w:cs="Times New Roman"/>
        </w:rPr>
      </w:pPr>
      <w:r w:rsidRPr="001B7CEC">
        <w:rPr>
          <w:rFonts w:ascii="Times New Roman" w:hAnsi="Times New Roman" w:cs="Times New Roman"/>
        </w:rPr>
        <w:t>Юдина А.В.  – исполняющий обязанности начальника финансового управления Администрации Большеигнатовского муниципального района;</w:t>
      </w:r>
    </w:p>
    <w:p w:rsidR="001B7CEC" w:rsidRPr="001B7CEC" w:rsidRDefault="001B7CEC" w:rsidP="001B7CEC">
      <w:pPr>
        <w:spacing w:after="0" w:line="240" w:lineRule="auto"/>
        <w:ind w:left="1985" w:hanging="1985"/>
        <w:jc w:val="both"/>
        <w:rPr>
          <w:rFonts w:ascii="Times New Roman" w:hAnsi="Times New Roman" w:cs="Times New Roman"/>
        </w:rPr>
      </w:pPr>
      <w:r w:rsidRPr="001B7CEC">
        <w:rPr>
          <w:rFonts w:ascii="Times New Roman" w:hAnsi="Times New Roman" w:cs="Times New Roman"/>
        </w:rPr>
        <w:t>Смирнова Е.В. - заместитель   Главы Большеигнатовского муниципального района по вопросам сельского хозяйства – начальник управления  по работе с  отраслями агропромышленного комплекса и личными подсобными хозяйствами граждан Администрации Большеигнатовского  муниципального  района;</w:t>
      </w:r>
    </w:p>
    <w:p w:rsidR="001B7CEC" w:rsidRPr="001B7CEC" w:rsidRDefault="001B7CEC" w:rsidP="001B7CEC">
      <w:pPr>
        <w:spacing w:after="0" w:line="240" w:lineRule="auto"/>
        <w:jc w:val="both"/>
        <w:rPr>
          <w:rFonts w:ascii="Times New Roman" w:hAnsi="Times New Roman" w:cs="Times New Roman"/>
          <w:color w:val="000000"/>
        </w:rPr>
      </w:pPr>
    </w:p>
    <w:p w:rsidR="001B7CEC" w:rsidRPr="001B7CEC" w:rsidRDefault="001B7CEC" w:rsidP="001B7CEC">
      <w:pPr>
        <w:spacing w:after="0" w:line="240" w:lineRule="auto"/>
        <w:jc w:val="center"/>
        <w:rPr>
          <w:rFonts w:ascii="Times New Roman" w:hAnsi="Times New Roman" w:cs="Times New Roman"/>
          <w:b/>
          <w:color w:val="000000"/>
        </w:rPr>
      </w:pPr>
      <w:r w:rsidRPr="001B7CEC">
        <w:rPr>
          <w:rFonts w:ascii="Times New Roman" w:hAnsi="Times New Roman" w:cs="Times New Roman"/>
          <w:b/>
          <w:color w:val="000000"/>
        </w:rPr>
        <w:t>При необходимости к работе комиссии привлекать руководителей организаций и учреждений (по согласованию):</w:t>
      </w:r>
    </w:p>
    <w:p w:rsidR="001B7CEC" w:rsidRPr="001B7CEC" w:rsidRDefault="001B7CEC" w:rsidP="001B7CEC">
      <w:pPr>
        <w:spacing w:after="0" w:line="240" w:lineRule="auto"/>
        <w:rPr>
          <w:rFonts w:ascii="Times New Roman" w:hAnsi="Times New Roman" w:cs="Times New Roman"/>
          <w:color w:val="000000"/>
        </w:rPr>
      </w:pPr>
    </w:p>
    <w:p w:rsidR="001B7CEC" w:rsidRPr="001B7CEC" w:rsidRDefault="001B7CEC" w:rsidP="001B7CEC">
      <w:pPr>
        <w:spacing w:after="0" w:line="240" w:lineRule="auto"/>
        <w:ind w:left="1985" w:hanging="1985"/>
        <w:rPr>
          <w:rFonts w:ascii="Times New Roman" w:hAnsi="Times New Roman" w:cs="Times New Roman"/>
          <w:color w:val="000000"/>
        </w:rPr>
      </w:pPr>
      <w:r w:rsidRPr="001B7CEC">
        <w:rPr>
          <w:rFonts w:ascii="Times New Roman" w:hAnsi="Times New Roman" w:cs="Times New Roman"/>
          <w:color w:val="000000"/>
        </w:rPr>
        <w:t>Долгов Е.Ю. – начальник  Большеигнатовского газового участка акционерное общество  «Газпром газораспределение Саранск»;</w:t>
      </w:r>
    </w:p>
    <w:p w:rsidR="001B7CEC" w:rsidRPr="001B7CEC" w:rsidRDefault="001B7CEC" w:rsidP="001B7CEC">
      <w:pPr>
        <w:spacing w:after="0" w:line="240" w:lineRule="auto"/>
        <w:ind w:left="1985" w:hanging="1985"/>
        <w:rPr>
          <w:rFonts w:ascii="Times New Roman" w:hAnsi="Times New Roman" w:cs="Times New Roman"/>
          <w:color w:val="000000"/>
        </w:rPr>
      </w:pPr>
      <w:r w:rsidRPr="001B7CEC">
        <w:rPr>
          <w:rFonts w:ascii="Times New Roman" w:hAnsi="Times New Roman" w:cs="Times New Roman"/>
          <w:color w:val="000000"/>
        </w:rPr>
        <w:t>Кечемайкин А.Н. – начальник Большеигнатовского участка «Россети - Волга» «Мордовэнерго»;</w:t>
      </w:r>
    </w:p>
    <w:p w:rsidR="001B7CEC" w:rsidRPr="001B7CEC" w:rsidRDefault="001B7CEC" w:rsidP="001B7CEC">
      <w:pPr>
        <w:spacing w:after="0" w:line="240" w:lineRule="auto"/>
        <w:ind w:left="1985" w:hanging="1985"/>
        <w:rPr>
          <w:rFonts w:ascii="Times New Roman" w:hAnsi="Times New Roman" w:cs="Times New Roman"/>
          <w:color w:val="000000"/>
        </w:rPr>
      </w:pPr>
      <w:r w:rsidRPr="001B7CEC">
        <w:rPr>
          <w:rFonts w:ascii="Times New Roman" w:hAnsi="Times New Roman" w:cs="Times New Roman"/>
          <w:color w:val="000000"/>
        </w:rPr>
        <w:t>Каляков А.И. – начальник Большеигнатовского участка Общество с Ограниченной Ответственностью «МАПО -ТРАНС»;</w:t>
      </w:r>
    </w:p>
    <w:p w:rsidR="001B7CEC" w:rsidRPr="001B7CEC" w:rsidRDefault="001B7CEC" w:rsidP="001B7CEC">
      <w:pPr>
        <w:spacing w:after="0" w:line="240" w:lineRule="auto"/>
        <w:ind w:left="1985" w:hanging="1985"/>
        <w:rPr>
          <w:rFonts w:ascii="Times New Roman" w:hAnsi="Times New Roman" w:cs="Times New Roman"/>
          <w:color w:val="000000"/>
        </w:rPr>
      </w:pPr>
      <w:r w:rsidRPr="001B7CEC">
        <w:rPr>
          <w:rFonts w:ascii="Times New Roman" w:hAnsi="Times New Roman" w:cs="Times New Roman"/>
          <w:color w:val="000000"/>
        </w:rPr>
        <w:t xml:space="preserve">Куманев А.И. – начальник Большеигнатовского участка Общество с Ограниченной Ответственностью «Системы жизнеобеспечения». </w:t>
      </w:r>
    </w:p>
    <w:p w:rsidR="001B7CEC" w:rsidRPr="001B7CEC" w:rsidRDefault="001B7CEC" w:rsidP="001B7CEC">
      <w:pPr>
        <w:spacing w:after="0" w:line="240" w:lineRule="auto"/>
        <w:ind w:left="1985" w:hanging="1985"/>
        <w:rPr>
          <w:rFonts w:ascii="Times New Roman" w:hAnsi="Times New Roman" w:cs="Times New Roman"/>
          <w:color w:val="000000"/>
        </w:rPr>
      </w:pPr>
      <w:r w:rsidRPr="001B7CEC">
        <w:rPr>
          <w:rFonts w:ascii="Times New Roman" w:hAnsi="Times New Roman" w:cs="Times New Roman"/>
          <w:color w:val="000000"/>
        </w:rPr>
        <w:t>Комарова Н.Д. – председатель правления Потребительское Общество «Большеигнатовское».</w:t>
      </w:r>
    </w:p>
    <w:p w:rsidR="001B7CEC" w:rsidRPr="001B7CEC" w:rsidRDefault="001B7CEC" w:rsidP="001B7CEC">
      <w:pPr>
        <w:pStyle w:val="2"/>
        <w:spacing w:before="0"/>
        <w:jc w:val="center"/>
        <w:rPr>
          <w:rFonts w:ascii="Times New Roman" w:hAnsi="Times New Roman" w:cs="Times New Roman"/>
          <w:sz w:val="22"/>
          <w:szCs w:val="22"/>
        </w:rPr>
      </w:pPr>
      <w:r w:rsidRPr="001B7CEC">
        <w:rPr>
          <w:rFonts w:ascii="Times New Roman" w:hAnsi="Times New Roman" w:cs="Times New Roman"/>
          <w:noProof/>
          <w:sz w:val="22"/>
          <w:szCs w:val="22"/>
        </w:rPr>
        <w:drawing>
          <wp:inline distT="0" distB="0" distL="0" distR="0" wp14:anchorId="5E9B4866" wp14:editId="0635698B">
            <wp:extent cx="580390" cy="612140"/>
            <wp:effectExtent l="19050" t="0" r="0" b="0"/>
            <wp:docPr id="3"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rPr>
      </w:pPr>
      <w:r w:rsidRPr="001B7CEC">
        <w:rPr>
          <w:rFonts w:ascii="Times New Roman" w:hAnsi="Times New Roman" w:cs="Times New Roman"/>
          <w:b/>
        </w:rPr>
        <w:t>Администрация Большеигнатовского муниципального района Республики  Мордовия</w:t>
      </w:r>
    </w:p>
    <w:p w:rsidR="001B7CEC" w:rsidRPr="001B7CEC" w:rsidRDefault="001B7CEC" w:rsidP="001B7CEC">
      <w:pPr>
        <w:keepNext/>
        <w:tabs>
          <w:tab w:val="num" w:pos="0"/>
        </w:tabs>
        <w:suppressAutoHyphens/>
        <w:spacing w:after="0" w:line="240" w:lineRule="auto"/>
        <w:ind w:left="576" w:hanging="576"/>
        <w:jc w:val="center"/>
        <w:outlineLvl w:val="1"/>
        <w:rPr>
          <w:rFonts w:ascii="Times New Roman" w:hAnsi="Times New Roman" w:cs="Times New Roman"/>
          <w:b/>
          <w:bCs/>
          <w:lang w:eastAsia="ar-SA"/>
        </w:rPr>
      </w:pPr>
      <w:r w:rsidRPr="001B7CEC">
        <w:rPr>
          <w:rFonts w:ascii="Times New Roman" w:hAnsi="Times New Roman" w:cs="Times New Roman"/>
          <w:b/>
          <w:bCs/>
          <w:lang w:eastAsia="ar-SA"/>
        </w:rPr>
        <w:t>ПОСТАНОВЛЕНИЕ</w:t>
      </w:r>
    </w:p>
    <w:p w:rsidR="001B7CEC" w:rsidRPr="001B7CEC" w:rsidRDefault="001B7CEC" w:rsidP="001B7CEC">
      <w:pPr>
        <w:spacing w:after="0" w:line="240" w:lineRule="auto"/>
        <w:jc w:val="center"/>
        <w:rPr>
          <w:rFonts w:ascii="Times New Roman" w:hAnsi="Times New Roman" w:cs="Times New Roman"/>
        </w:rPr>
      </w:pPr>
    </w:p>
    <w:p w:rsidR="001B7CEC" w:rsidRPr="001B7CEC" w:rsidRDefault="001B7CEC" w:rsidP="001B7CEC">
      <w:pPr>
        <w:tabs>
          <w:tab w:val="center" w:pos="4677"/>
        </w:tabs>
        <w:spacing w:after="0" w:line="240" w:lineRule="auto"/>
        <w:rPr>
          <w:rFonts w:ascii="Times New Roman" w:hAnsi="Times New Roman" w:cs="Times New Roman"/>
        </w:rPr>
      </w:pPr>
      <w:r w:rsidRPr="001B7CEC">
        <w:rPr>
          <w:rFonts w:ascii="Times New Roman" w:hAnsi="Times New Roman" w:cs="Times New Roman"/>
        </w:rPr>
        <w:t xml:space="preserve">  «8» ноября  2022 г.                                                                  </w:t>
      </w:r>
      <w:r>
        <w:rPr>
          <w:rFonts w:ascii="Times New Roman" w:hAnsi="Times New Roman" w:cs="Times New Roman"/>
        </w:rPr>
        <w:t xml:space="preserve">                                          </w:t>
      </w:r>
      <w:r w:rsidRPr="001B7CEC">
        <w:rPr>
          <w:rFonts w:ascii="Times New Roman" w:hAnsi="Times New Roman" w:cs="Times New Roman"/>
        </w:rPr>
        <w:t xml:space="preserve">   № 534</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с. Большое Игнатово</w:t>
      </w:r>
    </w:p>
    <w:p w:rsidR="001B7CEC" w:rsidRPr="001B7CEC" w:rsidRDefault="001B7CEC" w:rsidP="001B7CEC">
      <w:pPr>
        <w:tabs>
          <w:tab w:val="left" w:pos="7938"/>
        </w:tabs>
        <w:spacing w:after="0" w:line="240" w:lineRule="auto"/>
        <w:ind w:right="1417"/>
        <w:jc w:val="both"/>
        <w:rPr>
          <w:rFonts w:ascii="Times New Roman" w:hAnsi="Times New Roman" w:cs="Times New Roman"/>
        </w:rPr>
      </w:pPr>
      <w:r w:rsidRPr="001B7CEC">
        <w:rPr>
          <w:rFonts w:ascii="Times New Roman" w:hAnsi="Times New Roman" w:cs="Times New Roman"/>
        </w:rPr>
        <w:t>Об установлении стоимости продуктового набора ежедневной дополнительной витаминизации рациона обучающихся, получающих начальное общее образование в муниципальных образовательных организациях Большеигнатовского муниципального района Республики Мордовия</w:t>
      </w:r>
    </w:p>
    <w:p w:rsidR="001B7CEC" w:rsidRPr="001B7CEC" w:rsidRDefault="001B7CEC" w:rsidP="001B7CEC">
      <w:pPr>
        <w:tabs>
          <w:tab w:val="left" w:pos="7938"/>
        </w:tabs>
        <w:spacing w:after="0" w:line="240" w:lineRule="auto"/>
        <w:ind w:right="1417"/>
        <w:jc w:val="both"/>
        <w:rPr>
          <w:rFonts w:ascii="Times New Roman" w:hAnsi="Times New Roman" w:cs="Times New Roman"/>
        </w:rPr>
      </w:pPr>
    </w:p>
    <w:p w:rsidR="001B7CEC" w:rsidRPr="001B7CEC" w:rsidRDefault="001B7CEC" w:rsidP="001B7CEC">
      <w:pPr>
        <w:tabs>
          <w:tab w:val="left" w:pos="7185"/>
        </w:tabs>
        <w:spacing w:after="0" w:line="240" w:lineRule="auto"/>
        <w:jc w:val="both"/>
        <w:rPr>
          <w:rFonts w:ascii="Times New Roman" w:hAnsi="Times New Roman" w:cs="Times New Roman"/>
          <w:b/>
        </w:rPr>
      </w:pPr>
      <w:r w:rsidRPr="001B7CEC">
        <w:rPr>
          <w:rFonts w:ascii="Times New Roman" w:hAnsi="Times New Roman" w:cs="Times New Roman"/>
          <w:b/>
        </w:rPr>
        <w:t xml:space="preserve">            </w:t>
      </w:r>
      <w:r w:rsidRPr="001B7CEC">
        <w:rPr>
          <w:rFonts w:ascii="Times New Roman" w:hAnsi="Times New Roman" w:cs="Times New Roman"/>
        </w:rPr>
        <w:t xml:space="preserve">В соответствии с санитарно - эпидемиологическими правилами и нормами СанПиН 2.3/2.4.3590-20 «Санитарно - 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 октября  2020 г. № 32, разъяснениями Министерства просвещения Российской Федерации от 29 июля 2021 г. АН- 1466/09 о направлении использования экономии средств субсидии из федерального бюджета бюджетам субъектов Российской Федерации на организацию бесплатного горячего питания обучающихся, получающих начальное общее образование, в том числе на выполнение предоставляемого рациона питания и в целях организации дополнительной витаминизации в рамках мероприятий по организации бесплатного горячего питания начальных классов для снижения заболеваемости, Администрация Большеигнатовского муниципального района Республики Мордовия </w:t>
      </w:r>
      <w:r w:rsidRPr="001B7CEC">
        <w:rPr>
          <w:rFonts w:ascii="Times New Roman" w:hAnsi="Times New Roman" w:cs="Times New Roman"/>
          <w:b/>
        </w:rPr>
        <w:t>постановляет</w:t>
      </w:r>
      <w:r w:rsidRPr="001B7CEC">
        <w:rPr>
          <w:rFonts w:ascii="Times New Roman" w:hAnsi="Times New Roman" w:cs="Times New Roman"/>
        </w:rPr>
        <w:t>:</w:t>
      </w:r>
    </w:p>
    <w:p w:rsidR="001B7CEC" w:rsidRPr="001B7CEC" w:rsidRDefault="001B7CEC" w:rsidP="001B7CEC">
      <w:pPr>
        <w:pStyle w:val="ac"/>
        <w:numPr>
          <w:ilvl w:val="0"/>
          <w:numId w:val="15"/>
        </w:numPr>
        <w:ind w:left="0" w:firstLine="284"/>
        <w:jc w:val="both"/>
        <w:rPr>
          <w:sz w:val="22"/>
          <w:szCs w:val="22"/>
        </w:rPr>
      </w:pPr>
      <w:r w:rsidRPr="001B7CEC">
        <w:rPr>
          <w:sz w:val="22"/>
          <w:szCs w:val="22"/>
        </w:rPr>
        <w:t>Установить стоимость продуктового набора ежедневной дополнительной витаминизации рациона обучающихся, получающих начальное общее образование в муниципальных образовательных организациях Большеигнатовского муниципального района Республики Мордовия на одного обучающегося – 41,30 руб. в день с 1 ноября 2022  г. по 26 декабря 2022 г.</w:t>
      </w:r>
    </w:p>
    <w:p w:rsidR="001B7CEC" w:rsidRPr="001B7CEC" w:rsidRDefault="001B7CEC" w:rsidP="001B7CEC">
      <w:pPr>
        <w:pStyle w:val="ac"/>
        <w:numPr>
          <w:ilvl w:val="0"/>
          <w:numId w:val="15"/>
        </w:numPr>
        <w:ind w:left="0" w:firstLine="284"/>
        <w:jc w:val="both"/>
        <w:rPr>
          <w:sz w:val="22"/>
          <w:szCs w:val="22"/>
        </w:rPr>
      </w:pPr>
      <w:r w:rsidRPr="001B7CEC">
        <w:rPr>
          <w:sz w:val="22"/>
          <w:szCs w:val="22"/>
        </w:rPr>
        <w:lastRenderedPageBreak/>
        <w:t>Контроль за исполнением настоящего постановления возложить на заместителя Главы Большеигнатовского муниципального района по социальным вопросам - начальника управления по социальной работе Администрации Большеигнатовского  муниципального района – Т. М. Кирееву.</w:t>
      </w:r>
    </w:p>
    <w:p w:rsidR="001B7CEC" w:rsidRPr="001B7CEC" w:rsidRDefault="001B7CEC" w:rsidP="001B7CEC">
      <w:pPr>
        <w:pStyle w:val="3f0"/>
        <w:numPr>
          <w:ilvl w:val="0"/>
          <w:numId w:val="15"/>
        </w:numPr>
        <w:shd w:val="clear" w:color="auto" w:fill="auto"/>
        <w:spacing w:after="0" w:line="240" w:lineRule="auto"/>
        <w:ind w:left="0" w:firstLine="284"/>
        <w:jc w:val="both"/>
        <w:rPr>
          <w:sz w:val="22"/>
          <w:szCs w:val="22"/>
        </w:rPr>
      </w:pPr>
      <w:r w:rsidRPr="001B7CEC">
        <w:rPr>
          <w:sz w:val="22"/>
          <w:szCs w:val="22"/>
          <w:lang w:val="ru-RU"/>
        </w:rPr>
        <w:t>Настоящее постановление вступает в силу после его официального опубликования(обнародования).</w:t>
      </w:r>
    </w:p>
    <w:p w:rsidR="001B7CEC" w:rsidRPr="001B7CEC" w:rsidRDefault="001B7CEC" w:rsidP="001B7CEC">
      <w:pPr>
        <w:widowControl w:val="0"/>
        <w:tabs>
          <w:tab w:val="left" w:pos="709"/>
          <w:tab w:val="left" w:pos="851"/>
          <w:tab w:val="left" w:pos="1134"/>
        </w:tabs>
        <w:autoSpaceDE w:val="0"/>
        <w:autoSpaceDN w:val="0"/>
        <w:adjustRightInd w:val="0"/>
        <w:spacing w:after="0" w:line="240" w:lineRule="auto"/>
        <w:jc w:val="both"/>
        <w:rPr>
          <w:rFonts w:ascii="Times New Roman" w:eastAsia="Calibri" w:hAnsi="Times New Roman" w:cs="Times New Roman"/>
          <w:bCs/>
          <w:color w:val="000000"/>
        </w:rPr>
      </w:pPr>
    </w:p>
    <w:p w:rsidR="001B7CEC" w:rsidRPr="001B7CEC" w:rsidRDefault="001B7CEC" w:rsidP="001B7CEC">
      <w:pPr>
        <w:widowControl w:val="0"/>
        <w:tabs>
          <w:tab w:val="left" w:pos="709"/>
          <w:tab w:val="left" w:pos="851"/>
          <w:tab w:val="left" w:pos="1134"/>
        </w:tabs>
        <w:autoSpaceDE w:val="0"/>
        <w:autoSpaceDN w:val="0"/>
        <w:adjustRightInd w:val="0"/>
        <w:spacing w:after="0" w:line="240" w:lineRule="auto"/>
        <w:jc w:val="both"/>
        <w:rPr>
          <w:rFonts w:ascii="Times New Roman" w:eastAsia="Calibri" w:hAnsi="Times New Roman" w:cs="Times New Roman"/>
          <w:bCs/>
          <w:color w:val="000000"/>
        </w:rPr>
      </w:pPr>
      <w:r w:rsidRPr="001B7CEC">
        <w:rPr>
          <w:rFonts w:ascii="Times New Roman" w:eastAsia="Calibri" w:hAnsi="Times New Roman" w:cs="Times New Roman"/>
          <w:bCs/>
          <w:color w:val="000000"/>
        </w:rPr>
        <w:t xml:space="preserve">Глава Большеигнатовского </w:t>
      </w:r>
    </w:p>
    <w:p w:rsidR="001B7CEC" w:rsidRPr="001B7CEC" w:rsidRDefault="001B7CEC" w:rsidP="001B7CEC">
      <w:pPr>
        <w:widowControl w:val="0"/>
        <w:tabs>
          <w:tab w:val="left" w:pos="709"/>
          <w:tab w:val="left" w:pos="851"/>
          <w:tab w:val="left" w:pos="1134"/>
        </w:tabs>
        <w:autoSpaceDE w:val="0"/>
        <w:autoSpaceDN w:val="0"/>
        <w:adjustRightInd w:val="0"/>
        <w:spacing w:after="0" w:line="240" w:lineRule="auto"/>
        <w:jc w:val="both"/>
        <w:rPr>
          <w:rFonts w:ascii="Times New Roman" w:eastAsia="Calibri" w:hAnsi="Times New Roman" w:cs="Times New Roman"/>
          <w:bCs/>
          <w:color w:val="000000"/>
        </w:rPr>
      </w:pPr>
      <w:r w:rsidRPr="001B7CEC">
        <w:rPr>
          <w:rFonts w:ascii="Times New Roman" w:eastAsia="Calibri" w:hAnsi="Times New Roman" w:cs="Times New Roman"/>
          <w:bCs/>
          <w:color w:val="000000"/>
        </w:rPr>
        <w:t>муниципального района                                                                    Т.Н.Полозова</w:t>
      </w:r>
    </w:p>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color w:val="000000" w:themeColor="text1"/>
        </w:rPr>
      </w:pPr>
      <w:r w:rsidRPr="001B7CEC">
        <w:rPr>
          <w:rFonts w:ascii="Times New Roman" w:hAnsi="Times New Roman" w:cs="Times New Roman"/>
          <w:b/>
          <w:noProof/>
          <w:color w:val="000000" w:themeColor="text1"/>
        </w:rPr>
        <w:drawing>
          <wp:inline distT="0" distB="0" distL="0" distR="0" wp14:anchorId="4A1EAFF8" wp14:editId="165198F5">
            <wp:extent cx="580390" cy="612140"/>
            <wp:effectExtent l="19050" t="0" r="0" b="0"/>
            <wp:docPr id="4"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srcRect/>
                    <a:stretch>
                      <a:fillRect/>
                    </a:stretch>
                  </pic:blipFill>
                  <pic:spPr bwMode="auto">
                    <a:xfrm>
                      <a:off x="0" y="0"/>
                      <a:ext cx="580390" cy="612140"/>
                    </a:xfrm>
                    <a:prstGeom prst="rect">
                      <a:avLst/>
                    </a:prstGeom>
                    <a:noFill/>
                    <a:ln w="9525">
                      <a:noFill/>
                      <a:miter lim="800000"/>
                      <a:headEnd/>
                      <a:tailEnd/>
                    </a:ln>
                  </pic:spPr>
                </pic:pic>
              </a:graphicData>
            </a:graphic>
          </wp:inline>
        </w:drawing>
      </w:r>
    </w:p>
    <w:p w:rsidR="001B7CEC" w:rsidRPr="001B7CEC" w:rsidRDefault="001B7CEC" w:rsidP="001B7CEC">
      <w:pPr>
        <w:tabs>
          <w:tab w:val="left" w:pos="5670"/>
          <w:tab w:val="left" w:pos="6663"/>
          <w:tab w:val="left" w:pos="7513"/>
          <w:tab w:val="left" w:pos="7938"/>
        </w:tabs>
        <w:spacing w:after="0" w:line="240" w:lineRule="auto"/>
        <w:jc w:val="center"/>
        <w:rPr>
          <w:rFonts w:ascii="Times New Roman" w:hAnsi="Times New Roman" w:cs="Times New Roman"/>
          <w:b/>
          <w:color w:val="000000" w:themeColor="text1"/>
        </w:rPr>
      </w:pPr>
      <w:r w:rsidRPr="001B7CEC">
        <w:rPr>
          <w:rFonts w:ascii="Times New Roman" w:hAnsi="Times New Roman" w:cs="Times New Roman"/>
          <w:b/>
          <w:color w:val="000000" w:themeColor="text1"/>
        </w:rPr>
        <w:t>Администрация Большеигнатовского муниципального района Республики  Мордовия</w:t>
      </w:r>
    </w:p>
    <w:p w:rsidR="001B7CEC" w:rsidRPr="001B7CEC" w:rsidRDefault="001B7CEC" w:rsidP="001B7CEC">
      <w:pPr>
        <w:pStyle w:val="2"/>
        <w:spacing w:before="0"/>
        <w:rPr>
          <w:rFonts w:ascii="Times New Roman" w:hAnsi="Times New Roman" w:cs="Times New Roman"/>
          <w:color w:val="000000" w:themeColor="text1"/>
          <w:sz w:val="22"/>
          <w:szCs w:val="22"/>
        </w:rPr>
      </w:pPr>
    </w:p>
    <w:p w:rsidR="001B7CEC" w:rsidRPr="001B7CEC" w:rsidRDefault="001B7CEC" w:rsidP="001B7CEC">
      <w:pPr>
        <w:pStyle w:val="2"/>
        <w:spacing w:before="0"/>
        <w:rPr>
          <w:rFonts w:ascii="Times New Roman" w:hAnsi="Times New Roman" w:cs="Times New Roman"/>
          <w:color w:val="000000" w:themeColor="text1"/>
          <w:sz w:val="22"/>
          <w:szCs w:val="22"/>
        </w:rPr>
      </w:pPr>
    </w:p>
    <w:p w:rsidR="001B7CEC" w:rsidRPr="001B7CEC" w:rsidRDefault="001B7CEC" w:rsidP="001B7CEC">
      <w:pPr>
        <w:pStyle w:val="2"/>
        <w:spacing w:before="0"/>
        <w:jc w:val="center"/>
        <w:rPr>
          <w:rFonts w:ascii="Times New Roman" w:hAnsi="Times New Roman" w:cs="Times New Roman"/>
          <w:color w:val="000000" w:themeColor="text1"/>
          <w:sz w:val="22"/>
          <w:szCs w:val="22"/>
        </w:rPr>
      </w:pPr>
      <w:r w:rsidRPr="001B7CEC">
        <w:rPr>
          <w:rFonts w:ascii="Times New Roman" w:hAnsi="Times New Roman" w:cs="Times New Roman"/>
          <w:color w:val="000000" w:themeColor="text1"/>
          <w:sz w:val="22"/>
          <w:szCs w:val="22"/>
        </w:rPr>
        <w:t>ПОСТАНОВЛЕНИЕ</w:t>
      </w:r>
    </w:p>
    <w:p w:rsidR="001B7CEC" w:rsidRPr="001B7CEC" w:rsidRDefault="001B7CEC" w:rsidP="001B7CEC">
      <w:pPr>
        <w:spacing w:after="0" w:line="240" w:lineRule="auto"/>
        <w:jc w:val="center"/>
        <w:rPr>
          <w:rFonts w:ascii="Times New Roman" w:hAnsi="Times New Roman" w:cs="Times New Roman"/>
          <w:color w:val="000000" w:themeColor="text1"/>
        </w:rPr>
      </w:pPr>
    </w:p>
    <w:p w:rsidR="001B7CEC" w:rsidRPr="001B7CEC" w:rsidRDefault="001B7CEC" w:rsidP="001B7CEC">
      <w:pPr>
        <w:tabs>
          <w:tab w:val="center" w:pos="4677"/>
        </w:tabs>
        <w:spacing w:after="0" w:line="240" w:lineRule="auto"/>
        <w:rPr>
          <w:rFonts w:ascii="Times New Roman" w:hAnsi="Times New Roman" w:cs="Times New Roman"/>
          <w:color w:val="000000" w:themeColor="text1"/>
        </w:rPr>
      </w:pPr>
      <w:r w:rsidRPr="001B7CEC">
        <w:rPr>
          <w:rFonts w:ascii="Times New Roman" w:hAnsi="Times New Roman" w:cs="Times New Roman"/>
          <w:color w:val="000000" w:themeColor="text1"/>
        </w:rPr>
        <w:t xml:space="preserve">  «8» ноября  2022 г.                                                                    </w:t>
      </w:r>
      <w:r>
        <w:rPr>
          <w:rFonts w:ascii="Times New Roman" w:hAnsi="Times New Roman" w:cs="Times New Roman"/>
          <w:color w:val="000000" w:themeColor="text1"/>
        </w:rPr>
        <w:t xml:space="preserve">                                         </w:t>
      </w:r>
      <w:r w:rsidRPr="001B7CEC">
        <w:rPr>
          <w:rFonts w:ascii="Times New Roman" w:hAnsi="Times New Roman" w:cs="Times New Roman"/>
          <w:color w:val="000000" w:themeColor="text1"/>
        </w:rPr>
        <w:t xml:space="preserve">  № 535</w:t>
      </w:r>
    </w:p>
    <w:p w:rsidR="001B7CEC" w:rsidRPr="001B7CEC" w:rsidRDefault="001B7CEC" w:rsidP="001B7CEC">
      <w:pPr>
        <w:spacing w:after="0" w:line="240" w:lineRule="auto"/>
        <w:jc w:val="center"/>
        <w:rPr>
          <w:rFonts w:ascii="Times New Roman" w:hAnsi="Times New Roman" w:cs="Times New Roman"/>
          <w:color w:val="000000" w:themeColor="text1"/>
        </w:rPr>
      </w:pPr>
      <w:r w:rsidRPr="001B7CEC">
        <w:rPr>
          <w:rFonts w:ascii="Times New Roman" w:hAnsi="Times New Roman" w:cs="Times New Roman"/>
          <w:color w:val="000000" w:themeColor="text1"/>
        </w:rPr>
        <w:t>с. Большое Игнатово</w:t>
      </w:r>
    </w:p>
    <w:p w:rsidR="001B7CEC" w:rsidRPr="001B7CEC" w:rsidRDefault="001B7CEC" w:rsidP="001B7CEC">
      <w:pPr>
        <w:spacing w:after="0" w:line="240" w:lineRule="auto"/>
        <w:jc w:val="center"/>
        <w:rPr>
          <w:rFonts w:ascii="Times New Roman" w:hAnsi="Times New Roman" w:cs="Times New Roman"/>
          <w:color w:val="000000" w:themeColor="text1"/>
        </w:rPr>
      </w:pPr>
    </w:p>
    <w:p w:rsidR="001B7CEC" w:rsidRPr="001B7CEC" w:rsidRDefault="001B7CEC" w:rsidP="001B7CEC">
      <w:pPr>
        <w:shd w:val="clear" w:color="auto" w:fill="FFFFFF"/>
        <w:spacing w:after="0" w:line="240" w:lineRule="auto"/>
        <w:textAlignment w:val="baseline"/>
        <w:outlineLvl w:val="1"/>
        <w:rPr>
          <w:rFonts w:ascii="Times New Roman" w:eastAsia="Times New Roman" w:hAnsi="Times New Roman" w:cs="Times New Roman"/>
          <w:spacing w:val="1"/>
        </w:rPr>
      </w:pPr>
      <w:r w:rsidRPr="001B7CEC">
        <w:rPr>
          <w:rFonts w:ascii="Times New Roman" w:eastAsia="Times New Roman" w:hAnsi="Times New Roman" w:cs="Times New Roman"/>
          <w:spacing w:val="1"/>
        </w:rPr>
        <w:t>Об утверждении основных направлений бюджетной</w:t>
      </w:r>
    </w:p>
    <w:p w:rsidR="001B7CEC" w:rsidRPr="001B7CEC" w:rsidRDefault="001B7CEC" w:rsidP="001B7CEC">
      <w:pPr>
        <w:shd w:val="clear" w:color="auto" w:fill="FFFFFF"/>
        <w:spacing w:after="0" w:line="240" w:lineRule="auto"/>
        <w:textAlignment w:val="baseline"/>
        <w:outlineLvl w:val="1"/>
        <w:rPr>
          <w:rFonts w:ascii="Times New Roman" w:eastAsia="Times New Roman" w:hAnsi="Times New Roman" w:cs="Times New Roman"/>
          <w:spacing w:val="1"/>
        </w:rPr>
      </w:pPr>
      <w:r w:rsidRPr="001B7CEC">
        <w:rPr>
          <w:rFonts w:ascii="Times New Roman" w:eastAsia="Times New Roman" w:hAnsi="Times New Roman" w:cs="Times New Roman"/>
          <w:spacing w:val="1"/>
        </w:rPr>
        <w:t xml:space="preserve"> и налоговой политики Большеигнатовского </w:t>
      </w:r>
    </w:p>
    <w:p w:rsidR="001B7CEC" w:rsidRPr="001B7CEC" w:rsidRDefault="001B7CEC" w:rsidP="001B7CEC">
      <w:pPr>
        <w:shd w:val="clear" w:color="auto" w:fill="FFFFFF"/>
        <w:spacing w:after="0" w:line="240" w:lineRule="auto"/>
        <w:textAlignment w:val="baseline"/>
        <w:outlineLvl w:val="1"/>
        <w:rPr>
          <w:rFonts w:ascii="Times New Roman" w:eastAsia="Times New Roman" w:hAnsi="Times New Roman" w:cs="Times New Roman"/>
          <w:spacing w:val="1"/>
        </w:rPr>
      </w:pPr>
      <w:r w:rsidRPr="001B7CEC">
        <w:rPr>
          <w:rFonts w:ascii="Times New Roman" w:eastAsia="Times New Roman" w:hAnsi="Times New Roman" w:cs="Times New Roman"/>
          <w:spacing w:val="1"/>
        </w:rPr>
        <w:t xml:space="preserve">муниципального района на 2023 год и на </w:t>
      </w:r>
    </w:p>
    <w:p w:rsidR="001B7CEC" w:rsidRPr="001B7CEC" w:rsidRDefault="001B7CEC" w:rsidP="001B7CEC">
      <w:pPr>
        <w:shd w:val="clear" w:color="auto" w:fill="FFFFFF"/>
        <w:spacing w:after="0" w:line="240" w:lineRule="auto"/>
        <w:textAlignment w:val="baseline"/>
        <w:outlineLvl w:val="1"/>
        <w:rPr>
          <w:rFonts w:ascii="Times New Roman" w:eastAsia="Times New Roman" w:hAnsi="Times New Roman" w:cs="Times New Roman"/>
          <w:spacing w:val="1"/>
        </w:rPr>
      </w:pPr>
      <w:r w:rsidRPr="001B7CEC">
        <w:rPr>
          <w:rFonts w:ascii="Times New Roman" w:eastAsia="Times New Roman" w:hAnsi="Times New Roman" w:cs="Times New Roman"/>
          <w:spacing w:val="1"/>
        </w:rPr>
        <w:t>плановый период 2024 и 2025 годов</w:t>
      </w:r>
    </w:p>
    <w:p w:rsidR="001B7CEC" w:rsidRPr="001B7CEC" w:rsidRDefault="001B7CEC" w:rsidP="001B7CEC">
      <w:pPr>
        <w:pStyle w:val="formattext"/>
        <w:shd w:val="clear" w:color="auto" w:fill="FFFFFF"/>
        <w:spacing w:before="0" w:beforeAutospacing="0" w:after="0" w:afterAutospacing="0"/>
        <w:jc w:val="both"/>
        <w:textAlignment w:val="baseline"/>
        <w:rPr>
          <w:b/>
          <w:spacing w:val="1"/>
          <w:sz w:val="22"/>
          <w:szCs w:val="22"/>
        </w:rPr>
      </w:pPr>
      <w:r w:rsidRPr="001B7CEC">
        <w:rPr>
          <w:color w:val="2D2D2D"/>
          <w:spacing w:val="1"/>
          <w:sz w:val="22"/>
          <w:szCs w:val="22"/>
        </w:rPr>
        <w:br/>
      </w:r>
      <w:r w:rsidRPr="001B7CEC">
        <w:rPr>
          <w:spacing w:val="1"/>
          <w:sz w:val="22"/>
          <w:szCs w:val="22"/>
        </w:rPr>
        <w:t xml:space="preserve">          В целях обеспечения бюджетного процесса и в соответствии со статьей 172 </w:t>
      </w:r>
      <w:hyperlink r:id="rId10" w:history="1">
        <w:r w:rsidRPr="001B7CEC">
          <w:rPr>
            <w:rStyle w:val="af2"/>
            <w:rFonts w:eastAsiaTheme="majorEastAsia"/>
            <w:color w:val="auto"/>
            <w:spacing w:val="1"/>
            <w:sz w:val="22"/>
            <w:szCs w:val="22"/>
            <w:u w:val="none"/>
          </w:rPr>
          <w:t>Бюджетного кодекса Российской Федерации</w:t>
        </w:r>
      </w:hyperlink>
      <w:r>
        <w:rPr>
          <w:rStyle w:val="af2"/>
          <w:rFonts w:eastAsiaTheme="majorEastAsia"/>
          <w:color w:val="auto"/>
          <w:spacing w:val="1"/>
          <w:sz w:val="22"/>
          <w:szCs w:val="22"/>
          <w:u w:val="none"/>
        </w:rPr>
        <w:t>,</w:t>
      </w:r>
      <w:r w:rsidRPr="001B7CEC">
        <w:rPr>
          <w:spacing w:val="1"/>
          <w:sz w:val="22"/>
          <w:szCs w:val="22"/>
        </w:rPr>
        <w:t xml:space="preserve">  Администрация Большеигнатовского муниципального района Республики Мордовия </w:t>
      </w:r>
      <w:r>
        <w:rPr>
          <w:spacing w:val="1"/>
          <w:sz w:val="22"/>
          <w:szCs w:val="22"/>
        </w:rPr>
        <w:t xml:space="preserve"> </w:t>
      </w:r>
      <w:r w:rsidRPr="001B7CEC">
        <w:rPr>
          <w:b/>
          <w:spacing w:val="1"/>
          <w:sz w:val="22"/>
          <w:szCs w:val="22"/>
        </w:rPr>
        <w:t>п о с т а н о в л я е т:</w:t>
      </w:r>
    </w:p>
    <w:p w:rsidR="001B7CEC" w:rsidRPr="001B7CEC" w:rsidRDefault="001B7CEC" w:rsidP="001B7CEC">
      <w:pPr>
        <w:pStyle w:val="formattext"/>
        <w:numPr>
          <w:ilvl w:val="0"/>
          <w:numId w:val="26"/>
        </w:numPr>
        <w:shd w:val="clear" w:color="auto" w:fill="FFFFFF"/>
        <w:spacing w:before="0" w:beforeAutospacing="0" w:after="0" w:afterAutospacing="0"/>
        <w:ind w:left="0" w:firstLine="709"/>
        <w:jc w:val="both"/>
        <w:textAlignment w:val="baseline"/>
        <w:rPr>
          <w:spacing w:val="1"/>
          <w:sz w:val="22"/>
          <w:szCs w:val="22"/>
        </w:rPr>
      </w:pPr>
      <w:r w:rsidRPr="001B7CEC">
        <w:rPr>
          <w:spacing w:val="1"/>
          <w:sz w:val="22"/>
          <w:szCs w:val="22"/>
        </w:rPr>
        <w:t>Утвердить прилагаемые основные направления бюджетной и налоговой политики Большеигнатовского муниципального района на 2023 год и на плановый период 2024 и 2025 годов.</w:t>
      </w:r>
    </w:p>
    <w:p w:rsidR="001B7CEC" w:rsidRDefault="001B7CEC" w:rsidP="001B7CEC">
      <w:pPr>
        <w:pStyle w:val="formattext"/>
        <w:numPr>
          <w:ilvl w:val="0"/>
          <w:numId w:val="26"/>
        </w:numPr>
        <w:shd w:val="clear" w:color="auto" w:fill="FFFFFF"/>
        <w:spacing w:before="0" w:beforeAutospacing="0" w:after="0" w:afterAutospacing="0"/>
        <w:ind w:left="0" w:firstLine="851"/>
        <w:jc w:val="both"/>
        <w:textAlignment w:val="baseline"/>
        <w:rPr>
          <w:spacing w:val="1"/>
          <w:sz w:val="22"/>
          <w:szCs w:val="22"/>
        </w:rPr>
      </w:pPr>
      <w:r w:rsidRPr="001B7CEC">
        <w:rPr>
          <w:spacing w:val="1"/>
          <w:sz w:val="22"/>
          <w:szCs w:val="22"/>
        </w:rPr>
        <w:t>Настоящее постановление вступает в силу после дня официального опубликования (обнародования).</w:t>
      </w:r>
    </w:p>
    <w:p w:rsidR="001B7CEC" w:rsidRDefault="001B7CEC" w:rsidP="001B7CEC">
      <w:pPr>
        <w:pStyle w:val="formattext"/>
        <w:shd w:val="clear" w:color="auto" w:fill="FFFFFF"/>
        <w:spacing w:before="0" w:beforeAutospacing="0" w:after="0" w:afterAutospacing="0"/>
        <w:jc w:val="both"/>
        <w:textAlignment w:val="baseline"/>
        <w:rPr>
          <w:spacing w:val="1"/>
          <w:sz w:val="22"/>
          <w:szCs w:val="22"/>
        </w:rPr>
      </w:pPr>
    </w:p>
    <w:p w:rsidR="001B7CEC" w:rsidRPr="001B7CEC" w:rsidRDefault="001B7CEC" w:rsidP="001B7CEC">
      <w:pPr>
        <w:pStyle w:val="formattext"/>
        <w:shd w:val="clear" w:color="auto" w:fill="FFFFFF"/>
        <w:spacing w:before="0" w:beforeAutospacing="0" w:after="0" w:afterAutospacing="0"/>
        <w:jc w:val="both"/>
        <w:textAlignment w:val="baseline"/>
        <w:rPr>
          <w:spacing w:val="1"/>
          <w:sz w:val="22"/>
          <w:szCs w:val="22"/>
        </w:rPr>
      </w:pPr>
    </w:p>
    <w:p w:rsidR="001B7CEC" w:rsidRPr="001B7CEC" w:rsidRDefault="001B7CEC" w:rsidP="001B7CEC">
      <w:pPr>
        <w:pStyle w:val="formattext"/>
        <w:shd w:val="clear" w:color="auto" w:fill="FFFFFF"/>
        <w:spacing w:before="0" w:beforeAutospacing="0" w:after="0" w:afterAutospacing="0"/>
        <w:jc w:val="both"/>
        <w:textAlignment w:val="baseline"/>
        <w:rPr>
          <w:spacing w:val="1"/>
          <w:sz w:val="22"/>
          <w:szCs w:val="22"/>
        </w:rPr>
      </w:pPr>
      <w:r w:rsidRPr="001B7CEC">
        <w:rPr>
          <w:spacing w:val="1"/>
          <w:sz w:val="22"/>
          <w:szCs w:val="22"/>
        </w:rPr>
        <w:t>Глава Большеигнатовского</w:t>
      </w:r>
    </w:p>
    <w:p w:rsidR="001B7CEC" w:rsidRPr="001B7CEC" w:rsidRDefault="001B7CEC" w:rsidP="001B7CEC">
      <w:pPr>
        <w:pStyle w:val="formattext"/>
        <w:shd w:val="clear" w:color="auto" w:fill="FFFFFF"/>
        <w:spacing w:before="0" w:beforeAutospacing="0" w:after="0" w:afterAutospacing="0"/>
        <w:jc w:val="both"/>
        <w:textAlignment w:val="baseline"/>
        <w:rPr>
          <w:spacing w:val="1"/>
          <w:sz w:val="22"/>
          <w:szCs w:val="22"/>
        </w:rPr>
      </w:pPr>
      <w:r w:rsidRPr="001B7CEC">
        <w:rPr>
          <w:spacing w:val="1"/>
          <w:sz w:val="22"/>
          <w:szCs w:val="22"/>
        </w:rPr>
        <w:t>муниципального района</w:t>
      </w:r>
    </w:p>
    <w:p w:rsidR="001B7CEC" w:rsidRPr="001B7CEC" w:rsidRDefault="001B7CEC" w:rsidP="001B7CEC">
      <w:pPr>
        <w:pStyle w:val="formattext"/>
        <w:shd w:val="clear" w:color="auto" w:fill="FFFFFF"/>
        <w:spacing w:before="0" w:beforeAutospacing="0" w:after="0" w:afterAutospacing="0"/>
        <w:jc w:val="both"/>
        <w:textAlignment w:val="baseline"/>
        <w:rPr>
          <w:spacing w:val="1"/>
          <w:sz w:val="22"/>
          <w:szCs w:val="22"/>
        </w:rPr>
      </w:pPr>
      <w:r w:rsidRPr="001B7CEC">
        <w:rPr>
          <w:spacing w:val="1"/>
          <w:sz w:val="22"/>
          <w:szCs w:val="22"/>
        </w:rPr>
        <w:t xml:space="preserve">Республики Мордовия                                                     </w:t>
      </w:r>
      <w:r>
        <w:rPr>
          <w:spacing w:val="1"/>
          <w:sz w:val="22"/>
          <w:szCs w:val="22"/>
        </w:rPr>
        <w:t xml:space="preserve">                             </w:t>
      </w:r>
      <w:r w:rsidRPr="001B7CEC">
        <w:rPr>
          <w:spacing w:val="1"/>
          <w:sz w:val="22"/>
          <w:szCs w:val="22"/>
        </w:rPr>
        <w:t xml:space="preserve">   Т.Н.Полозова</w:t>
      </w:r>
    </w:p>
    <w:p w:rsidR="001B7CEC" w:rsidRPr="001B7CEC" w:rsidRDefault="001B7CEC" w:rsidP="001B7CEC">
      <w:pPr>
        <w:pStyle w:val="formattext"/>
        <w:shd w:val="clear" w:color="auto" w:fill="FFFFFF"/>
        <w:spacing w:before="0" w:beforeAutospacing="0" w:after="0" w:afterAutospacing="0"/>
        <w:jc w:val="both"/>
        <w:textAlignment w:val="baseline"/>
        <w:rPr>
          <w:spacing w:val="1"/>
          <w:sz w:val="22"/>
          <w:szCs w:val="22"/>
        </w:rPr>
      </w:pPr>
    </w:p>
    <w:p w:rsidR="001B7CEC" w:rsidRPr="001B7CEC" w:rsidRDefault="001B7CEC" w:rsidP="001B7CEC">
      <w:pPr>
        <w:spacing w:after="0" w:line="240" w:lineRule="auto"/>
        <w:rPr>
          <w:rFonts w:ascii="Times New Roman" w:hAnsi="Times New Roman" w:cs="Times New Roman"/>
        </w:rPr>
      </w:pPr>
    </w:p>
    <w:p w:rsidR="001B7CEC" w:rsidRPr="001B7CEC" w:rsidRDefault="001B7CEC" w:rsidP="001B7CEC">
      <w:pPr>
        <w:spacing w:after="0" w:line="240" w:lineRule="auto"/>
        <w:ind w:left="5103"/>
        <w:jc w:val="right"/>
        <w:rPr>
          <w:rFonts w:ascii="Times New Roman" w:hAnsi="Times New Roman" w:cs="Times New Roman"/>
        </w:rPr>
      </w:pPr>
      <w:r w:rsidRPr="001B7CEC">
        <w:rPr>
          <w:rFonts w:ascii="Times New Roman" w:hAnsi="Times New Roman" w:cs="Times New Roman"/>
        </w:rPr>
        <w:t xml:space="preserve">                             Утвержденные</w:t>
      </w:r>
    </w:p>
    <w:p w:rsidR="001B7CEC" w:rsidRPr="001B7CEC" w:rsidRDefault="001B7CEC" w:rsidP="001B7CEC">
      <w:pPr>
        <w:spacing w:after="0" w:line="240" w:lineRule="auto"/>
        <w:ind w:left="5103"/>
        <w:jc w:val="right"/>
        <w:rPr>
          <w:rFonts w:ascii="Times New Roman" w:hAnsi="Times New Roman" w:cs="Times New Roman"/>
        </w:rPr>
      </w:pPr>
      <w:r w:rsidRPr="001B7CEC">
        <w:rPr>
          <w:rFonts w:ascii="Times New Roman" w:hAnsi="Times New Roman" w:cs="Times New Roman"/>
        </w:rPr>
        <w:t xml:space="preserve"> </w:t>
      </w:r>
      <w:hyperlink r:id="rId11" w:anchor="/document/44917572/entry/0" w:history="1">
        <w:r w:rsidRPr="001B7CEC">
          <w:rPr>
            <w:rFonts w:ascii="Times New Roman" w:hAnsi="Times New Roman" w:cs="Times New Roman"/>
          </w:rPr>
          <w:t>постановлени</w:t>
        </w:r>
      </w:hyperlink>
      <w:r w:rsidRPr="001B7CEC">
        <w:rPr>
          <w:rFonts w:ascii="Times New Roman" w:hAnsi="Times New Roman" w:cs="Times New Roman"/>
        </w:rPr>
        <w:t>ем Администрации</w:t>
      </w:r>
      <w:r w:rsidRPr="001B7CEC">
        <w:rPr>
          <w:rFonts w:ascii="Times New Roman" w:hAnsi="Times New Roman" w:cs="Times New Roman"/>
        </w:rPr>
        <w:br/>
        <w:t>Большеигнатовского  муниципального района Республики Мордовия</w:t>
      </w:r>
      <w:r w:rsidRPr="001B7CEC">
        <w:rPr>
          <w:rFonts w:ascii="Times New Roman" w:hAnsi="Times New Roman" w:cs="Times New Roman"/>
        </w:rPr>
        <w:br/>
        <w:t>от 08 ноября 2022 г. № 535  </w:t>
      </w:r>
    </w:p>
    <w:p w:rsidR="001B7CEC" w:rsidRPr="001B7CEC" w:rsidRDefault="001B7CEC" w:rsidP="001B7CEC">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1B7CEC">
        <w:rPr>
          <w:rFonts w:ascii="Times New Roman" w:eastAsia="Times New Roman" w:hAnsi="Times New Roman" w:cs="Times New Roman"/>
          <w:spacing w:val="1"/>
        </w:rPr>
        <w:t>«Об утверждении основных направлений бюджетной</w:t>
      </w:r>
    </w:p>
    <w:p w:rsidR="001B7CEC" w:rsidRPr="001B7CEC" w:rsidRDefault="001B7CEC" w:rsidP="001B7CEC">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1B7CEC">
        <w:rPr>
          <w:rFonts w:ascii="Times New Roman" w:eastAsia="Times New Roman" w:hAnsi="Times New Roman" w:cs="Times New Roman"/>
          <w:spacing w:val="1"/>
        </w:rPr>
        <w:t xml:space="preserve"> и налоговой политики Большеигнатовского </w:t>
      </w:r>
    </w:p>
    <w:p w:rsidR="001B7CEC" w:rsidRPr="001B7CEC" w:rsidRDefault="001B7CEC" w:rsidP="001B7CEC">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1B7CEC">
        <w:rPr>
          <w:rFonts w:ascii="Times New Roman" w:eastAsia="Times New Roman" w:hAnsi="Times New Roman" w:cs="Times New Roman"/>
          <w:spacing w:val="1"/>
        </w:rPr>
        <w:t xml:space="preserve">муниципального района на 2023 год и на </w:t>
      </w:r>
    </w:p>
    <w:p w:rsidR="001B7CEC" w:rsidRPr="001B7CEC" w:rsidRDefault="001B7CEC" w:rsidP="001B7CEC">
      <w:pPr>
        <w:shd w:val="clear" w:color="auto" w:fill="FFFFFF"/>
        <w:spacing w:after="0" w:line="240" w:lineRule="auto"/>
        <w:jc w:val="right"/>
        <w:textAlignment w:val="baseline"/>
        <w:outlineLvl w:val="1"/>
        <w:rPr>
          <w:rFonts w:ascii="Times New Roman" w:eastAsia="Times New Roman" w:hAnsi="Times New Roman" w:cs="Times New Roman"/>
          <w:spacing w:val="1"/>
        </w:rPr>
      </w:pPr>
      <w:r w:rsidRPr="001B7CEC">
        <w:rPr>
          <w:rFonts w:ascii="Times New Roman" w:eastAsia="Times New Roman" w:hAnsi="Times New Roman" w:cs="Times New Roman"/>
          <w:spacing w:val="1"/>
        </w:rPr>
        <w:t>плановый период 2024 и 2025 годов»</w:t>
      </w:r>
    </w:p>
    <w:p w:rsidR="001B7CEC" w:rsidRPr="001B7CEC" w:rsidRDefault="001B7CEC" w:rsidP="001B7CEC">
      <w:pPr>
        <w:spacing w:after="0" w:line="240" w:lineRule="auto"/>
        <w:outlineLvl w:val="0"/>
        <w:rPr>
          <w:rFonts w:ascii="Times New Roman" w:hAnsi="Times New Roman" w:cs="Times New Roman"/>
        </w:rPr>
      </w:pPr>
      <w:r w:rsidRPr="001B7CEC">
        <w:rPr>
          <w:rFonts w:ascii="Times New Roman" w:eastAsia="Times New Roman" w:hAnsi="Times New Roman" w:cs="Times New Roman"/>
          <w:color w:val="2D2D2D"/>
          <w:spacing w:val="1"/>
        </w:rPr>
        <w:t xml:space="preserve"> </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Основные направления</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бюджетной и налоговой политики  Большеигнатовского муниципального района Республики Мордовия  на 2023 год и на плановый период</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 xml:space="preserve"> 2024 и 2025 годов</w:t>
      </w:r>
    </w:p>
    <w:p w:rsidR="001B7CEC" w:rsidRPr="001B7CEC" w:rsidRDefault="001B7CEC" w:rsidP="001B7CEC">
      <w:pPr>
        <w:shd w:val="clear" w:color="auto" w:fill="FFFFFF"/>
        <w:spacing w:after="0" w:line="240" w:lineRule="auto"/>
        <w:jc w:val="both"/>
        <w:textAlignment w:val="baseline"/>
        <w:rPr>
          <w:rFonts w:ascii="Times New Roman" w:eastAsia="Times New Roman" w:hAnsi="Times New Roman" w:cs="Times New Roman"/>
          <w:color w:val="2D2D2D"/>
          <w:spacing w:val="1"/>
        </w:rPr>
      </w:pP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 xml:space="preserve">       Основные направления бюджетной и налоговой политики Большеигнатовского муниципального района Республики Мордовия на 2023 год и на плановый период 2024 и 2025 годов разработаны в соответствии со </w:t>
      </w:r>
      <w:hyperlink r:id="rId12" w:history="1">
        <w:r w:rsidRPr="001B7CEC">
          <w:rPr>
            <w:rFonts w:ascii="Times New Roman" w:hAnsi="Times New Roman" w:cs="Times New Roman"/>
          </w:rPr>
          <w:t>статьей 172</w:t>
        </w:r>
      </w:hyperlink>
      <w:r w:rsidRPr="001B7CEC">
        <w:rPr>
          <w:rFonts w:ascii="Times New Roman" w:hAnsi="Times New Roman" w:cs="Times New Roman"/>
        </w:rPr>
        <w:t xml:space="preserve"> Бюджетного кодекса Российской Федерации с учетом итогов реализации бюджетной и налоговой политики Республики Мордовия в предшествующий период.</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 xml:space="preserve">     Целью Основных направлений бюджетной и налоговой политики Большеигнатовского муниципального района Республики Мордовия на 2023 год и на плановый период 2024 и 2025 годов является определение условий, используемых при составлении проекта бюджета Большеигнатовского муниципального района Республики Мордовия на 2023 год и на плановый период 2024 и 2025 годов, подходов к его формированию, основных характеристик и прогнозируемых параметров бюджета Большеигнатовского муниципального района Республики Мордовия на 2023 - 2025 годы.</w:t>
      </w:r>
    </w:p>
    <w:p w:rsidR="001B7CEC" w:rsidRPr="001B7CEC" w:rsidRDefault="001B7CEC" w:rsidP="001B7CEC">
      <w:pPr>
        <w:shd w:val="clear" w:color="auto" w:fill="FFFFFF"/>
        <w:spacing w:after="0" w:line="240" w:lineRule="auto"/>
        <w:jc w:val="both"/>
        <w:textAlignment w:val="baseline"/>
        <w:rPr>
          <w:rFonts w:ascii="Times New Roman" w:eastAsia="Times New Roman" w:hAnsi="Times New Roman" w:cs="Times New Roman"/>
          <w:color w:val="2D2D2D"/>
          <w:spacing w:val="1"/>
        </w:rPr>
      </w:pPr>
      <w:bookmarkStart w:id="0" w:name="_GoBack"/>
      <w:bookmarkEnd w:id="0"/>
    </w:p>
    <w:p w:rsidR="001B7CEC" w:rsidRPr="001B7CEC" w:rsidRDefault="001B7CEC" w:rsidP="001B7CEC">
      <w:pPr>
        <w:shd w:val="clear" w:color="auto" w:fill="FFFFFF"/>
        <w:spacing w:after="0" w:line="240" w:lineRule="auto"/>
        <w:jc w:val="center"/>
        <w:textAlignment w:val="baseline"/>
        <w:outlineLvl w:val="2"/>
        <w:rPr>
          <w:rFonts w:ascii="Times New Roman" w:eastAsia="Times New Roman" w:hAnsi="Times New Roman" w:cs="Times New Roman"/>
          <w:spacing w:val="1"/>
        </w:rPr>
      </w:pPr>
      <w:r w:rsidRPr="001B7CEC">
        <w:rPr>
          <w:rFonts w:ascii="Times New Roman" w:eastAsia="Times New Roman" w:hAnsi="Times New Roman" w:cs="Times New Roman"/>
          <w:spacing w:val="1"/>
        </w:rPr>
        <w:t xml:space="preserve">Основные направления бюджетной политики Большеигнатовского муниципального района на 2023 год и на плановый период </w:t>
      </w:r>
    </w:p>
    <w:p w:rsidR="001B7CEC" w:rsidRPr="001B7CEC" w:rsidRDefault="001B7CEC" w:rsidP="001B7CEC">
      <w:pPr>
        <w:shd w:val="clear" w:color="auto" w:fill="FFFFFF"/>
        <w:spacing w:after="0" w:line="240" w:lineRule="auto"/>
        <w:jc w:val="center"/>
        <w:textAlignment w:val="baseline"/>
        <w:outlineLvl w:val="2"/>
        <w:rPr>
          <w:rFonts w:ascii="Times New Roman" w:eastAsia="Times New Roman" w:hAnsi="Times New Roman" w:cs="Times New Roman"/>
          <w:spacing w:val="1"/>
        </w:rPr>
      </w:pPr>
      <w:r w:rsidRPr="001B7CEC">
        <w:rPr>
          <w:rFonts w:ascii="Times New Roman" w:eastAsia="Times New Roman" w:hAnsi="Times New Roman" w:cs="Times New Roman"/>
          <w:spacing w:val="1"/>
        </w:rPr>
        <w:t>2024 и 2025 годов</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Основные направления бюджетной политики Большеигнатовского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 Большеигнатовского муниципального района Республики Мордовия, (далее - бюджет Большеигнатовского муниципального района), повышению обоснованности и эффективности бюджетных расходов.</w:t>
      </w:r>
    </w:p>
    <w:p w:rsidR="001B7CEC" w:rsidRPr="001B7CEC" w:rsidRDefault="001B7CEC" w:rsidP="001B7CEC">
      <w:pPr>
        <w:spacing w:after="0" w:line="240" w:lineRule="auto"/>
        <w:ind w:firstLine="709"/>
        <w:jc w:val="both"/>
        <w:rPr>
          <w:rFonts w:ascii="Times New Roman" w:hAnsi="Times New Roman" w:cs="Times New Roman"/>
          <w:highlight w:val="yellow"/>
        </w:rPr>
      </w:pPr>
      <w:r w:rsidRPr="001B7CEC">
        <w:rPr>
          <w:rFonts w:ascii="Times New Roman" w:hAnsi="Times New Roman" w:cs="Times New Roman"/>
        </w:rPr>
        <w:t>Важным фактором при обеспечении сбалансированности и устойчивости бюджета Большеигнатовского муниципального района Республики и одним из направлений бюджетной политики Большеигнатовского муниципального района Республики Мордовия остается безусловное исполнение действующих расходных обязательств, своевременное исключение из их состава расходных обязательств, утративших правовую обоснованность или имеющих низкую эффективность исполнения, и отказ от принятия решений, приводящих к увеличению расходов бюджета Большеигнатовского муниципального района , не обеспеченных реальными и стабильными доходными источниками.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 пересмотра нормативных правовых актов Большеигнатовского муниципального района Республики Мордовия, устанавливающих действующие расходные обязательства, и учитываться только при условии обеспечения соответствующими источниками финансирования.</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Необходимо продолжить политику ограничения непервоочередных расходов,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В условиях опережающего роста расходов бюджета Большеигнатовского муниципального района по сравнению с бюджетными возможностями и жесткого регулирования показателей долговой нагрузки, а также высокой доли первоочередных и социально значимых расходов  бюджета Большеигнатовского муниципального района , наиболее значимым направлением бюджетной политики Большеигнатовского муниципального района остается повышение эффективности бюджетных расходов.</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Расходы бюджета Большеигнатовского муниципального района следует формировать исходя из необходимости приоритетного финансирования мер социальной поддержки граждан, дальнейшего осуществления мероприятий, направленных на рост и долгосрочные структурные изменения экономики Большеигнатовского муниципального района Республики Мордовия.</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Учитывая, что муниципальные программы Большеигнатовского муниципального района, являясь основным инструментом бюджетного планирования, должны обеспечивать достижение стратегических целей развития Большеигнатовского муниципального района необходимо совершенствовать подход к их формированию и реализации.</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 xml:space="preserve">Кроме того, при формировании и исполнении бюджета Большеигнатовского муниципального района необходимо не только полное обеспечение первоочередных и социально-значимых расходов, но и поддержание оптимального соотношения текущих расходов и расходов капитального характера. </w:t>
      </w:r>
      <w:r w:rsidRPr="001B7CEC">
        <w:rPr>
          <w:rFonts w:ascii="Times New Roman" w:hAnsi="Times New Roman" w:cs="Times New Roman"/>
        </w:rPr>
        <w:lastRenderedPageBreak/>
        <w:t>В части капитальных расходов необходимо дальнейшее усиление работы по предварительной оценке ожидаемой эффективности таких расходов, расширение практики использования конкурсных процедур, предваряющих принятие решения о включении в бюджет Большеигнатовского муниципального района соответствующих расходов, а также развитие подходов по осуществлению текущего и последующего финансового контроля эффективности расходования данных средств.</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В части повышения эффективности расходования бюджетных средств необходимо сосредоточиться на проведении работы с дебиторской задолженностью, направленной на последовательное и устойчивое снижение ее объемов, обеспечении более равномерного использования бюджетных средств в течение года, в том числе путем перечисления средств в местные бюджеты лишь в необходимом объеме в тот момент времени, когда это требуется для получателей бюджетных средств, и в соответствии с целями их предоставления.</w:t>
      </w:r>
    </w:p>
    <w:p w:rsidR="001B7CEC" w:rsidRPr="001B7CEC" w:rsidRDefault="001B7CEC" w:rsidP="001B7CEC">
      <w:pPr>
        <w:spacing w:after="0" w:line="240" w:lineRule="auto"/>
        <w:ind w:firstLine="709"/>
        <w:jc w:val="both"/>
        <w:rPr>
          <w:rFonts w:ascii="Times New Roman" w:hAnsi="Times New Roman" w:cs="Times New Roman"/>
          <w:highlight w:val="yellow"/>
        </w:rPr>
      </w:pPr>
      <w:r w:rsidRPr="001B7CEC">
        <w:rPr>
          <w:rFonts w:ascii="Times New Roman" w:hAnsi="Times New Roman" w:cs="Times New Roman"/>
        </w:rPr>
        <w:t>В предстоящий период также необходимо продолжить работу по повышению открытости, прозрачности и публичности процесса управления муниципальными финансами Большеигнатовского муниципального района , гарантирующих обществу право на доступ к открытым государственным данным, в том числе в рамках размещения финансовой и иной информации о  бюджете и бюджетном процессе Большеигнатовского муниципального района Республики Мордовия на едином портале бюджетной системы Российской Федерации, а также на официальном сайте Администрации Большеигнатовского муниципального района Республики Мордовия. Будет продолжено формирование электронной информационной брошюры «Бюджет для граждан» к бюджету Большеигнатовского муниципального района в доступной для широкого круга заинтересованных пользователей форме иразмещение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информационно-телекоммуникационной сети «Интернет».</w:t>
      </w:r>
    </w:p>
    <w:p w:rsidR="001B7CEC" w:rsidRPr="001B7CEC" w:rsidRDefault="001B7CEC" w:rsidP="001B7CEC">
      <w:pPr>
        <w:spacing w:after="0" w:line="240" w:lineRule="auto"/>
        <w:ind w:firstLine="709"/>
        <w:jc w:val="both"/>
        <w:rPr>
          <w:rFonts w:ascii="Times New Roman" w:hAnsi="Times New Roman" w:cs="Times New Roman"/>
          <w:highlight w:val="yellow"/>
        </w:rPr>
      </w:pPr>
      <w:r w:rsidRPr="001B7CEC">
        <w:rPr>
          <w:rFonts w:ascii="Times New Roman" w:hAnsi="Times New Roman" w:cs="Times New Roman"/>
        </w:rPr>
        <w:t>Значимым направлением бюджетной политики будет также продолжение работы по осуществлению муниципального финансового контроля за соблюдением бюджетного законодательства и законодательства о контрактной системе и применению мер ответственности за их нарушение, а также по организации осуществления внутреннего финансового аудита в органах муниципальной власти Большеигнатовского муниципального района Республики Мордовия, направленного на соблюдение процедур составления и исполнения бюджета Большеигнатовского муниципального района, составления бюджетной отчетности и ведения бюджетного учета главными распорядителями средств бюджета и подведомственными им получателями бюджетных средств.</w:t>
      </w:r>
    </w:p>
    <w:p w:rsidR="001B7CEC" w:rsidRPr="001B7CEC" w:rsidRDefault="001B7CEC" w:rsidP="001B7CEC">
      <w:pPr>
        <w:spacing w:after="0" w:line="240" w:lineRule="auto"/>
        <w:ind w:firstLine="709"/>
        <w:jc w:val="both"/>
        <w:rPr>
          <w:rFonts w:ascii="Times New Roman" w:hAnsi="Times New Roman" w:cs="Times New Roman"/>
          <w:highlight w:val="yellow"/>
        </w:rPr>
      </w:pPr>
      <w:r w:rsidRPr="001B7CEC">
        <w:rPr>
          <w:rFonts w:ascii="Times New Roman" w:hAnsi="Times New Roman" w:cs="Times New Roman"/>
        </w:rPr>
        <w:t xml:space="preserve">В сфере межбюджетных отношений с бюджетами сельских поселений одним из основных направлений продолжает оставаться создание условий для сбалансированности с полным обеспечением расходных полномочий, прежде всего по первоочередным и социально-значимым направлениям, доходными источниками, а также по реализации мероприятий по выявлению резервов увеличения доходной базы бюджетов сельских поселений. </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Планируется реализация следующих задач:</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Предоставление местным бюджетам нецелевой финансовой поддержки с сохранением действующих подходов к распределению дотации на выравнивание;</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формирование дополнительных доходных источников в местные бюджеты;</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сокращение дифференциации в уровне экономического развития и бюджетной обеспеченности с помощью применения стимулирующих механизмов;</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повышение результативности расходования полученных из бюджета Большеигнатовского муниципального района целевых межбюджетных трансфертов и выполнения обязательств по достижению целей их предоставления;</w:t>
      </w:r>
    </w:p>
    <w:p w:rsidR="001B7CEC" w:rsidRPr="001B7CEC" w:rsidRDefault="001B7CEC" w:rsidP="001B7CEC">
      <w:pPr>
        <w:spacing w:after="0" w:line="240" w:lineRule="auto"/>
        <w:ind w:firstLine="709"/>
        <w:jc w:val="both"/>
        <w:rPr>
          <w:rFonts w:ascii="Times New Roman" w:hAnsi="Times New Roman" w:cs="Times New Roman"/>
          <w:highlight w:val="yellow"/>
        </w:rPr>
      </w:pPr>
      <w:r w:rsidRPr="001B7CEC">
        <w:rPr>
          <w:rFonts w:ascii="Times New Roman" w:hAnsi="Times New Roman" w:cs="Times New Roman"/>
        </w:rPr>
        <w:t>укрепление финансовой дисциплины, соблюдение органами местного самоуправления требований бюджетного законодательства, соблюдение условий предоставления межбюджетных трансфертов и бюджетных кредитов, экономия и эффективное использование бюджетных ресурсов;</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повышение качества управления муниципальными финансами;</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мониторинг выполнения Большеигнатовским  муниципальным районом  обязательств по снижению уровня долговой нагрузки, принятых в рамках программы реструктуризации;</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укрупнение Большеигнатовского муниципального района, в том числе путем создания муниципальных округов и их интеграции в бюджетную систему Республики Мордовия;</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lastRenderedPageBreak/>
        <w:t>распределение максимального количества межбюджетных трансфертов при формировании бюджета Большеигнатовского муниципального района на очередной финансовый год и плановый период;</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повышение предсказуемости предоставления целевых межбюджетных трансфертов сельским поселениям из бюджета Большеигнатовского муниципального района .</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Реализация обозначенных задач, в том числе по обеспечению восстановительного роста экономики, направлена на «нормализацию» бюджетной политики на муниципальном уровне с постепенным возвращением к сбалансированности сельских поселений.</w:t>
      </w:r>
    </w:p>
    <w:p w:rsidR="001B7CEC" w:rsidRPr="001B7CEC" w:rsidRDefault="001B7CEC" w:rsidP="001B7CEC">
      <w:pPr>
        <w:spacing w:after="0" w:line="240" w:lineRule="auto"/>
        <w:ind w:firstLine="709"/>
        <w:jc w:val="both"/>
        <w:rPr>
          <w:rFonts w:ascii="Times New Roman" w:hAnsi="Times New Roman" w:cs="Times New Roman"/>
          <w:highlight w:val="yellow"/>
        </w:rPr>
      </w:pPr>
      <w:r w:rsidRPr="001B7CEC">
        <w:rPr>
          <w:rFonts w:ascii="Times New Roman" w:hAnsi="Times New Roman" w:cs="Times New Roman"/>
        </w:rPr>
        <w:t>.</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 xml:space="preserve">Основные направления </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 xml:space="preserve">налоговой политики Большеигнатовского мунициального района </w:t>
      </w:r>
    </w:p>
    <w:p w:rsidR="001B7CEC" w:rsidRPr="001B7CEC" w:rsidRDefault="001B7CEC" w:rsidP="001B7CEC">
      <w:pPr>
        <w:spacing w:after="0" w:line="240" w:lineRule="auto"/>
        <w:jc w:val="center"/>
        <w:rPr>
          <w:rFonts w:ascii="Times New Roman" w:hAnsi="Times New Roman" w:cs="Times New Roman"/>
        </w:rPr>
      </w:pPr>
      <w:r w:rsidRPr="001B7CEC">
        <w:rPr>
          <w:rFonts w:ascii="Times New Roman" w:hAnsi="Times New Roman" w:cs="Times New Roman"/>
        </w:rPr>
        <w:t>на 2023 год и на плановый период 2024 и 2025 годов</w:t>
      </w:r>
    </w:p>
    <w:p w:rsidR="001B7CEC" w:rsidRPr="001B7CEC" w:rsidRDefault="001B7CEC" w:rsidP="001B7CEC">
      <w:pPr>
        <w:spacing w:after="0" w:line="240" w:lineRule="auto"/>
        <w:ind w:firstLine="720"/>
        <w:jc w:val="center"/>
        <w:rPr>
          <w:rFonts w:ascii="Times New Roman" w:hAnsi="Times New Roman" w:cs="Times New Roman"/>
          <w:highlight w:val="yellow"/>
        </w:rPr>
      </w:pP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Основные направления налоговой политики Республики Мордовия на 2023 год и плановый период 2024 и 2025 годов разработаны с учетом итогов реализации налоговой политики в предшествующем периоде и ориентированы на укрепление доходной базы бюджета Большеигнатовского муниципального района за счет наращивания стабильных доходных источников.</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 xml:space="preserve">При формировании основных направлений налоговой политики Большеигнатовского муниципального района учтены внесенные изменения в федеральное </w:t>
      </w:r>
      <w:hyperlink r:id="rId13" w:history="1">
        <w:r w:rsidRPr="001B7CEC">
          <w:rPr>
            <w:rFonts w:ascii="Times New Roman" w:hAnsi="Times New Roman" w:cs="Times New Roman"/>
          </w:rPr>
          <w:t>налоговое законодательство</w:t>
        </w:r>
      </w:hyperlink>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Изменения, внесенные на федеральном уровне:</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1) установление до 31 декабря 2024 г. для аккредитованных организаций в сфере информационных технологий налоговой ставки по налогу на прибыль организаций в размере 0 процентов;</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2) освобождение от уплаты налога на прибыль сельских домов и дворцов культуры, клубов, учредителями которых являются муниципальные образования;</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3) отмена с 1 января 2023 г. института консолидированных групп налогоплательщиков (далее - КГН). Для смягчения последствий отмены этой формы организации холдингов для доходов регионов Министерство финансов Российской Федерации планирует ввести механизм переходного периода для режима КГН. Предполагается, что субъекты Российской Федерации будут получать налог на прибыль исходя из средних долей поступлений за четыре отчетных периода. Федеральное казначейство будет распределять их по установленным нормативам между регионами;</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4) продление действия до 1 января 2024 г. пониженных налоговых ставок по налогу на прибыль организаций, установленных законами субъектов Российской Федерации;</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5) продление до 2030 года порядка зачисления налога на прибыль организаций в федеральный бюджет по ставке 3 процента, в бюджеты субъектов Российской Федерации - по ставке 17 процентов, на этот же период продлевается пятидесятипроцентное ограничение по учету в текущем налоговом периоде убытков, полученных в другом налоговом периоде (законопроект);</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6) освобождение от уплаты налога на доходы физических лиц с доходов по вкладам (остатков на счетах) банков, полученных в 2021 и 2022 годах, а также материальной выгоды, полученной в 2022 и 2023 годах от экономии на процентах за пользование заемными (кредитными) средствами;</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7) применение начиная с 2022 года повышающего коэффициента для определения транспортного налога только для транспортных средств стоимостью свыше 10 млн. рублей;</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8) расчет налога на имущество и земельного налога за налоговый период 2023 года исходя из кадастровой стоимости по состоянию на 1 января 2022 г.;</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9) переход с 1 января 2023 г. на новый механизм уплаты налогов "единый налоговый счет". Суть механизма заключается в формировании единого сальдо расчетов между налогоплательщиком и государством. Предусмотрены единые сроки сдачи отчетности и уплаты налога. Предполагается, что данный подход исключит наличие у налогоплательщиков одновременно задолженности и переплаты по разным видам налогов. Новый способ расчета с государством коснется практически всех налогов, за исключением налога на доходы физических лиц для иностранцев, налога на профессиональный доход, государственной пошлины, сборов за пользование объектами животного мира и за пользование объекктами</w:t>
      </w:r>
      <w:hyperlink r:id="rId14" w:history="1">
        <w:r w:rsidRPr="001B7CEC">
          <w:rPr>
            <w:rFonts w:ascii="Times New Roman" w:hAnsi="Times New Roman" w:cs="Times New Roman"/>
          </w:rPr>
          <w:t>#</w:t>
        </w:r>
      </w:hyperlink>
      <w:r w:rsidRPr="001B7CEC">
        <w:rPr>
          <w:rFonts w:ascii="Times New Roman" w:hAnsi="Times New Roman" w:cs="Times New Roman"/>
        </w:rPr>
        <w:t xml:space="preserve"> водных биологических ресурсов;</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lastRenderedPageBreak/>
        <w:t>10) продление до 1 января 2025 г. действия налоговых каникул в виде налоговой ставки в размере 0 процентов для физических лиц, впервые зарегистрированных в качестве индивидуальных предпринимателей;</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11) увеличение с 1 января 2025 г. норматива зачисления акцизов на нефтепродукты в бюджеты субъектов Российской Федерации с 74,9 процента до 100 процентов.</w:t>
      </w:r>
    </w:p>
    <w:p w:rsidR="001B7CEC" w:rsidRPr="001B7CEC" w:rsidRDefault="001B7CEC" w:rsidP="001B7CEC">
      <w:pPr>
        <w:spacing w:after="0" w:line="240" w:lineRule="auto"/>
        <w:jc w:val="both"/>
        <w:rPr>
          <w:rFonts w:ascii="Times New Roman" w:hAnsi="Times New Roman" w:cs="Times New Roman"/>
        </w:rPr>
      </w:pPr>
      <w:bookmarkStart w:id="1" w:name="sub_1102"/>
      <w:r w:rsidRPr="001B7CEC">
        <w:rPr>
          <w:rFonts w:ascii="Times New Roman" w:hAnsi="Times New Roman" w:cs="Times New Roman"/>
        </w:rPr>
        <w:t xml:space="preserve">     В 2022 году для поддержки экономики наряду с федеральными мерами внесены изменения на региональном уровне.</w:t>
      </w:r>
    </w:p>
    <w:bookmarkEnd w:id="1"/>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 xml:space="preserve">    В целях недопущения сокращения хозяйственной деятельности субъектов предпринимательской деятельности ,максимально расширен перечень видов предпринимательской деятельности в производственной, социальной, научной сферах, а также в сфере бытовых услуг населению, в отношении которых в Республике Мордовия устанавливается налоговая ставка в размере 0 процентов для впервые зарегистрированных налогоплательщиков в течение двух налоговых периодов со дня их регистрации. При этом применение льготы для вновь предусмотренных видов деятельности распространяется в отношении индивидуальных предпринимателей, осуществляющих данные виды деятельности и зарегистрированных в период с 1 января по 31 декабря 2022 г. включительно.</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 xml:space="preserve">      В целях увеличения налогового потенциала республики за счет привлечения организаций и индивидуальных предпринимателей, впервые зарегистрированных на территории Республики Мордовия в связи с переменой ими места нахождения (места жительства), предусмотрено продление срока действия минимальных налоговых ставок по упрощенной системе налогообложения (5 процентов - если объектом налогообложения являются доходы, уменьшенные на величину расходов, и 1 процент - если объектом налогообложения являются доходы) для указанной категории налогоплательщиков до 2024 года включительно. Кроме того, отменена основная часть условий предоставления налоговой льготы для налогоплательщиков - "мигрантов" (условия по уровню заработной платы и численности работников), условие по отсутствию недоимки по налогам в консолидированный бюджет Республики Мордовия и страховым взносам сохранено.</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 xml:space="preserve">       Налоговая политика региона ориентирована на создание благоприятного режима налогообложения не только для субъектов предпринимательской деятельности и отраслей экономики, но и для отдельных категорий населения, нуждающихся в государственной поддержке.</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 xml:space="preserve">     В продолжение взятого курса на социальную ориентированность в текущем году на региональном уровне установлена льгота по транспортному налогу в виде освобождения от уплаты налога одного из родителей (усыновителей, опекунов, попечителей) в семье, имеющей трех и более детей в возрасте до 18 лет. Налоговая льгота предоставляется в беззаявительном порядке в отношении одного легкового автомобиля с мощностью двигателя до 150 лошадиных сил и распространяется на правоотношения, возникшие с 1 января 2021 г.</w:t>
      </w:r>
    </w:p>
    <w:p w:rsidR="001B7CEC" w:rsidRPr="001B7CEC" w:rsidRDefault="001B7CEC" w:rsidP="001B7CEC">
      <w:pPr>
        <w:spacing w:after="0" w:line="240" w:lineRule="auto"/>
        <w:jc w:val="both"/>
        <w:rPr>
          <w:rFonts w:ascii="Times New Roman" w:hAnsi="Times New Roman" w:cs="Times New Roman"/>
        </w:rPr>
      </w:pPr>
      <w:r w:rsidRPr="001B7CEC">
        <w:rPr>
          <w:rFonts w:ascii="Times New Roman" w:hAnsi="Times New Roman" w:cs="Times New Roman"/>
        </w:rPr>
        <w:t xml:space="preserve">     В целях создания благоприятных условий для развития инновационной деятельности и повышения привлекательности региона в целом рассматривается вопрос об установлении на территории республики начиная с 2023 года пониженных налоговых ставок по налогу на прибыль организаций в отношении налогоплательщиков, осуществляющих деятельность по предоставлению по лицензионному договору прав использования результатов интеллектуальной деятельности. Предметно рассматривается вопрос о размере пониженной ставки, условиях применения и сроке действия пониженной ставки для указанных налогоплательщиков.</w:t>
      </w:r>
    </w:p>
    <w:p w:rsidR="001B7CEC" w:rsidRPr="001B7CEC" w:rsidRDefault="001B7CEC" w:rsidP="001B7CEC">
      <w:pPr>
        <w:spacing w:after="0" w:line="240" w:lineRule="auto"/>
        <w:ind w:firstLine="709"/>
        <w:jc w:val="both"/>
        <w:rPr>
          <w:rFonts w:ascii="Times New Roman" w:hAnsi="Times New Roman" w:cs="Times New Roman"/>
        </w:rPr>
      </w:pP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 xml:space="preserve"> Совершенствование налогового администрирования, повышение уровня ответственности главных администраторов доходов за выполнение плановых показателей поступления доходов в консолидированный бюджет Большеигнатовского муниципального района.</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Повышению качества налогового администрирования будет способствовать безусловное выполнение главными администраторами доходов бюджетных полномочий в части обеспечения ими точности планирования и контроля за поступлением в консолидированный бюджет Большеигнатовского муниципального района администрируемых ими налогов и сборов, а также контроля за полнотой и эффективностью принимаемых ими мер по взысканию задолженности по платежам в соответствующий бюджет.</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В среднесрочной перспективе будет проложена работа по:</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lastRenderedPageBreak/>
        <w:t>координации действий исполнительных органов муниципальной власти Большеигнатовского муниципального района с территориальными органами федеральных органов исполнительной власти и органов местного самоуправления сельских поселений, направленных на увеличение собираемости налогов и сборов, поступающих в консолидированный бюджет;</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осуществлению контроля за постановкой на налоговый учет всех организаций – хозяйствующих субъектов, осуществляющих деятельность на территории Большеигнатовского муниципального района;</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осуществлению контроля налогоплательщиков, в том числе являющихся исполнителями при реализации национальных проектов, с целью пресечения фактов применения незаконных методов ведения предпринимательской деятельности, приводящих к недопоступлению налогов и сборов в бюджетную систему.</w:t>
      </w:r>
    </w:p>
    <w:p w:rsidR="001B7CEC" w:rsidRPr="001B7CEC" w:rsidRDefault="001B7CEC" w:rsidP="001B7CEC">
      <w:pPr>
        <w:spacing w:after="0" w:line="240" w:lineRule="auto"/>
        <w:ind w:firstLine="709"/>
        <w:jc w:val="both"/>
        <w:rPr>
          <w:rFonts w:ascii="Times New Roman" w:hAnsi="Times New Roman" w:cs="Times New Roman"/>
        </w:rPr>
      </w:pPr>
      <w:r w:rsidRPr="001B7CEC">
        <w:rPr>
          <w:rFonts w:ascii="Times New Roman" w:hAnsi="Times New Roman" w:cs="Times New Roman"/>
        </w:rPr>
        <w:t>Реализация основных направлений налоговой политики Большеигнатовского муниципального района Республики Мордовия на 2023 год и плановый период 2024 и 2025 годов должна повысить стабильность ведения экономической деятельности на территории Большеигнатовского муниципального района Республики Мордовия и будет способствовать росту налогового потенциала района.</w:t>
      </w:r>
    </w:p>
    <w:p w:rsidR="001B7CEC" w:rsidRPr="000630CA" w:rsidRDefault="001B7CEC" w:rsidP="001B7CEC">
      <w:pPr>
        <w:spacing w:after="0" w:line="240" w:lineRule="auto"/>
        <w:ind w:firstLine="709"/>
        <w:jc w:val="both"/>
        <w:rPr>
          <w:rFonts w:ascii="Times New Roman" w:hAnsi="Times New Roman" w:cs="Times New Roman"/>
          <w:sz w:val="28"/>
          <w:szCs w:val="28"/>
        </w:rPr>
      </w:pPr>
    </w:p>
    <w:p w:rsidR="001B7CEC" w:rsidRPr="000630CA" w:rsidRDefault="001B7CEC" w:rsidP="001B7CEC">
      <w:pPr>
        <w:spacing w:after="0" w:line="240" w:lineRule="auto"/>
        <w:ind w:firstLine="709"/>
        <w:jc w:val="both"/>
        <w:rPr>
          <w:rFonts w:ascii="Times New Roman" w:hAnsi="Times New Roman" w:cs="Times New Roman"/>
          <w:sz w:val="28"/>
          <w:szCs w:val="28"/>
          <w:highlight w:val="yellow"/>
        </w:rPr>
      </w:pPr>
    </w:p>
    <w:p w:rsidR="001B7CEC" w:rsidRPr="000630CA" w:rsidRDefault="001B7CEC" w:rsidP="001B7CEC">
      <w:pPr>
        <w:spacing w:after="0" w:line="240" w:lineRule="auto"/>
        <w:ind w:firstLine="709"/>
        <w:jc w:val="both"/>
        <w:rPr>
          <w:rFonts w:ascii="Times New Roman" w:hAnsi="Times New Roman" w:cs="Times New Roman"/>
          <w:sz w:val="28"/>
          <w:szCs w:val="28"/>
          <w:highlight w:val="yellow"/>
        </w:rPr>
      </w:pPr>
    </w:p>
    <w:p w:rsidR="001B7CEC" w:rsidRPr="000630CA" w:rsidRDefault="001B7CEC" w:rsidP="001B7CEC">
      <w:pPr>
        <w:spacing w:after="0" w:line="240" w:lineRule="auto"/>
        <w:jc w:val="center"/>
        <w:rPr>
          <w:rFonts w:ascii="Times New Roman" w:hAnsi="Times New Roman" w:cs="Times New Roman"/>
          <w:b/>
          <w:sz w:val="28"/>
          <w:szCs w:val="28"/>
        </w:rPr>
      </w:pPr>
    </w:p>
    <w:p w:rsidR="001B7CEC" w:rsidRPr="000630CA" w:rsidRDefault="001B7CEC" w:rsidP="001B7CEC">
      <w:pPr>
        <w:shd w:val="clear" w:color="auto" w:fill="FFFFFF"/>
        <w:spacing w:after="0" w:line="240" w:lineRule="auto"/>
        <w:jc w:val="center"/>
        <w:textAlignment w:val="baseline"/>
        <w:outlineLvl w:val="2"/>
        <w:rPr>
          <w:rFonts w:ascii="Times New Roman" w:eastAsia="Times New Roman" w:hAnsi="Times New Roman" w:cs="Times New Roman"/>
          <w:b/>
          <w:spacing w:val="1"/>
          <w:sz w:val="28"/>
          <w:szCs w:val="28"/>
        </w:rPr>
      </w:pPr>
    </w:p>
    <w:p w:rsidR="001B7CEC" w:rsidRPr="000630CA" w:rsidRDefault="001B7CEC" w:rsidP="001B7CEC">
      <w:pPr>
        <w:shd w:val="clear" w:color="auto" w:fill="FFFFFF"/>
        <w:spacing w:after="0" w:line="240" w:lineRule="auto"/>
        <w:jc w:val="center"/>
        <w:textAlignment w:val="baseline"/>
        <w:outlineLvl w:val="2"/>
        <w:rPr>
          <w:rFonts w:ascii="Times New Roman" w:eastAsia="Times New Roman" w:hAnsi="Times New Roman" w:cs="Times New Roman"/>
          <w:b/>
          <w:spacing w:val="1"/>
          <w:sz w:val="28"/>
          <w:szCs w:val="28"/>
        </w:rPr>
      </w:pPr>
    </w:p>
    <w:p w:rsidR="0009471E" w:rsidRPr="001B7CEC" w:rsidRDefault="0009471E" w:rsidP="001B7CEC"/>
    <w:sectPr w:rsidR="0009471E" w:rsidRPr="001B7CEC" w:rsidSect="00E035E0">
      <w:footerReference w:type="default" r:id="rId15"/>
      <w:pgSz w:w="12240" w:h="15840"/>
      <w:pgMar w:top="1134" w:right="850" w:bottom="1134" w:left="1701" w:header="709" w:footer="709"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234" w:rsidRDefault="003F1234" w:rsidP="00AE471C">
      <w:pPr>
        <w:spacing w:after="0" w:line="240" w:lineRule="auto"/>
      </w:pPr>
      <w:r>
        <w:separator/>
      </w:r>
    </w:p>
  </w:endnote>
  <w:endnote w:type="continuationSeparator" w:id="0">
    <w:p w:rsidR="003F1234" w:rsidRDefault="003F1234"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0830" w:rsidRDefault="00E60830">
    <w:pPr>
      <w:pStyle w:val="aff4"/>
      <w:jc w:val="right"/>
    </w:pPr>
  </w:p>
  <w:p w:rsidR="00E60830" w:rsidRDefault="00E60830">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234" w:rsidRDefault="003F1234" w:rsidP="00AE471C">
      <w:pPr>
        <w:spacing w:after="0" w:line="240" w:lineRule="auto"/>
      </w:pPr>
      <w:r>
        <w:separator/>
      </w:r>
    </w:p>
  </w:footnote>
  <w:footnote w:type="continuationSeparator" w:id="0">
    <w:p w:rsidR="003F1234" w:rsidRDefault="003F1234" w:rsidP="00AE47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8E073B4"/>
    <w:lvl w:ilvl="0">
      <w:start w:val="1"/>
      <w:numFmt w:val="decimal"/>
      <w:pStyle w:val="a"/>
      <w:lvlText w:val="%1."/>
      <w:lvlJc w:val="left"/>
      <w:pPr>
        <w:tabs>
          <w:tab w:val="num" w:pos="360"/>
        </w:tabs>
        <w:ind w:left="360" w:hanging="360"/>
      </w:pPr>
    </w:lvl>
  </w:abstractNum>
  <w:abstractNum w:abstractNumId="1">
    <w:nsid w:val="00000001"/>
    <w:multiLevelType w:val="singleLevel"/>
    <w:tmpl w:val="00000001"/>
    <w:name w:val="WW8Num1"/>
    <w:lvl w:ilvl="0">
      <w:start w:val="1"/>
      <w:numFmt w:val="decimal"/>
      <w:lvlText w:val="%1."/>
      <w:lvlJc w:val="left"/>
      <w:pPr>
        <w:tabs>
          <w:tab w:val="num" w:pos="720"/>
        </w:tabs>
        <w:ind w:left="720" w:hanging="360"/>
      </w:pPr>
    </w:lvl>
  </w:abstractNum>
  <w:abstractNum w:abstractNumId="2">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3">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4">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6">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7">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8">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9">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10">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1">
    <w:nsid w:val="1A4636CE"/>
    <w:multiLevelType w:val="hybridMultilevel"/>
    <w:tmpl w:val="DF7C3138"/>
    <w:lvl w:ilvl="0" w:tplc="DE3AD744">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2">
    <w:nsid w:val="26A543DB"/>
    <w:multiLevelType w:val="hybridMultilevel"/>
    <w:tmpl w:val="254411E8"/>
    <w:lvl w:ilvl="0" w:tplc="9FC03838">
      <w:start w:val="1"/>
      <w:numFmt w:val="decimal"/>
      <w:lvlText w:val="%1."/>
      <w:lvlJc w:val="left"/>
      <w:pPr>
        <w:ind w:left="1319" w:hanging="468"/>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2DDB6852"/>
    <w:multiLevelType w:val="hybridMultilevel"/>
    <w:tmpl w:val="C23AA9A8"/>
    <w:lvl w:ilvl="0" w:tplc="3BB8687C">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14">
    <w:nsid w:val="307B2DFE"/>
    <w:multiLevelType w:val="hybridMultilevel"/>
    <w:tmpl w:val="68FC1E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8C050DE"/>
    <w:multiLevelType w:val="hybridMultilevel"/>
    <w:tmpl w:val="6E6234B6"/>
    <w:lvl w:ilvl="0" w:tplc="9BBCE4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6">
    <w:nsid w:val="40CF171A"/>
    <w:multiLevelType w:val="hybridMultilevel"/>
    <w:tmpl w:val="049C1E00"/>
    <w:lvl w:ilvl="0" w:tplc="DD7A3678">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475E3240"/>
    <w:multiLevelType w:val="multilevel"/>
    <w:tmpl w:val="995C0856"/>
    <w:lvl w:ilvl="0">
      <w:start w:val="1"/>
      <w:numFmt w:val="decimal"/>
      <w:lvlText w:val="%1."/>
      <w:lvlJc w:val="left"/>
      <w:pPr>
        <w:ind w:left="928" w:hanging="36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386" w:hanging="180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abstractNum w:abstractNumId="18">
    <w:nsid w:val="491C6ADD"/>
    <w:multiLevelType w:val="hybridMultilevel"/>
    <w:tmpl w:val="64CA19D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nsid w:val="4FB17634"/>
    <w:multiLevelType w:val="multilevel"/>
    <w:tmpl w:val="00121216"/>
    <w:lvl w:ilvl="0">
      <w:start w:val="1"/>
      <w:numFmt w:val="decimal"/>
      <w:lvlText w:val="%1."/>
      <w:lvlJc w:val="left"/>
      <w:pPr>
        <w:ind w:left="720" w:hanging="360"/>
      </w:pPr>
      <w:rPr>
        <w:rFonts w:hint="default"/>
      </w:rPr>
    </w:lvl>
    <w:lvl w:ilvl="1">
      <w:start w:val="1"/>
      <w:numFmt w:val="decimal"/>
      <w:isLgl/>
      <w:lvlText w:val="%1.%2."/>
      <w:lvlJc w:val="left"/>
      <w:pPr>
        <w:ind w:left="689" w:hanging="405"/>
      </w:pPr>
      <w:rPr>
        <w:rFonts w:ascii="Times New Roman" w:hAnsi="Times New Roman" w:cs="Times New Roman" w:hint="default"/>
        <w:b w:val="0"/>
        <w:i w:val="0"/>
        <w:color w:val="auto"/>
        <w:sz w:val="28"/>
        <w:szCs w:val="28"/>
      </w:rPr>
    </w:lvl>
    <w:lvl w:ilvl="2">
      <w:start w:val="1"/>
      <w:numFmt w:val="decimal"/>
      <w:isLgl/>
      <w:lvlText w:val="%1.%2.%3."/>
      <w:lvlJc w:val="left"/>
      <w:pPr>
        <w:ind w:left="1713"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nsid w:val="52AF4F15"/>
    <w:multiLevelType w:val="hybridMultilevel"/>
    <w:tmpl w:val="090C64B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52F847A2"/>
    <w:multiLevelType w:val="multilevel"/>
    <w:tmpl w:val="8A5C5A00"/>
    <w:lvl w:ilvl="0">
      <w:start w:val="1"/>
      <w:numFmt w:val="decimal"/>
      <w:lvlText w:val="%1."/>
      <w:lvlJc w:val="left"/>
      <w:pPr>
        <w:ind w:left="927" w:hanging="360"/>
      </w:pPr>
      <w:rPr>
        <w:rFonts w:hint="default"/>
        <w:b w:val="0"/>
      </w:rPr>
    </w:lvl>
    <w:lvl w:ilvl="1">
      <w:start w:val="1"/>
      <w:numFmt w:val="decimal"/>
      <w:isLgl/>
      <w:lvlText w:val="%1.%2"/>
      <w:lvlJc w:val="left"/>
      <w:pPr>
        <w:ind w:left="1301" w:hanging="45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499" w:hanging="1080"/>
      </w:pPr>
      <w:rPr>
        <w:rFonts w:hint="default"/>
      </w:rPr>
    </w:lvl>
    <w:lvl w:ilvl="4">
      <w:start w:val="1"/>
      <w:numFmt w:val="decimal"/>
      <w:isLgl/>
      <w:lvlText w:val="%1.%2.%3.%4.%5"/>
      <w:lvlJc w:val="left"/>
      <w:pPr>
        <w:ind w:left="2783" w:hanging="1080"/>
      </w:pPr>
      <w:rPr>
        <w:rFonts w:hint="default"/>
      </w:rPr>
    </w:lvl>
    <w:lvl w:ilvl="5">
      <w:start w:val="1"/>
      <w:numFmt w:val="decimal"/>
      <w:isLgl/>
      <w:lvlText w:val="%1.%2.%3.%4.%5.%6"/>
      <w:lvlJc w:val="left"/>
      <w:pPr>
        <w:ind w:left="3427" w:hanging="1440"/>
      </w:pPr>
      <w:rPr>
        <w:rFonts w:hint="default"/>
      </w:rPr>
    </w:lvl>
    <w:lvl w:ilvl="6">
      <w:start w:val="1"/>
      <w:numFmt w:val="decimal"/>
      <w:isLgl/>
      <w:lvlText w:val="%1.%2.%3.%4.%5.%6.%7"/>
      <w:lvlJc w:val="left"/>
      <w:pPr>
        <w:ind w:left="3711" w:hanging="1440"/>
      </w:pPr>
      <w:rPr>
        <w:rFonts w:hint="default"/>
      </w:rPr>
    </w:lvl>
    <w:lvl w:ilvl="7">
      <w:start w:val="1"/>
      <w:numFmt w:val="decimal"/>
      <w:isLgl/>
      <w:lvlText w:val="%1.%2.%3.%4.%5.%6.%7.%8"/>
      <w:lvlJc w:val="left"/>
      <w:pPr>
        <w:ind w:left="4355" w:hanging="1800"/>
      </w:pPr>
      <w:rPr>
        <w:rFonts w:hint="default"/>
      </w:rPr>
    </w:lvl>
    <w:lvl w:ilvl="8">
      <w:start w:val="1"/>
      <w:numFmt w:val="decimal"/>
      <w:isLgl/>
      <w:lvlText w:val="%1.%2.%3.%4.%5.%6.%7.%8.%9"/>
      <w:lvlJc w:val="left"/>
      <w:pPr>
        <w:ind w:left="4999" w:hanging="2160"/>
      </w:pPr>
      <w:rPr>
        <w:rFonts w:hint="default"/>
      </w:rPr>
    </w:lvl>
  </w:abstractNum>
  <w:abstractNum w:abstractNumId="23">
    <w:nsid w:val="547E1B30"/>
    <w:multiLevelType w:val="multilevel"/>
    <w:tmpl w:val="D66A2962"/>
    <w:lvl w:ilvl="0">
      <w:start w:val="1"/>
      <w:numFmt w:val="decimal"/>
      <w:lvlText w:val="%1."/>
      <w:lvlJc w:val="left"/>
      <w:pPr>
        <w:ind w:left="987" w:hanging="42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2127" w:hanging="720"/>
      </w:pPr>
      <w:rPr>
        <w:rFonts w:hint="default"/>
      </w:rPr>
    </w:lvl>
    <w:lvl w:ilvl="3">
      <w:start w:val="1"/>
      <w:numFmt w:val="decimal"/>
      <w:isLgl/>
      <w:lvlText w:val="%1.%2.%3.%4."/>
      <w:lvlJc w:val="left"/>
      <w:pPr>
        <w:ind w:left="2907" w:hanging="1080"/>
      </w:pPr>
      <w:rPr>
        <w:rFonts w:hint="default"/>
      </w:rPr>
    </w:lvl>
    <w:lvl w:ilvl="4">
      <w:start w:val="1"/>
      <w:numFmt w:val="decimal"/>
      <w:isLgl/>
      <w:lvlText w:val="%1.%2.%3.%4.%5."/>
      <w:lvlJc w:val="left"/>
      <w:pPr>
        <w:ind w:left="3327" w:hanging="1080"/>
      </w:pPr>
      <w:rPr>
        <w:rFonts w:hint="default"/>
      </w:rPr>
    </w:lvl>
    <w:lvl w:ilvl="5">
      <w:start w:val="1"/>
      <w:numFmt w:val="decimal"/>
      <w:isLgl/>
      <w:lvlText w:val="%1.%2.%3.%4.%5.%6."/>
      <w:lvlJc w:val="left"/>
      <w:pPr>
        <w:ind w:left="4107" w:hanging="1440"/>
      </w:pPr>
      <w:rPr>
        <w:rFonts w:hint="default"/>
      </w:rPr>
    </w:lvl>
    <w:lvl w:ilvl="6">
      <w:start w:val="1"/>
      <w:numFmt w:val="decimal"/>
      <w:isLgl/>
      <w:lvlText w:val="%1.%2.%3.%4.%5.%6.%7."/>
      <w:lvlJc w:val="left"/>
      <w:pPr>
        <w:ind w:left="4527" w:hanging="1440"/>
      </w:pPr>
      <w:rPr>
        <w:rFonts w:hint="default"/>
      </w:rPr>
    </w:lvl>
    <w:lvl w:ilvl="7">
      <w:start w:val="1"/>
      <w:numFmt w:val="decimal"/>
      <w:isLgl/>
      <w:lvlText w:val="%1.%2.%3.%4.%5.%6.%7.%8."/>
      <w:lvlJc w:val="left"/>
      <w:pPr>
        <w:ind w:left="5307" w:hanging="1800"/>
      </w:pPr>
      <w:rPr>
        <w:rFonts w:hint="default"/>
      </w:rPr>
    </w:lvl>
    <w:lvl w:ilvl="8">
      <w:start w:val="1"/>
      <w:numFmt w:val="decimal"/>
      <w:isLgl/>
      <w:lvlText w:val="%1.%2.%3.%4.%5.%6.%7.%8.%9."/>
      <w:lvlJc w:val="left"/>
      <w:pPr>
        <w:ind w:left="5727" w:hanging="1800"/>
      </w:pPr>
      <w:rPr>
        <w:rFonts w:hint="default"/>
      </w:rPr>
    </w:lvl>
  </w:abstractNum>
  <w:abstractNum w:abstractNumId="24">
    <w:nsid w:val="591C5B36"/>
    <w:multiLevelType w:val="hybridMultilevel"/>
    <w:tmpl w:val="1BC26404"/>
    <w:lvl w:ilvl="0" w:tplc="2C785F08">
      <w:start w:val="1"/>
      <w:numFmt w:val="decimal"/>
      <w:lvlText w:val="%1."/>
      <w:lvlJc w:val="left"/>
      <w:pPr>
        <w:tabs>
          <w:tab w:val="num" w:pos="786"/>
        </w:tabs>
        <w:ind w:left="786" w:hanging="360"/>
      </w:pPr>
      <w:rPr>
        <w:rFonts w:hint="default"/>
      </w:rPr>
    </w:lvl>
    <w:lvl w:ilvl="1" w:tplc="5A8618A4">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5">
    <w:nsid w:val="5C0D2BCC"/>
    <w:multiLevelType w:val="hybridMultilevel"/>
    <w:tmpl w:val="DA8A80B6"/>
    <w:lvl w:ilvl="0" w:tplc="7060735A">
      <w:start w:val="1"/>
      <w:numFmt w:val="decimal"/>
      <w:lvlText w:val="%1."/>
      <w:lvlJc w:val="left"/>
      <w:pPr>
        <w:ind w:left="906" w:hanging="405"/>
      </w:pPr>
      <w:rPr>
        <w:rFonts w:hint="default"/>
      </w:rPr>
    </w:lvl>
    <w:lvl w:ilvl="1" w:tplc="04190019" w:tentative="1">
      <w:start w:val="1"/>
      <w:numFmt w:val="lowerLetter"/>
      <w:lvlText w:val="%2."/>
      <w:lvlJc w:val="left"/>
      <w:pPr>
        <w:ind w:left="1581" w:hanging="360"/>
      </w:pPr>
    </w:lvl>
    <w:lvl w:ilvl="2" w:tplc="0419001B" w:tentative="1">
      <w:start w:val="1"/>
      <w:numFmt w:val="lowerRoman"/>
      <w:lvlText w:val="%3."/>
      <w:lvlJc w:val="right"/>
      <w:pPr>
        <w:ind w:left="2301" w:hanging="180"/>
      </w:pPr>
    </w:lvl>
    <w:lvl w:ilvl="3" w:tplc="0419000F" w:tentative="1">
      <w:start w:val="1"/>
      <w:numFmt w:val="decimal"/>
      <w:lvlText w:val="%4."/>
      <w:lvlJc w:val="left"/>
      <w:pPr>
        <w:ind w:left="3021" w:hanging="360"/>
      </w:pPr>
    </w:lvl>
    <w:lvl w:ilvl="4" w:tplc="04190019" w:tentative="1">
      <w:start w:val="1"/>
      <w:numFmt w:val="lowerLetter"/>
      <w:lvlText w:val="%5."/>
      <w:lvlJc w:val="left"/>
      <w:pPr>
        <w:ind w:left="3741" w:hanging="360"/>
      </w:pPr>
    </w:lvl>
    <w:lvl w:ilvl="5" w:tplc="0419001B" w:tentative="1">
      <w:start w:val="1"/>
      <w:numFmt w:val="lowerRoman"/>
      <w:lvlText w:val="%6."/>
      <w:lvlJc w:val="right"/>
      <w:pPr>
        <w:ind w:left="4461" w:hanging="180"/>
      </w:pPr>
    </w:lvl>
    <w:lvl w:ilvl="6" w:tplc="0419000F" w:tentative="1">
      <w:start w:val="1"/>
      <w:numFmt w:val="decimal"/>
      <w:lvlText w:val="%7."/>
      <w:lvlJc w:val="left"/>
      <w:pPr>
        <w:ind w:left="5181" w:hanging="360"/>
      </w:pPr>
    </w:lvl>
    <w:lvl w:ilvl="7" w:tplc="04190019" w:tentative="1">
      <w:start w:val="1"/>
      <w:numFmt w:val="lowerLetter"/>
      <w:lvlText w:val="%8."/>
      <w:lvlJc w:val="left"/>
      <w:pPr>
        <w:ind w:left="5901" w:hanging="360"/>
      </w:pPr>
    </w:lvl>
    <w:lvl w:ilvl="8" w:tplc="0419001B" w:tentative="1">
      <w:start w:val="1"/>
      <w:numFmt w:val="lowerRoman"/>
      <w:lvlText w:val="%9."/>
      <w:lvlJc w:val="right"/>
      <w:pPr>
        <w:ind w:left="6621" w:hanging="180"/>
      </w:pPr>
    </w:lvl>
  </w:abstractNum>
  <w:abstractNum w:abstractNumId="26">
    <w:nsid w:val="5F1F63A4"/>
    <w:multiLevelType w:val="hybridMultilevel"/>
    <w:tmpl w:val="0A64EA58"/>
    <w:lvl w:ilvl="0" w:tplc="552C0DCE">
      <w:start w:val="2018"/>
      <w:numFmt w:val="decimal"/>
      <w:lvlText w:val="%1"/>
      <w:lvlJc w:val="left"/>
      <w:pPr>
        <w:ind w:left="1005" w:hanging="60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27">
    <w:nsid w:val="60637772"/>
    <w:multiLevelType w:val="multilevel"/>
    <w:tmpl w:val="1DA6EE3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8">
    <w:nsid w:val="62232C2C"/>
    <w:multiLevelType w:val="multilevel"/>
    <w:tmpl w:val="A224E5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C20685B"/>
    <w:multiLevelType w:val="hybridMultilevel"/>
    <w:tmpl w:val="EA0C5D5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6D1C12CA"/>
    <w:multiLevelType w:val="hybridMultilevel"/>
    <w:tmpl w:val="93D288EA"/>
    <w:lvl w:ilvl="0" w:tplc="008449E8">
      <w:start w:val="1"/>
      <w:numFmt w:val="decimal"/>
      <w:lvlText w:val="%1."/>
      <w:lvlJc w:val="left"/>
      <w:pPr>
        <w:ind w:left="72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E353C56"/>
    <w:multiLevelType w:val="multilevel"/>
    <w:tmpl w:val="EA264956"/>
    <w:lvl w:ilvl="0">
      <w:start w:val="1"/>
      <w:numFmt w:val="decimal"/>
      <w:lvlText w:val="%1."/>
      <w:lvlJc w:val="left"/>
      <w:pPr>
        <w:ind w:left="450" w:hanging="45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4356" w:hanging="180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32">
    <w:nsid w:val="6FDA46DF"/>
    <w:multiLevelType w:val="hybridMultilevel"/>
    <w:tmpl w:val="2F3C64AE"/>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6643017"/>
    <w:multiLevelType w:val="multilevel"/>
    <w:tmpl w:val="4670A1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785B1E85"/>
    <w:multiLevelType w:val="hybridMultilevel"/>
    <w:tmpl w:val="5AD28510"/>
    <w:lvl w:ilvl="0" w:tplc="1EEC8552">
      <w:start w:val="2020"/>
      <w:numFmt w:val="decimal"/>
      <w:lvlText w:val="%1"/>
      <w:lvlJc w:val="left"/>
      <w:pPr>
        <w:ind w:left="1539" w:hanging="600"/>
      </w:pPr>
      <w:rPr>
        <w:rFonts w:hint="default"/>
      </w:rPr>
    </w:lvl>
    <w:lvl w:ilvl="1" w:tplc="04190019" w:tentative="1">
      <w:start w:val="1"/>
      <w:numFmt w:val="lowerLetter"/>
      <w:lvlText w:val="%2."/>
      <w:lvlJc w:val="left"/>
      <w:pPr>
        <w:ind w:left="2019" w:hanging="360"/>
      </w:pPr>
    </w:lvl>
    <w:lvl w:ilvl="2" w:tplc="0419001B" w:tentative="1">
      <w:start w:val="1"/>
      <w:numFmt w:val="lowerRoman"/>
      <w:lvlText w:val="%3."/>
      <w:lvlJc w:val="right"/>
      <w:pPr>
        <w:ind w:left="2739" w:hanging="180"/>
      </w:pPr>
    </w:lvl>
    <w:lvl w:ilvl="3" w:tplc="0419000F" w:tentative="1">
      <w:start w:val="1"/>
      <w:numFmt w:val="decimal"/>
      <w:lvlText w:val="%4."/>
      <w:lvlJc w:val="left"/>
      <w:pPr>
        <w:ind w:left="3459" w:hanging="360"/>
      </w:pPr>
    </w:lvl>
    <w:lvl w:ilvl="4" w:tplc="04190019" w:tentative="1">
      <w:start w:val="1"/>
      <w:numFmt w:val="lowerLetter"/>
      <w:lvlText w:val="%5."/>
      <w:lvlJc w:val="left"/>
      <w:pPr>
        <w:ind w:left="4179" w:hanging="360"/>
      </w:pPr>
    </w:lvl>
    <w:lvl w:ilvl="5" w:tplc="0419001B" w:tentative="1">
      <w:start w:val="1"/>
      <w:numFmt w:val="lowerRoman"/>
      <w:lvlText w:val="%6."/>
      <w:lvlJc w:val="right"/>
      <w:pPr>
        <w:ind w:left="4899" w:hanging="180"/>
      </w:pPr>
    </w:lvl>
    <w:lvl w:ilvl="6" w:tplc="0419000F" w:tentative="1">
      <w:start w:val="1"/>
      <w:numFmt w:val="decimal"/>
      <w:lvlText w:val="%7."/>
      <w:lvlJc w:val="left"/>
      <w:pPr>
        <w:ind w:left="5619" w:hanging="360"/>
      </w:pPr>
    </w:lvl>
    <w:lvl w:ilvl="7" w:tplc="04190019" w:tentative="1">
      <w:start w:val="1"/>
      <w:numFmt w:val="lowerLetter"/>
      <w:lvlText w:val="%8."/>
      <w:lvlJc w:val="left"/>
      <w:pPr>
        <w:ind w:left="6339" w:hanging="360"/>
      </w:pPr>
    </w:lvl>
    <w:lvl w:ilvl="8" w:tplc="0419001B" w:tentative="1">
      <w:start w:val="1"/>
      <w:numFmt w:val="lowerRoman"/>
      <w:lvlText w:val="%9."/>
      <w:lvlJc w:val="right"/>
      <w:pPr>
        <w:ind w:left="7059" w:hanging="180"/>
      </w:pPr>
    </w:lvl>
  </w:abstractNum>
  <w:num w:numId="1">
    <w:abstractNumId w:val="22"/>
  </w:num>
  <w:num w:numId="2">
    <w:abstractNumId w:val="0"/>
  </w:num>
  <w:num w:numId="3">
    <w:abstractNumId w:val="19"/>
  </w:num>
  <w:num w:numId="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13"/>
  </w:num>
  <w:num w:numId="8">
    <w:abstractNumId w:val="26"/>
  </w:num>
  <w:num w:numId="9">
    <w:abstractNumId w:val="34"/>
  </w:num>
  <w:num w:numId="10">
    <w:abstractNumId w:val="25"/>
  </w:num>
  <w:num w:numId="11">
    <w:abstractNumId w:val="11"/>
  </w:num>
  <w:num w:numId="12">
    <w:abstractNumId w:val="24"/>
  </w:num>
  <w:num w:numId="13">
    <w:abstractNumId w:val="31"/>
  </w:num>
  <w:num w:numId="14">
    <w:abstractNumId w:val="15"/>
  </w:num>
  <w:num w:numId="15">
    <w:abstractNumId w:val="17"/>
  </w:num>
  <w:num w:numId="16">
    <w:abstractNumId w:val="14"/>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1"/>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16"/>
  </w:num>
  <w:num w:numId="23">
    <w:abstractNumId w:val="20"/>
  </w:num>
  <w:num w:numId="24">
    <w:abstractNumId w:val="18"/>
  </w:num>
  <w:num w:numId="25">
    <w:abstractNumId w:val="27"/>
  </w:num>
  <w:num w:numId="26">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E673AC"/>
    <w:rsid w:val="00000D6A"/>
    <w:rsid w:val="00001079"/>
    <w:rsid w:val="000024B8"/>
    <w:rsid w:val="00002830"/>
    <w:rsid w:val="00002E64"/>
    <w:rsid w:val="00003D4B"/>
    <w:rsid w:val="00004E31"/>
    <w:rsid w:val="0000655E"/>
    <w:rsid w:val="00006C15"/>
    <w:rsid w:val="00006EBF"/>
    <w:rsid w:val="0000760F"/>
    <w:rsid w:val="00007FF8"/>
    <w:rsid w:val="00011180"/>
    <w:rsid w:val="00014091"/>
    <w:rsid w:val="000146D6"/>
    <w:rsid w:val="00016190"/>
    <w:rsid w:val="000174CB"/>
    <w:rsid w:val="0002109E"/>
    <w:rsid w:val="0002118B"/>
    <w:rsid w:val="000211CB"/>
    <w:rsid w:val="0002168A"/>
    <w:rsid w:val="00021C07"/>
    <w:rsid w:val="00022A6F"/>
    <w:rsid w:val="00022BAA"/>
    <w:rsid w:val="0002385B"/>
    <w:rsid w:val="000252DD"/>
    <w:rsid w:val="000260D1"/>
    <w:rsid w:val="0002634F"/>
    <w:rsid w:val="00026FBC"/>
    <w:rsid w:val="0002720E"/>
    <w:rsid w:val="00027620"/>
    <w:rsid w:val="00027A11"/>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4B70"/>
    <w:rsid w:val="0005781C"/>
    <w:rsid w:val="00057E02"/>
    <w:rsid w:val="00060D61"/>
    <w:rsid w:val="00060E06"/>
    <w:rsid w:val="00061D8C"/>
    <w:rsid w:val="000622BD"/>
    <w:rsid w:val="00063225"/>
    <w:rsid w:val="00063801"/>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471E"/>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4D4B"/>
    <w:rsid w:val="000B54E5"/>
    <w:rsid w:val="000B7478"/>
    <w:rsid w:val="000B7699"/>
    <w:rsid w:val="000B769D"/>
    <w:rsid w:val="000B7D6C"/>
    <w:rsid w:val="000C0668"/>
    <w:rsid w:val="000C06AD"/>
    <w:rsid w:val="000C173A"/>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E48EA"/>
    <w:rsid w:val="000F003B"/>
    <w:rsid w:val="000F0BBA"/>
    <w:rsid w:val="000F0CD1"/>
    <w:rsid w:val="000F0D57"/>
    <w:rsid w:val="000F16AB"/>
    <w:rsid w:val="000F3EE5"/>
    <w:rsid w:val="000F4221"/>
    <w:rsid w:val="000F4D5E"/>
    <w:rsid w:val="000F581C"/>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5A3F"/>
    <w:rsid w:val="001267AB"/>
    <w:rsid w:val="00126FD0"/>
    <w:rsid w:val="001307BE"/>
    <w:rsid w:val="0013326F"/>
    <w:rsid w:val="00135018"/>
    <w:rsid w:val="001358C4"/>
    <w:rsid w:val="00136966"/>
    <w:rsid w:val="00136AEA"/>
    <w:rsid w:val="001401C7"/>
    <w:rsid w:val="00140402"/>
    <w:rsid w:val="001428CE"/>
    <w:rsid w:val="00142F75"/>
    <w:rsid w:val="00144BCE"/>
    <w:rsid w:val="001469BE"/>
    <w:rsid w:val="00147953"/>
    <w:rsid w:val="00147A2C"/>
    <w:rsid w:val="00150D8C"/>
    <w:rsid w:val="001514C4"/>
    <w:rsid w:val="00151B11"/>
    <w:rsid w:val="00151C24"/>
    <w:rsid w:val="0015414C"/>
    <w:rsid w:val="00154314"/>
    <w:rsid w:val="0015776E"/>
    <w:rsid w:val="001579FF"/>
    <w:rsid w:val="00161D5D"/>
    <w:rsid w:val="001624F7"/>
    <w:rsid w:val="0016689F"/>
    <w:rsid w:val="00176263"/>
    <w:rsid w:val="001763C8"/>
    <w:rsid w:val="001763C9"/>
    <w:rsid w:val="00177F2E"/>
    <w:rsid w:val="00180117"/>
    <w:rsid w:val="00181352"/>
    <w:rsid w:val="00183160"/>
    <w:rsid w:val="00183C8E"/>
    <w:rsid w:val="00190324"/>
    <w:rsid w:val="00190632"/>
    <w:rsid w:val="00190F54"/>
    <w:rsid w:val="0019196E"/>
    <w:rsid w:val="00192EE7"/>
    <w:rsid w:val="00193620"/>
    <w:rsid w:val="001954F3"/>
    <w:rsid w:val="00196073"/>
    <w:rsid w:val="00197087"/>
    <w:rsid w:val="00197582"/>
    <w:rsid w:val="001A00DA"/>
    <w:rsid w:val="001A15F7"/>
    <w:rsid w:val="001A1984"/>
    <w:rsid w:val="001A1B47"/>
    <w:rsid w:val="001A22BF"/>
    <w:rsid w:val="001A330E"/>
    <w:rsid w:val="001A3DE9"/>
    <w:rsid w:val="001A4A15"/>
    <w:rsid w:val="001A50B5"/>
    <w:rsid w:val="001B10F4"/>
    <w:rsid w:val="001B14C8"/>
    <w:rsid w:val="001B1A5F"/>
    <w:rsid w:val="001B2756"/>
    <w:rsid w:val="001B4A2F"/>
    <w:rsid w:val="001B4DFB"/>
    <w:rsid w:val="001B4E79"/>
    <w:rsid w:val="001B5477"/>
    <w:rsid w:val="001B58D8"/>
    <w:rsid w:val="001B5B3E"/>
    <w:rsid w:val="001B5C0A"/>
    <w:rsid w:val="001B70F7"/>
    <w:rsid w:val="001B7CEC"/>
    <w:rsid w:val="001C0924"/>
    <w:rsid w:val="001C0F50"/>
    <w:rsid w:val="001C26AF"/>
    <w:rsid w:val="001C2D7F"/>
    <w:rsid w:val="001C32C0"/>
    <w:rsid w:val="001D0FD9"/>
    <w:rsid w:val="001D161B"/>
    <w:rsid w:val="001D2AD0"/>
    <w:rsid w:val="001D339C"/>
    <w:rsid w:val="001D3CBF"/>
    <w:rsid w:val="001D427B"/>
    <w:rsid w:val="001D60AC"/>
    <w:rsid w:val="001D6AFD"/>
    <w:rsid w:val="001D7F63"/>
    <w:rsid w:val="001E06CD"/>
    <w:rsid w:val="001E0AF6"/>
    <w:rsid w:val="001E47AC"/>
    <w:rsid w:val="001E51E1"/>
    <w:rsid w:val="001E6E18"/>
    <w:rsid w:val="001F1D60"/>
    <w:rsid w:val="001F3745"/>
    <w:rsid w:val="001F3B91"/>
    <w:rsid w:val="001F45E9"/>
    <w:rsid w:val="001F6246"/>
    <w:rsid w:val="001F65C9"/>
    <w:rsid w:val="001F73D7"/>
    <w:rsid w:val="001F7632"/>
    <w:rsid w:val="00200AD7"/>
    <w:rsid w:val="00201184"/>
    <w:rsid w:val="00201ABB"/>
    <w:rsid w:val="002060E3"/>
    <w:rsid w:val="002064DF"/>
    <w:rsid w:val="002068FC"/>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19B0"/>
    <w:rsid w:val="00232CE9"/>
    <w:rsid w:val="00232FD9"/>
    <w:rsid w:val="0023512D"/>
    <w:rsid w:val="00236BAE"/>
    <w:rsid w:val="00237D4B"/>
    <w:rsid w:val="0024095D"/>
    <w:rsid w:val="002416C8"/>
    <w:rsid w:val="00241B94"/>
    <w:rsid w:val="00245B23"/>
    <w:rsid w:val="00245CE8"/>
    <w:rsid w:val="00245E1E"/>
    <w:rsid w:val="00246289"/>
    <w:rsid w:val="0024740C"/>
    <w:rsid w:val="00247D9F"/>
    <w:rsid w:val="00247FBD"/>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27EE"/>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0FA"/>
    <w:rsid w:val="002B23B5"/>
    <w:rsid w:val="002B3039"/>
    <w:rsid w:val="002B44ED"/>
    <w:rsid w:val="002B5E10"/>
    <w:rsid w:val="002B6793"/>
    <w:rsid w:val="002C1906"/>
    <w:rsid w:val="002C2FCA"/>
    <w:rsid w:val="002C396C"/>
    <w:rsid w:val="002C4FCF"/>
    <w:rsid w:val="002C6F9B"/>
    <w:rsid w:val="002C78E6"/>
    <w:rsid w:val="002C7A46"/>
    <w:rsid w:val="002D1F18"/>
    <w:rsid w:val="002D3A75"/>
    <w:rsid w:val="002D3C41"/>
    <w:rsid w:val="002D5E8C"/>
    <w:rsid w:val="002D696E"/>
    <w:rsid w:val="002D7B48"/>
    <w:rsid w:val="002E0897"/>
    <w:rsid w:val="002E108F"/>
    <w:rsid w:val="002E26F2"/>
    <w:rsid w:val="002E3B0F"/>
    <w:rsid w:val="002E3FFE"/>
    <w:rsid w:val="002E416D"/>
    <w:rsid w:val="002E5E24"/>
    <w:rsid w:val="002F0659"/>
    <w:rsid w:val="002F0B48"/>
    <w:rsid w:val="002F1361"/>
    <w:rsid w:val="002F6322"/>
    <w:rsid w:val="002F6D10"/>
    <w:rsid w:val="002F7A1F"/>
    <w:rsid w:val="00300B83"/>
    <w:rsid w:val="00301BC5"/>
    <w:rsid w:val="00302B46"/>
    <w:rsid w:val="0030349C"/>
    <w:rsid w:val="00303B89"/>
    <w:rsid w:val="00303DA4"/>
    <w:rsid w:val="00304EFB"/>
    <w:rsid w:val="0030655D"/>
    <w:rsid w:val="00310D13"/>
    <w:rsid w:val="0031266F"/>
    <w:rsid w:val="0031345F"/>
    <w:rsid w:val="00313B86"/>
    <w:rsid w:val="00314231"/>
    <w:rsid w:val="003156E7"/>
    <w:rsid w:val="00315D40"/>
    <w:rsid w:val="00320282"/>
    <w:rsid w:val="00321706"/>
    <w:rsid w:val="00321A52"/>
    <w:rsid w:val="003223C0"/>
    <w:rsid w:val="0032457E"/>
    <w:rsid w:val="0032469D"/>
    <w:rsid w:val="00324980"/>
    <w:rsid w:val="00325546"/>
    <w:rsid w:val="0032570F"/>
    <w:rsid w:val="0032608A"/>
    <w:rsid w:val="0032655B"/>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33E"/>
    <w:rsid w:val="003448B2"/>
    <w:rsid w:val="00344E4A"/>
    <w:rsid w:val="00346748"/>
    <w:rsid w:val="00350EDF"/>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5B1"/>
    <w:rsid w:val="00375B55"/>
    <w:rsid w:val="0037619B"/>
    <w:rsid w:val="00381AD8"/>
    <w:rsid w:val="00381CF8"/>
    <w:rsid w:val="00382BB7"/>
    <w:rsid w:val="00384593"/>
    <w:rsid w:val="003859B1"/>
    <w:rsid w:val="003864B4"/>
    <w:rsid w:val="0039111C"/>
    <w:rsid w:val="0039152F"/>
    <w:rsid w:val="00394790"/>
    <w:rsid w:val="00394BB5"/>
    <w:rsid w:val="00395C94"/>
    <w:rsid w:val="003971F1"/>
    <w:rsid w:val="003A001E"/>
    <w:rsid w:val="003A0582"/>
    <w:rsid w:val="003A167F"/>
    <w:rsid w:val="003A16AE"/>
    <w:rsid w:val="003A175C"/>
    <w:rsid w:val="003A1F50"/>
    <w:rsid w:val="003A25ED"/>
    <w:rsid w:val="003A2B6A"/>
    <w:rsid w:val="003A2C51"/>
    <w:rsid w:val="003A680F"/>
    <w:rsid w:val="003A6D2C"/>
    <w:rsid w:val="003A7A01"/>
    <w:rsid w:val="003B0453"/>
    <w:rsid w:val="003B0966"/>
    <w:rsid w:val="003B2571"/>
    <w:rsid w:val="003B48FF"/>
    <w:rsid w:val="003B55CC"/>
    <w:rsid w:val="003B60E4"/>
    <w:rsid w:val="003B648A"/>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59D8"/>
    <w:rsid w:val="003D70C2"/>
    <w:rsid w:val="003E05D5"/>
    <w:rsid w:val="003E6948"/>
    <w:rsid w:val="003E7B0F"/>
    <w:rsid w:val="003F1234"/>
    <w:rsid w:val="003F2DB7"/>
    <w:rsid w:val="003F2F45"/>
    <w:rsid w:val="003F307D"/>
    <w:rsid w:val="003F3979"/>
    <w:rsid w:val="003F4E77"/>
    <w:rsid w:val="003F5CAA"/>
    <w:rsid w:val="003F6836"/>
    <w:rsid w:val="00401780"/>
    <w:rsid w:val="004017FD"/>
    <w:rsid w:val="00404213"/>
    <w:rsid w:val="0040525B"/>
    <w:rsid w:val="004058B7"/>
    <w:rsid w:val="00406019"/>
    <w:rsid w:val="00406A9A"/>
    <w:rsid w:val="00406B9A"/>
    <w:rsid w:val="00407746"/>
    <w:rsid w:val="0041269F"/>
    <w:rsid w:val="00413276"/>
    <w:rsid w:val="004135D7"/>
    <w:rsid w:val="00413A5A"/>
    <w:rsid w:val="00414183"/>
    <w:rsid w:val="00414EDC"/>
    <w:rsid w:val="00415BE6"/>
    <w:rsid w:val="0041712B"/>
    <w:rsid w:val="004238A7"/>
    <w:rsid w:val="00424CB5"/>
    <w:rsid w:val="00427446"/>
    <w:rsid w:val="004334F9"/>
    <w:rsid w:val="004335EA"/>
    <w:rsid w:val="00433924"/>
    <w:rsid w:val="00434354"/>
    <w:rsid w:val="004349E6"/>
    <w:rsid w:val="00435E48"/>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08B9"/>
    <w:rsid w:val="00471003"/>
    <w:rsid w:val="0047267F"/>
    <w:rsid w:val="00473442"/>
    <w:rsid w:val="0047345E"/>
    <w:rsid w:val="00473C19"/>
    <w:rsid w:val="0047478E"/>
    <w:rsid w:val="0047555D"/>
    <w:rsid w:val="00477AC2"/>
    <w:rsid w:val="004809A4"/>
    <w:rsid w:val="00481113"/>
    <w:rsid w:val="004819ED"/>
    <w:rsid w:val="0048242B"/>
    <w:rsid w:val="004825A8"/>
    <w:rsid w:val="0048372E"/>
    <w:rsid w:val="00483BB7"/>
    <w:rsid w:val="004841EC"/>
    <w:rsid w:val="00484369"/>
    <w:rsid w:val="00484BE3"/>
    <w:rsid w:val="0048680F"/>
    <w:rsid w:val="00486D6D"/>
    <w:rsid w:val="00487B7C"/>
    <w:rsid w:val="00487F7F"/>
    <w:rsid w:val="00490778"/>
    <w:rsid w:val="00490800"/>
    <w:rsid w:val="004909B6"/>
    <w:rsid w:val="0049227F"/>
    <w:rsid w:val="00493600"/>
    <w:rsid w:val="004937F9"/>
    <w:rsid w:val="0049409A"/>
    <w:rsid w:val="00495E4D"/>
    <w:rsid w:val="00496003"/>
    <w:rsid w:val="0049611A"/>
    <w:rsid w:val="004966B1"/>
    <w:rsid w:val="00496B5C"/>
    <w:rsid w:val="00497009"/>
    <w:rsid w:val="0049714F"/>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B7E05"/>
    <w:rsid w:val="004C029D"/>
    <w:rsid w:val="004C140E"/>
    <w:rsid w:val="004C1B4A"/>
    <w:rsid w:val="004C303B"/>
    <w:rsid w:val="004C4248"/>
    <w:rsid w:val="004C4460"/>
    <w:rsid w:val="004C4A54"/>
    <w:rsid w:val="004C4A66"/>
    <w:rsid w:val="004C4A8B"/>
    <w:rsid w:val="004C6FF0"/>
    <w:rsid w:val="004D03BE"/>
    <w:rsid w:val="004D131A"/>
    <w:rsid w:val="004D1EC1"/>
    <w:rsid w:val="004D271C"/>
    <w:rsid w:val="004D2C3E"/>
    <w:rsid w:val="004D2D91"/>
    <w:rsid w:val="004D4B0C"/>
    <w:rsid w:val="004D7BCC"/>
    <w:rsid w:val="004D7CDA"/>
    <w:rsid w:val="004E07EF"/>
    <w:rsid w:val="004E111C"/>
    <w:rsid w:val="004E16A4"/>
    <w:rsid w:val="004E537F"/>
    <w:rsid w:val="004E58F3"/>
    <w:rsid w:val="004E645A"/>
    <w:rsid w:val="004E7875"/>
    <w:rsid w:val="004F0879"/>
    <w:rsid w:val="004F1B26"/>
    <w:rsid w:val="004F1E73"/>
    <w:rsid w:val="004F4CB6"/>
    <w:rsid w:val="004F588E"/>
    <w:rsid w:val="004F7FD7"/>
    <w:rsid w:val="00500272"/>
    <w:rsid w:val="00500B8E"/>
    <w:rsid w:val="00504484"/>
    <w:rsid w:val="00504AED"/>
    <w:rsid w:val="00506E41"/>
    <w:rsid w:val="005125BB"/>
    <w:rsid w:val="00521849"/>
    <w:rsid w:val="00522ABF"/>
    <w:rsid w:val="005237FD"/>
    <w:rsid w:val="005253A4"/>
    <w:rsid w:val="005259E5"/>
    <w:rsid w:val="005262CC"/>
    <w:rsid w:val="005265DF"/>
    <w:rsid w:val="0053040E"/>
    <w:rsid w:val="00530607"/>
    <w:rsid w:val="00532FB6"/>
    <w:rsid w:val="0053445A"/>
    <w:rsid w:val="00536E7C"/>
    <w:rsid w:val="00542B93"/>
    <w:rsid w:val="005433F6"/>
    <w:rsid w:val="0054697B"/>
    <w:rsid w:val="00546FE2"/>
    <w:rsid w:val="00547B27"/>
    <w:rsid w:val="00547DF9"/>
    <w:rsid w:val="00550F1C"/>
    <w:rsid w:val="00550F35"/>
    <w:rsid w:val="005567E6"/>
    <w:rsid w:val="005568B8"/>
    <w:rsid w:val="00557120"/>
    <w:rsid w:val="005610ED"/>
    <w:rsid w:val="00562CAE"/>
    <w:rsid w:val="00566726"/>
    <w:rsid w:val="00566854"/>
    <w:rsid w:val="0057104C"/>
    <w:rsid w:val="005717D1"/>
    <w:rsid w:val="005732AB"/>
    <w:rsid w:val="0057359F"/>
    <w:rsid w:val="00573903"/>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A7A78"/>
    <w:rsid w:val="005B1584"/>
    <w:rsid w:val="005B35CF"/>
    <w:rsid w:val="005B5C9F"/>
    <w:rsid w:val="005B6236"/>
    <w:rsid w:val="005B7608"/>
    <w:rsid w:val="005B764D"/>
    <w:rsid w:val="005C0A57"/>
    <w:rsid w:val="005C1704"/>
    <w:rsid w:val="005C17C1"/>
    <w:rsid w:val="005C1969"/>
    <w:rsid w:val="005C3033"/>
    <w:rsid w:val="005C42C8"/>
    <w:rsid w:val="005C5C97"/>
    <w:rsid w:val="005C61B0"/>
    <w:rsid w:val="005C6835"/>
    <w:rsid w:val="005C7337"/>
    <w:rsid w:val="005C7441"/>
    <w:rsid w:val="005D0998"/>
    <w:rsid w:val="005D16B7"/>
    <w:rsid w:val="005D225A"/>
    <w:rsid w:val="005D2BB7"/>
    <w:rsid w:val="005D54EA"/>
    <w:rsid w:val="005D710B"/>
    <w:rsid w:val="005E0777"/>
    <w:rsid w:val="005E0BBD"/>
    <w:rsid w:val="005E0BE9"/>
    <w:rsid w:val="005E1059"/>
    <w:rsid w:val="005E1A7C"/>
    <w:rsid w:val="005E30A3"/>
    <w:rsid w:val="005E38C3"/>
    <w:rsid w:val="005E433C"/>
    <w:rsid w:val="005E58D7"/>
    <w:rsid w:val="005E5B03"/>
    <w:rsid w:val="005E6E28"/>
    <w:rsid w:val="005E6E99"/>
    <w:rsid w:val="005F26F0"/>
    <w:rsid w:val="005F3004"/>
    <w:rsid w:val="005F3B78"/>
    <w:rsid w:val="006010CF"/>
    <w:rsid w:val="00601399"/>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67922"/>
    <w:rsid w:val="00670FBC"/>
    <w:rsid w:val="006718D4"/>
    <w:rsid w:val="00673327"/>
    <w:rsid w:val="00677EDF"/>
    <w:rsid w:val="00680E9B"/>
    <w:rsid w:val="00680F95"/>
    <w:rsid w:val="0068190E"/>
    <w:rsid w:val="00681E4B"/>
    <w:rsid w:val="00681F20"/>
    <w:rsid w:val="00682210"/>
    <w:rsid w:val="00682CE0"/>
    <w:rsid w:val="006837A8"/>
    <w:rsid w:val="006839A7"/>
    <w:rsid w:val="006841C1"/>
    <w:rsid w:val="006849E5"/>
    <w:rsid w:val="00686541"/>
    <w:rsid w:val="0068666A"/>
    <w:rsid w:val="00687210"/>
    <w:rsid w:val="00687CF9"/>
    <w:rsid w:val="0069119B"/>
    <w:rsid w:val="00691E38"/>
    <w:rsid w:val="00692277"/>
    <w:rsid w:val="00693659"/>
    <w:rsid w:val="00693942"/>
    <w:rsid w:val="006972F1"/>
    <w:rsid w:val="006A0126"/>
    <w:rsid w:val="006A0FC1"/>
    <w:rsid w:val="006A32E8"/>
    <w:rsid w:val="006A4337"/>
    <w:rsid w:val="006A46A1"/>
    <w:rsid w:val="006A61CE"/>
    <w:rsid w:val="006A749D"/>
    <w:rsid w:val="006B08A3"/>
    <w:rsid w:val="006B1B73"/>
    <w:rsid w:val="006B1BB0"/>
    <w:rsid w:val="006B250F"/>
    <w:rsid w:val="006B42CF"/>
    <w:rsid w:val="006B64B5"/>
    <w:rsid w:val="006B71C4"/>
    <w:rsid w:val="006C0BD4"/>
    <w:rsid w:val="006C1792"/>
    <w:rsid w:val="006C2C15"/>
    <w:rsid w:val="006C3110"/>
    <w:rsid w:val="006C427D"/>
    <w:rsid w:val="006C42A8"/>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54"/>
    <w:rsid w:val="007037AF"/>
    <w:rsid w:val="007044B4"/>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38DD"/>
    <w:rsid w:val="007340DE"/>
    <w:rsid w:val="00734BFE"/>
    <w:rsid w:val="00736DBE"/>
    <w:rsid w:val="0073711C"/>
    <w:rsid w:val="00737830"/>
    <w:rsid w:val="00740C66"/>
    <w:rsid w:val="00742925"/>
    <w:rsid w:val="00742C18"/>
    <w:rsid w:val="0074306C"/>
    <w:rsid w:val="007438DD"/>
    <w:rsid w:val="00746BCA"/>
    <w:rsid w:val="00746E56"/>
    <w:rsid w:val="007514F3"/>
    <w:rsid w:val="00752389"/>
    <w:rsid w:val="00752BC4"/>
    <w:rsid w:val="0075308F"/>
    <w:rsid w:val="00754AE2"/>
    <w:rsid w:val="0075562C"/>
    <w:rsid w:val="00756FA5"/>
    <w:rsid w:val="00761779"/>
    <w:rsid w:val="00765904"/>
    <w:rsid w:val="007679F2"/>
    <w:rsid w:val="00767E55"/>
    <w:rsid w:val="007705C7"/>
    <w:rsid w:val="007706BF"/>
    <w:rsid w:val="00771A7E"/>
    <w:rsid w:val="0077211B"/>
    <w:rsid w:val="0077236B"/>
    <w:rsid w:val="00772A23"/>
    <w:rsid w:val="00774F71"/>
    <w:rsid w:val="00775D9F"/>
    <w:rsid w:val="007765B8"/>
    <w:rsid w:val="00777982"/>
    <w:rsid w:val="007802F0"/>
    <w:rsid w:val="00781966"/>
    <w:rsid w:val="00785ACC"/>
    <w:rsid w:val="00791BF9"/>
    <w:rsid w:val="0079268C"/>
    <w:rsid w:val="00792CBB"/>
    <w:rsid w:val="00792CF8"/>
    <w:rsid w:val="007932E9"/>
    <w:rsid w:val="00793872"/>
    <w:rsid w:val="007964EF"/>
    <w:rsid w:val="007973CE"/>
    <w:rsid w:val="00797634"/>
    <w:rsid w:val="007A39F6"/>
    <w:rsid w:val="007A3CCE"/>
    <w:rsid w:val="007A44B0"/>
    <w:rsid w:val="007A50D2"/>
    <w:rsid w:val="007A63DE"/>
    <w:rsid w:val="007A6D2F"/>
    <w:rsid w:val="007A6F29"/>
    <w:rsid w:val="007A73B4"/>
    <w:rsid w:val="007A744F"/>
    <w:rsid w:val="007B0136"/>
    <w:rsid w:val="007B0D95"/>
    <w:rsid w:val="007B1276"/>
    <w:rsid w:val="007B1932"/>
    <w:rsid w:val="007B25B5"/>
    <w:rsid w:val="007B32B3"/>
    <w:rsid w:val="007B33E2"/>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62B"/>
    <w:rsid w:val="007E6C1A"/>
    <w:rsid w:val="007E6E82"/>
    <w:rsid w:val="007F0FD7"/>
    <w:rsid w:val="007F1498"/>
    <w:rsid w:val="007F1A8B"/>
    <w:rsid w:val="007F2BDC"/>
    <w:rsid w:val="007F467A"/>
    <w:rsid w:val="007F484D"/>
    <w:rsid w:val="007F52E4"/>
    <w:rsid w:val="007F6FF2"/>
    <w:rsid w:val="0080005D"/>
    <w:rsid w:val="00800626"/>
    <w:rsid w:val="008018C7"/>
    <w:rsid w:val="00801E36"/>
    <w:rsid w:val="00803106"/>
    <w:rsid w:val="00804255"/>
    <w:rsid w:val="00804F5E"/>
    <w:rsid w:val="00805B87"/>
    <w:rsid w:val="00806429"/>
    <w:rsid w:val="008066F7"/>
    <w:rsid w:val="00807421"/>
    <w:rsid w:val="00807CE2"/>
    <w:rsid w:val="00810D04"/>
    <w:rsid w:val="00811975"/>
    <w:rsid w:val="008140D9"/>
    <w:rsid w:val="00814B16"/>
    <w:rsid w:val="00816DDA"/>
    <w:rsid w:val="00820B40"/>
    <w:rsid w:val="00821159"/>
    <w:rsid w:val="00821C93"/>
    <w:rsid w:val="008223DC"/>
    <w:rsid w:val="00822F3F"/>
    <w:rsid w:val="008235A6"/>
    <w:rsid w:val="00825150"/>
    <w:rsid w:val="008260EA"/>
    <w:rsid w:val="008266E6"/>
    <w:rsid w:val="00826AAC"/>
    <w:rsid w:val="00826F72"/>
    <w:rsid w:val="00827890"/>
    <w:rsid w:val="00832FBE"/>
    <w:rsid w:val="00834122"/>
    <w:rsid w:val="00834B9A"/>
    <w:rsid w:val="00836A32"/>
    <w:rsid w:val="00837E78"/>
    <w:rsid w:val="00841120"/>
    <w:rsid w:val="0084456A"/>
    <w:rsid w:val="0084694F"/>
    <w:rsid w:val="0085041B"/>
    <w:rsid w:val="00852A13"/>
    <w:rsid w:val="00852F72"/>
    <w:rsid w:val="0085380B"/>
    <w:rsid w:val="0085410E"/>
    <w:rsid w:val="00854A01"/>
    <w:rsid w:val="00856DDF"/>
    <w:rsid w:val="0085731B"/>
    <w:rsid w:val="008573B3"/>
    <w:rsid w:val="0086196C"/>
    <w:rsid w:val="00863C38"/>
    <w:rsid w:val="00864178"/>
    <w:rsid w:val="0086528D"/>
    <w:rsid w:val="0086540B"/>
    <w:rsid w:val="00867897"/>
    <w:rsid w:val="008702A4"/>
    <w:rsid w:val="00870E28"/>
    <w:rsid w:val="00871625"/>
    <w:rsid w:val="008733F6"/>
    <w:rsid w:val="00873BC9"/>
    <w:rsid w:val="00873E7A"/>
    <w:rsid w:val="00873F21"/>
    <w:rsid w:val="00875177"/>
    <w:rsid w:val="0087601A"/>
    <w:rsid w:val="00877342"/>
    <w:rsid w:val="008816DE"/>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4485"/>
    <w:rsid w:val="008A45AE"/>
    <w:rsid w:val="008A53FA"/>
    <w:rsid w:val="008A63B5"/>
    <w:rsid w:val="008A7217"/>
    <w:rsid w:val="008B40F8"/>
    <w:rsid w:val="008B4741"/>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3F35"/>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162C1"/>
    <w:rsid w:val="00922090"/>
    <w:rsid w:val="00922640"/>
    <w:rsid w:val="00923C04"/>
    <w:rsid w:val="00923E4A"/>
    <w:rsid w:val="009246DF"/>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312F"/>
    <w:rsid w:val="00944956"/>
    <w:rsid w:val="00944A0D"/>
    <w:rsid w:val="00945E90"/>
    <w:rsid w:val="00946436"/>
    <w:rsid w:val="0095103B"/>
    <w:rsid w:val="009511EE"/>
    <w:rsid w:val="009523D6"/>
    <w:rsid w:val="00952ED5"/>
    <w:rsid w:val="009535F7"/>
    <w:rsid w:val="00957A83"/>
    <w:rsid w:val="009603CF"/>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A3D"/>
    <w:rsid w:val="00982E53"/>
    <w:rsid w:val="009836E5"/>
    <w:rsid w:val="00984E09"/>
    <w:rsid w:val="00986355"/>
    <w:rsid w:val="00986AAB"/>
    <w:rsid w:val="00987361"/>
    <w:rsid w:val="0099009E"/>
    <w:rsid w:val="00990814"/>
    <w:rsid w:val="00990922"/>
    <w:rsid w:val="00990FF0"/>
    <w:rsid w:val="00992B08"/>
    <w:rsid w:val="00995131"/>
    <w:rsid w:val="00995210"/>
    <w:rsid w:val="00995CB2"/>
    <w:rsid w:val="00996B39"/>
    <w:rsid w:val="0099753D"/>
    <w:rsid w:val="00997E1F"/>
    <w:rsid w:val="009A1BF2"/>
    <w:rsid w:val="009A1C5D"/>
    <w:rsid w:val="009A203D"/>
    <w:rsid w:val="009A275E"/>
    <w:rsid w:val="009A289E"/>
    <w:rsid w:val="009A3CAC"/>
    <w:rsid w:val="009A4081"/>
    <w:rsid w:val="009A6C83"/>
    <w:rsid w:val="009A74A1"/>
    <w:rsid w:val="009B13DF"/>
    <w:rsid w:val="009B1A92"/>
    <w:rsid w:val="009B2537"/>
    <w:rsid w:val="009B32FE"/>
    <w:rsid w:val="009B3C2E"/>
    <w:rsid w:val="009B5A2F"/>
    <w:rsid w:val="009B5F3B"/>
    <w:rsid w:val="009B7A39"/>
    <w:rsid w:val="009C0179"/>
    <w:rsid w:val="009C0C1B"/>
    <w:rsid w:val="009C16A0"/>
    <w:rsid w:val="009C37F7"/>
    <w:rsid w:val="009C532F"/>
    <w:rsid w:val="009C5782"/>
    <w:rsid w:val="009D0B85"/>
    <w:rsid w:val="009D18ED"/>
    <w:rsid w:val="009D21CF"/>
    <w:rsid w:val="009D31C8"/>
    <w:rsid w:val="009D3C0D"/>
    <w:rsid w:val="009E07B9"/>
    <w:rsid w:val="009E459F"/>
    <w:rsid w:val="009F1352"/>
    <w:rsid w:val="009F17EB"/>
    <w:rsid w:val="009F48AB"/>
    <w:rsid w:val="009F6951"/>
    <w:rsid w:val="009F7CC2"/>
    <w:rsid w:val="00A01358"/>
    <w:rsid w:val="00A016B7"/>
    <w:rsid w:val="00A03CD7"/>
    <w:rsid w:val="00A05252"/>
    <w:rsid w:val="00A0578B"/>
    <w:rsid w:val="00A05839"/>
    <w:rsid w:val="00A064CF"/>
    <w:rsid w:val="00A06A67"/>
    <w:rsid w:val="00A07BDC"/>
    <w:rsid w:val="00A104A4"/>
    <w:rsid w:val="00A10D56"/>
    <w:rsid w:val="00A11395"/>
    <w:rsid w:val="00A12A26"/>
    <w:rsid w:val="00A136E9"/>
    <w:rsid w:val="00A13922"/>
    <w:rsid w:val="00A1745A"/>
    <w:rsid w:val="00A200BB"/>
    <w:rsid w:val="00A2149D"/>
    <w:rsid w:val="00A25D01"/>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1C74"/>
    <w:rsid w:val="00A63893"/>
    <w:rsid w:val="00A63C0A"/>
    <w:rsid w:val="00A669AB"/>
    <w:rsid w:val="00A672BB"/>
    <w:rsid w:val="00A70B7B"/>
    <w:rsid w:val="00A70C0B"/>
    <w:rsid w:val="00A71112"/>
    <w:rsid w:val="00A7240A"/>
    <w:rsid w:val="00A726EA"/>
    <w:rsid w:val="00A7336E"/>
    <w:rsid w:val="00A75D04"/>
    <w:rsid w:val="00A807A3"/>
    <w:rsid w:val="00A80A4D"/>
    <w:rsid w:val="00A80D2A"/>
    <w:rsid w:val="00A80DCC"/>
    <w:rsid w:val="00A82BE4"/>
    <w:rsid w:val="00A8309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3A2"/>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0C7"/>
    <w:rsid w:val="00AF5284"/>
    <w:rsid w:val="00AF62A5"/>
    <w:rsid w:val="00AF6AB3"/>
    <w:rsid w:val="00B04BD6"/>
    <w:rsid w:val="00B0503F"/>
    <w:rsid w:val="00B057AF"/>
    <w:rsid w:val="00B057B8"/>
    <w:rsid w:val="00B05915"/>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1474"/>
    <w:rsid w:val="00B4282A"/>
    <w:rsid w:val="00B42D3F"/>
    <w:rsid w:val="00B451D6"/>
    <w:rsid w:val="00B459D2"/>
    <w:rsid w:val="00B5044B"/>
    <w:rsid w:val="00B51718"/>
    <w:rsid w:val="00B520A6"/>
    <w:rsid w:val="00B522A6"/>
    <w:rsid w:val="00B53FE2"/>
    <w:rsid w:val="00B5456E"/>
    <w:rsid w:val="00B54D22"/>
    <w:rsid w:val="00B55CB9"/>
    <w:rsid w:val="00B63B9D"/>
    <w:rsid w:val="00B65E15"/>
    <w:rsid w:val="00B709B9"/>
    <w:rsid w:val="00B713D7"/>
    <w:rsid w:val="00B71BDB"/>
    <w:rsid w:val="00B71E08"/>
    <w:rsid w:val="00B74C4B"/>
    <w:rsid w:val="00B75230"/>
    <w:rsid w:val="00B75525"/>
    <w:rsid w:val="00B7661C"/>
    <w:rsid w:val="00B76640"/>
    <w:rsid w:val="00B777DD"/>
    <w:rsid w:val="00B7786D"/>
    <w:rsid w:val="00B80799"/>
    <w:rsid w:val="00B80A70"/>
    <w:rsid w:val="00B81D2D"/>
    <w:rsid w:val="00B82BC5"/>
    <w:rsid w:val="00B83081"/>
    <w:rsid w:val="00B83DE8"/>
    <w:rsid w:val="00B844BE"/>
    <w:rsid w:val="00B84DE3"/>
    <w:rsid w:val="00B85026"/>
    <w:rsid w:val="00B85B67"/>
    <w:rsid w:val="00B87965"/>
    <w:rsid w:val="00B9048A"/>
    <w:rsid w:val="00B9060D"/>
    <w:rsid w:val="00B91984"/>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4CC9"/>
    <w:rsid w:val="00BC7545"/>
    <w:rsid w:val="00BD186D"/>
    <w:rsid w:val="00BD3D74"/>
    <w:rsid w:val="00BD3F80"/>
    <w:rsid w:val="00BD624E"/>
    <w:rsid w:val="00BD6580"/>
    <w:rsid w:val="00BD7782"/>
    <w:rsid w:val="00BE000C"/>
    <w:rsid w:val="00BE0735"/>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433"/>
    <w:rsid w:val="00C27CFF"/>
    <w:rsid w:val="00C30424"/>
    <w:rsid w:val="00C30F7C"/>
    <w:rsid w:val="00C316E2"/>
    <w:rsid w:val="00C33B5C"/>
    <w:rsid w:val="00C3489C"/>
    <w:rsid w:val="00C34CA4"/>
    <w:rsid w:val="00C35D41"/>
    <w:rsid w:val="00C36247"/>
    <w:rsid w:val="00C42EFF"/>
    <w:rsid w:val="00C449CA"/>
    <w:rsid w:val="00C44CC1"/>
    <w:rsid w:val="00C50AC8"/>
    <w:rsid w:val="00C51707"/>
    <w:rsid w:val="00C52318"/>
    <w:rsid w:val="00C525CF"/>
    <w:rsid w:val="00C54147"/>
    <w:rsid w:val="00C54292"/>
    <w:rsid w:val="00C5443A"/>
    <w:rsid w:val="00C564EC"/>
    <w:rsid w:val="00C57C8E"/>
    <w:rsid w:val="00C60A1C"/>
    <w:rsid w:val="00C654B6"/>
    <w:rsid w:val="00C66363"/>
    <w:rsid w:val="00C665F3"/>
    <w:rsid w:val="00C66F96"/>
    <w:rsid w:val="00C70F6D"/>
    <w:rsid w:val="00C7212E"/>
    <w:rsid w:val="00C731E1"/>
    <w:rsid w:val="00C747C1"/>
    <w:rsid w:val="00C74B4E"/>
    <w:rsid w:val="00C754DE"/>
    <w:rsid w:val="00C763F4"/>
    <w:rsid w:val="00C77700"/>
    <w:rsid w:val="00C77870"/>
    <w:rsid w:val="00C80570"/>
    <w:rsid w:val="00C80B78"/>
    <w:rsid w:val="00C8287C"/>
    <w:rsid w:val="00C856FD"/>
    <w:rsid w:val="00C859AC"/>
    <w:rsid w:val="00C87D38"/>
    <w:rsid w:val="00C92136"/>
    <w:rsid w:val="00C92396"/>
    <w:rsid w:val="00C93AC9"/>
    <w:rsid w:val="00C95284"/>
    <w:rsid w:val="00C95B62"/>
    <w:rsid w:val="00C96EFE"/>
    <w:rsid w:val="00CA4D65"/>
    <w:rsid w:val="00CA4F6E"/>
    <w:rsid w:val="00CA5027"/>
    <w:rsid w:val="00CA502B"/>
    <w:rsid w:val="00CA73DE"/>
    <w:rsid w:val="00CA7ABE"/>
    <w:rsid w:val="00CB0A6A"/>
    <w:rsid w:val="00CB0C17"/>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4496"/>
    <w:rsid w:val="00CF5048"/>
    <w:rsid w:val="00CF5576"/>
    <w:rsid w:val="00CF6987"/>
    <w:rsid w:val="00D010FF"/>
    <w:rsid w:val="00D0170C"/>
    <w:rsid w:val="00D0385A"/>
    <w:rsid w:val="00D0406E"/>
    <w:rsid w:val="00D0510F"/>
    <w:rsid w:val="00D05301"/>
    <w:rsid w:val="00D0639E"/>
    <w:rsid w:val="00D0732C"/>
    <w:rsid w:val="00D109E4"/>
    <w:rsid w:val="00D10EEB"/>
    <w:rsid w:val="00D13D47"/>
    <w:rsid w:val="00D153EA"/>
    <w:rsid w:val="00D1569A"/>
    <w:rsid w:val="00D15AAF"/>
    <w:rsid w:val="00D17608"/>
    <w:rsid w:val="00D17B7D"/>
    <w:rsid w:val="00D20F43"/>
    <w:rsid w:val="00D21705"/>
    <w:rsid w:val="00D22DCB"/>
    <w:rsid w:val="00D2597E"/>
    <w:rsid w:val="00D26711"/>
    <w:rsid w:val="00D3131A"/>
    <w:rsid w:val="00D31669"/>
    <w:rsid w:val="00D34462"/>
    <w:rsid w:val="00D34B62"/>
    <w:rsid w:val="00D352B4"/>
    <w:rsid w:val="00D364C4"/>
    <w:rsid w:val="00D41E5E"/>
    <w:rsid w:val="00D422B5"/>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3130"/>
    <w:rsid w:val="00D642A2"/>
    <w:rsid w:val="00D6483E"/>
    <w:rsid w:val="00D64962"/>
    <w:rsid w:val="00D650CF"/>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2B55"/>
    <w:rsid w:val="00DA3274"/>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0810"/>
    <w:rsid w:val="00DC0BAC"/>
    <w:rsid w:val="00DC1132"/>
    <w:rsid w:val="00DC15FB"/>
    <w:rsid w:val="00DC1984"/>
    <w:rsid w:val="00DC3842"/>
    <w:rsid w:val="00DC4EFB"/>
    <w:rsid w:val="00DC5BD1"/>
    <w:rsid w:val="00DC72D3"/>
    <w:rsid w:val="00DD011F"/>
    <w:rsid w:val="00DD18DA"/>
    <w:rsid w:val="00DD247E"/>
    <w:rsid w:val="00DD3C6D"/>
    <w:rsid w:val="00DD3D4C"/>
    <w:rsid w:val="00DD42E0"/>
    <w:rsid w:val="00DD4F44"/>
    <w:rsid w:val="00DD5C1A"/>
    <w:rsid w:val="00DD7AA7"/>
    <w:rsid w:val="00DE0725"/>
    <w:rsid w:val="00DE0BE2"/>
    <w:rsid w:val="00DE0F35"/>
    <w:rsid w:val="00DE11EA"/>
    <w:rsid w:val="00DE139F"/>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2A98"/>
    <w:rsid w:val="00E035E0"/>
    <w:rsid w:val="00E04180"/>
    <w:rsid w:val="00E04EF1"/>
    <w:rsid w:val="00E05E6C"/>
    <w:rsid w:val="00E0789A"/>
    <w:rsid w:val="00E10DCB"/>
    <w:rsid w:val="00E1200E"/>
    <w:rsid w:val="00E1251C"/>
    <w:rsid w:val="00E12B9E"/>
    <w:rsid w:val="00E1414E"/>
    <w:rsid w:val="00E147F4"/>
    <w:rsid w:val="00E15695"/>
    <w:rsid w:val="00E15DCB"/>
    <w:rsid w:val="00E16637"/>
    <w:rsid w:val="00E16E37"/>
    <w:rsid w:val="00E20A1E"/>
    <w:rsid w:val="00E21010"/>
    <w:rsid w:val="00E21857"/>
    <w:rsid w:val="00E231E4"/>
    <w:rsid w:val="00E239AA"/>
    <w:rsid w:val="00E2611D"/>
    <w:rsid w:val="00E26E1E"/>
    <w:rsid w:val="00E27173"/>
    <w:rsid w:val="00E30EC9"/>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0830"/>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2C6F"/>
    <w:rsid w:val="00E83ABD"/>
    <w:rsid w:val="00E840B9"/>
    <w:rsid w:val="00E86CF9"/>
    <w:rsid w:val="00E87C33"/>
    <w:rsid w:val="00E91F56"/>
    <w:rsid w:val="00E926BF"/>
    <w:rsid w:val="00E931C8"/>
    <w:rsid w:val="00E93DE6"/>
    <w:rsid w:val="00E942F8"/>
    <w:rsid w:val="00E94EFA"/>
    <w:rsid w:val="00E95148"/>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5C8E"/>
    <w:rsid w:val="00EC67D4"/>
    <w:rsid w:val="00EC7247"/>
    <w:rsid w:val="00EC7A5F"/>
    <w:rsid w:val="00EC7AC0"/>
    <w:rsid w:val="00ED2434"/>
    <w:rsid w:val="00ED339C"/>
    <w:rsid w:val="00ED37F4"/>
    <w:rsid w:val="00ED38A8"/>
    <w:rsid w:val="00ED3DE7"/>
    <w:rsid w:val="00ED569D"/>
    <w:rsid w:val="00ED5FAC"/>
    <w:rsid w:val="00ED7A9B"/>
    <w:rsid w:val="00EE03D5"/>
    <w:rsid w:val="00EE05FA"/>
    <w:rsid w:val="00EE075A"/>
    <w:rsid w:val="00EE18A0"/>
    <w:rsid w:val="00EE2467"/>
    <w:rsid w:val="00EE4EF0"/>
    <w:rsid w:val="00EE59F8"/>
    <w:rsid w:val="00EE788D"/>
    <w:rsid w:val="00EF212E"/>
    <w:rsid w:val="00EF41AA"/>
    <w:rsid w:val="00EF516D"/>
    <w:rsid w:val="00EF5A7D"/>
    <w:rsid w:val="00EF5E54"/>
    <w:rsid w:val="00EF67B6"/>
    <w:rsid w:val="00F00A6A"/>
    <w:rsid w:val="00F00D9B"/>
    <w:rsid w:val="00F011D5"/>
    <w:rsid w:val="00F01A85"/>
    <w:rsid w:val="00F01D5B"/>
    <w:rsid w:val="00F029A8"/>
    <w:rsid w:val="00F03649"/>
    <w:rsid w:val="00F05074"/>
    <w:rsid w:val="00F051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3736"/>
    <w:rsid w:val="00F45124"/>
    <w:rsid w:val="00F45B2A"/>
    <w:rsid w:val="00F45D21"/>
    <w:rsid w:val="00F470A6"/>
    <w:rsid w:val="00F471F3"/>
    <w:rsid w:val="00F51241"/>
    <w:rsid w:val="00F52119"/>
    <w:rsid w:val="00F526A4"/>
    <w:rsid w:val="00F53E63"/>
    <w:rsid w:val="00F54101"/>
    <w:rsid w:val="00F54228"/>
    <w:rsid w:val="00F55500"/>
    <w:rsid w:val="00F57396"/>
    <w:rsid w:val="00F57942"/>
    <w:rsid w:val="00F615EE"/>
    <w:rsid w:val="00F62669"/>
    <w:rsid w:val="00F64730"/>
    <w:rsid w:val="00F6557F"/>
    <w:rsid w:val="00F65879"/>
    <w:rsid w:val="00F66D1C"/>
    <w:rsid w:val="00F67F06"/>
    <w:rsid w:val="00F67F8F"/>
    <w:rsid w:val="00F70A89"/>
    <w:rsid w:val="00F71364"/>
    <w:rsid w:val="00F7311C"/>
    <w:rsid w:val="00F74316"/>
    <w:rsid w:val="00F74F5C"/>
    <w:rsid w:val="00F75F92"/>
    <w:rsid w:val="00F767EC"/>
    <w:rsid w:val="00F76E46"/>
    <w:rsid w:val="00F82AA2"/>
    <w:rsid w:val="00F830FA"/>
    <w:rsid w:val="00F8445C"/>
    <w:rsid w:val="00F84609"/>
    <w:rsid w:val="00F8629E"/>
    <w:rsid w:val="00F86AC7"/>
    <w:rsid w:val="00F9057D"/>
    <w:rsid w:val="00F9283E"/>
    <w:rsid w:val="00F93AC2"/>
    <w:rsid w:val="00F9522C"/>
    <w:rsid w:val="00F966AB"/>
    <w:rsid w:val="00F966EA"/>
    <w:rsid w:val="00F97623"/>
    <w:rsid w:val="00FA12F2"/>
    <w:rsid w:val="00FA19DC"/>
    <w:rsid w:val="00FA1F73"/>
    <w:rsid w:val="00FA4F81"/>
    <w:rsid w:val="00FA508F"/>
    <w:rsid w:val="00FA5AC8"/>
    <w:rsid w:val="00FA7089"/>
    <w:rsid w:val="00FB0C1D"/>
    <w:rsid w:val="00FB149F"/>
    <w:rsid w:val="00FB1FB3"/>
    <w:rsid w:val="00FB33B0"/>
    <w:rsid w:val="00FB38C9"/>
    <w:rsid w:val="00FB4F46"/>
    <w:rsid w:val="00FB6091"/>
    <w:rsid w:val="00FB6EDE"/>
    <w:rsid w:val="00FB7975"/>
    <w:rsid w:val="00FC0588"/>
    <w:rsid w:val="00FC1E99"/>
    <w:rsid w:val="00FC268C"/>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index heading" w:uiPriority="0" w:qFormat="1"/>
    <w:lsdException w:name="caption" w:uiPriority="0" w:qFormat="1"/>
    <w:lsdException w:name="annotation reference" w:uiPriority="0"/>
    <w:lsdException w:name="page number" w:uiPriority="0" w:qFormat="1"/>
    <w:lsdException w:name="endnote text" w:uiPriority="0"/>
    <w:lsdException w:name="List" w:uiPriority="0"/>
    <w:lsdException w:name="List Number" w:uiPriority="0"/>
    <w:lsdException w:name="List Bullet 2" w:uiPriority="0"/>
    <w:lsdException w:name="List Bullet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lock Text" w:uiPriority="0"/>
    <w:lsdException w:name="FollowedHyperlink" w:qFormat="1"/>
    <w:lsdException w:name="Strong" w:semiHidden="0" w:uiPriority="22"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E471C"/>
  </w:style>
  <w:style w:type="paragraph" w:styleId="1">
    <w:name w:val="heading 1"/>
    <w:basedOn w:val="a0"/>
    <w:next w:val="a0"/>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0"/>
    <w:next w:val="a0"/>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0"/>
    <w:next w:val="a0"/>
    <w:link w:val="50"/>
    <w:uiPriority w:val="9"/>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0"/>
    <w:next w:val="a0"/>
    <w:link w:val="60"/>
    <w:uiPriority w:val="9"/>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0"/>
    <w:next w:val="a0"/>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0"/>
    <w:next w:val="a0"/>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0"/>
    <w:next w:val="a0"/>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qFormat/>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1"/>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1"/>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1"/>
    <w:link w:val="5"/>
    <w:uiPriority w:val="9"/>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1"/>
    <w:link w:val="6"/>
    <w:uiPriority w:val="9"/>
    <w:rsid w:val="00521849"/>
    <w:rPr>
      <w:rFonts w:asciiTheme="majorHAnsi" w:eastAsiaTheme="majorEastAsia" w:hAnsiTheme="majorHAnsi" w:cstheme="majorBidi"/>
      <w:i/>
      <w:iCs/>
      <w:color w:val="243F60" w:themeColor="accent1" w:themeShade="7F"/>
      <w:sz w:val="24"/>
      <w:szCs w:val="24"/>
    </w:rPr>
  </w:style>
  <w:style w:type="paragraph" w:styleId="a4">
    <w:name w:val="Balloon Text"/>
    <w:basedOn w:val="a0"/>
    <w:link w:val="a5"/>
    <w:uiPriority w:val="99"/>
    <w:unhideWhenUsed/>
    <w:qFormat/>
    <w:rsid w:val="00E673AC"/>
    <w:pPr>
      <w:spacing w:after="0" w:line="240" w:lineRule="auto"/>
    </w:pPr>
    <w:rPr>
      <w:rFonts w:ascii="Tahoma" w:hAnsi="Tahoma" w:cs="Tahoma"/>
      <w:sz w:val="16"/>
      <w:szCs w:val="16"/>
    </w:rPr>
  </w:style>
  <w:style w:type="character" w:customStyle="1" w:styleId="a5">
    <w:name w:val="Текст выноски Знак"/>
    <w:basedOn w:val="a1"/>
    <w:link w:val="a4"/>
    <w:uiPriority w:val="99"/>
    <w:qFormat/>
    <w:rsid w:val="00E673AC"/>
    <w:rPr>
      <w:rFonts w:ascii="Tahoma" w:hAnsi="Tahoma" w:cs="Tahoma"/>
      <w:sz w:val="16"/>
      <w:szCs w:val="16"/>
    </w:rPr>
  </w:style>
  <w:style w:type="character" w:customStyle="1" w:styleId="a6">
    <w:name w:val="Гипертекстовая ссылка"/>
    <w:basedOn w:val="a1"/>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7">
    <w:name w:val="header"/>
    <w:basedOn w:val="a0"/>
    <w:link w:val="a8"/>
    <w:unhideWhenUsed/>
    <w:rsid w:val="00E673AC"/>
    <w:pPr>
      <w:tabs>
        <w:tab w:val="center" w:pos="4677"/>
        <w:tab w:val="right" w:pos="9355"/>
      </w:tabs>
      <w:spacing w:after="0" w:line="240" w:lineRule="auto"/>
    </w:pPr>
  </w:style>
  <w:style w:type="character" w:customStyle="1" w:styleId="a8">
    <w:name w:val="Верхний колонтитул Знак"/>
    <w:basedOn w:val="a1"/>
    <w:link w:val="a7"/>
    <w:qFormat/>
    <w:rsid w:val="00E673AC"/>
  </w:style>
  <w:style w:type="character" w:styleId="a9">
    <w:name w:val="page number"/>
    <w:basedOn w:val="a1"/>
    <w:qFormat/>
    <w:rsid w:val="00E673AC"/>
  </w:style>
  <w:style w:type="paragraph" w:customStyle="1" w:styleId="aa">
    <w:name w:val="Нормальный (таблица)"/>
    <w:basedOn w:val="a0"/>
    <w:next w:val="a0"/>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b">
    <w:name w:val="Прижатый влево"/>
    <w:basedOn w:val="a0"/>
    <w:next w:val="a0"/>
    <w:uiPriority w:val="99"/>
    <w:qFormat/>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c">
    <w:name w:val="List Paragraph"/>
    <w:basedOn w:val="a0"/>
    <w:link w:val="ad"/>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e">
    <w:name w:val="Strong"/>
    <w:basedOn w:val="a1"/>
    <w:uiPriority w:val="22"/>
    <w:qFormat/>
    <w:rsid w:val="00521849"/>
    <w:rPr>
      <w:b/>
      <w:bCs/>
    </w:rPr>
  </w:style>
  <w:style w:type="paragraph" w:styleId="21">
    <w:name w:val="Body Text 2"/>
    <w:basedOn w:val="a0"/>
    <w:link w:val="22"/>
    <w:uiPriority w:val="99"/>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1"/>
    <w:link w:val="21"/>
    <w:uiPriority w:val="99"/>
    <w:rsid w:val="00521849"/>
    <w:rPr>
      <w:rFonts w:ascii="Times New Roman" w:eastAsia="Times New Roman" w:hAnsi="Times New Roman" w:cs="Times New Roman"/>
      <w:sz w:val="24"/>
      <w:szCs w:val="24"/>
    </w:rPr>
  </w:style>
  <w:style w:type="paragraph" w:styleId="af">
    <w:name w:val="No Spacing"/>
    <w:uiPriority w:val="1"/>
    <w:qFormat/>
    <w:rsid w:val="005A2DCB"/>
    <w:pPr>
      <w:spacing w:after="0" w:line="240" w:lineRule="auto"/>
    </w:pPr>
    <w:rPr>
      <w:rFonts w:ascii="Calibri" w:eastAsia="Times New Roman" w:hAnsi="Calibri" w:cs="Times New Roman"/>
    </w:rPr>
  </w:style>
  <w:style w:type="table" w:styleId="af0">
    <w:name w:val="Table Grid"/>
    <w:basedOn w:val="a2"/>
    <w:uiPriority w:val="59"/>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1">
    <w:name w:val="caption"/>
    <w:basedOn w:val="a0"/>
    <w:next w:val="a0"/>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2">
    <w:name w:val="Hyperlink"/>
    <w:link w:val="11"/>
    <w:uiPriority w:val="99"/>
    <w:unhideWhenUsed/>
    <w:rsid w:val="00250CD8"/>
    <w:rPr>
      <w:color w:val="0000FF"/>
      <w:u w:val="single"/>
    </w:rPr>
  </w:style>
  <w:style w:type="paragraph" w:styleId="af3">
    <w:name w:val="Body Text"/>
    <w:basedOn w:val="a0"/>
    <w:link w:val="af4"/>
    <w:unhideWhenUsed/>
    <w:rsid w:val="00D109E4"/>
    <w:pPr>
      <w:spacing w:after="120"/>
    </w:pPr>
  </w:style>
  <w:style w:type="character" w:customStyle="1" w:styleId="af4">
    <w:name w:val="Основной текст Знак"/>
    <w:basedOn w:val="a1"/>
    <w:link w:val="af3"/>
    <w:rsid w:val="00D109E4"/>
  </w:style>
  <w:style w:type="character" w:styleId="af5">
    <w:name w:val="Emphasis"/>
    <w:basedOn w:val="a1"/>
    <w:uiPriority w:val="20"/>
    <w:qFormat/>
    <w:rsid w:val="00D109E4"/>
    <w:rPr>
      <w:rFonts w:cs="Times New Roman"/>
      <w:i/>
      <w:iCs/>
    </w:rPr>
  </w:style>
  <w:style w:type="paragraph" w:customStyle="1" w:styleId="af6">
    <w:name w:val="Таблицы (моноширинный)"/>
    <w:basedOn w:val="a0"/>
    <w:next w:val="a0"/>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Цветовое выделение"/>
    <w:uiPriority w:val="99"/>
    <w:rsid w:val="001358C4"/>
    <w:rPr>
      <w:b/>
      <w:color w:val="26282F"/>
    </w:rPr>
  </w:style>
  <w:style w:type="paragraph" w:customStyle="1" w:styleId="aleft1">
    <w:name w:val="aleft1"/>
    <w:basedOn w:val="a0"/>
    <w:rsid w:val="001358C4"/>
    <w:pPr>
      <w:spacing w:after="0" w:line="240" w:lineRule="auto"/>
    </w:pPr>
    <w:rPr>
      <w:rFonts w:ascii="Times New Roman" w:eastAsia="Times New Roman" w:hAnsi="Times New Roman" w:cs="Times New Roman"/>
      <w:sz w:val="24"/>
      <w:szCs w:val="24"/>
    </w:rPr>
  </w:style>
  <w:style w:type="paragraph" w:customStyle="1" w:styleId="af8">
    <w:name w:val="Заглавие"/>
    <w:basedOn w:val="a0"/>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0"/>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9">
    <w:name w:val="Основной текст + Полужирный"/>
    <w:aliases w:val="Курсив"/>
    <w:basedOn w:val="af4"/>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1"/>
    <w:link w:val="24"/>
    <w:qFormat/>
    <w:rsid w:val="001358C4"/>
    <w:rPr>
      <w:b/>
      <w:bCs/>
      <w:i/>
      <w:iCs/>
      <w:spacing w:val="-3"/>
      <w:sz w:val="26"/>
      <w:szCs w:val="26"/>
      <w:shd w:val="clear" w:color="auto" w:fill="FFFFFF"/>
    </w:rPr>
  </w:style>
  <w:style w:type="paragraph" w:customStyle="1" w:styleId="24">
    <w:name w:val="Основной текст (2)"/>
    <w:basedOn w:val="a0"/>
    <w:link w:val="23"/>
    <w:qFormat/>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a">
    <w:name w:val="Оглавление_"/>
    <w:basedOn w:val="a1"/>
    <w:link w:val="afb"/>
    <w:uiPriority w:val="99"/>
    <w:rsid w:val="001358C4"/>
    <w:rPr>
      <w:spacing w:val="-3"/>
      <w:sz w:val="26"/>
      <w:szCs w:val="26"/>
      <w:shd w:val="clear" w:color="auto" w:fill="FFFFFF"/>
    </w:rPr>
  </w:style>
  <w:style w:type="paragraph" w:customStyle="1" w:styleId="afb">
    <w:name w:val="Оглавление"/>
    <w:basedOn w:val="a0"/>
    <w:link w:val="afa"/>
    <w:uiPriority w:val="99"/>
    <w:rsid w:val="001358C4"/>
    <w:pPr>
      <w:widowControl w:val="0"/>
      <w:shd w:val="clear" w:color="auto" w:fill="FFFFFF"/>
      <w:spacing w:after="0" w:line="324" w:lineRule="exact"/>
      <w:jc w:val="both"/>
    </w:pPr>
    <w:rPr>
      <w:spacing w:val="-3"/>
      <w:sz w:val="26"/>
      <w:szCs w:val="26"/>
    </w:rPr>
  </w:style>
  <w:style w:type="paragraph" w:styleId="afc">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0"/>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qForma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d">
    <w:name w:val="Текст (справка)"/>
    <w:basedOn w:val="a0"/>
    <w:next w:val="a0"/>
    <w:uiPriority w:val="99"/>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e">
    <w:name w:val="Комментарий"/>
    <w:basedOn w:val="afd"/>
    <w:next w:val="a0"/>
    <w:uiPriority w:val="99"/>
    <w:qFormat/>
    <w:rsid w:val="00AA500D"/>
  </w:style>
  <w:style w:type="paragraph" w:customStyle="1" w:styleId="aff">
    <w:name w:val="Информация о версии"/>
    <w:basedOn w:val="afe"/>
    <w:next w:val="a0"/>
    <w:uiPriority w:val="99"/>
    <w:qFormat/>
    <w:rsid w:val="00AA500D"/>
    <w:pPr>
      <w:spacing w:before="75"/>
      <w:ind w:right="0"/>
      <w:jc w:val="both"/>
    </w:pPr>
    <w:rPr>
      <w:i/>
      <w:iCs/>
      <w:color w:val="353842"/>
      <w:shd w:val="clear" w:color="auto" w:fill="F0F0F0"/>
    </w:rPr>
  </w:style>
  <w:style w:type="paragraph" w:customStyle="1" w:styleId="aff0">
    <w:name w:val="Текст информации об изменениях"/>
    <w:basedOn w:val="a0"/>
    <w:next w:val="a0"/>
    <w:uiPriority w:val="99"/>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1">
    <w:name w:val="Информация об изменениях"/>
    <w:basedOn w:val="aff0"/>
    <w:next w:val="a0"/>
    <w:uiPriority w:val="99"/>
    <w:rsid w:val="00AA500D"/>
  </w:style>
  <w:style w:type="paragraph" w:customStyle="1" w:styleId="aff2">
    <w:name w:val="Подзаголовок для информации об изменениях"/>
    <w:basedOn w:val="aff0"/>
    <w:next w:val="a0"/>
    <w:uiPriority w:val="99"/>
    <w:rsid w:val="00AA500D"/>
  </w:style>
  <w:style w:type="character" w:customStyle="1" w:styleId="aff3">
    <w:name w:val="Цветовое выделение для Текст"/>
    <w:uiPriority w:val="99"/>
    <w:qFormat/>
    <w:rsid w:val="00AA500D"/>
    <w:rPr>
      <w:rFonts w:ascii="Times New Roman CYR" w:hAnsi="Times New Roman CYR"/>
    </w:rPr>
  </w:style>
  <w:style w:type="paragraph" w:styleId="aff4">
    <w:name w:val="footer"/>
    <w:basedOn w:val="a0"/>
    <w:link w:val="aff5"/>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5">
    <w:name w:val="Нижний колонтитул Знак"/>
    <w:basedOn w:val="a1"/>
    <w:link w:val="aff4"/>
    <w:qFormat/>
    <w:rsid w:val="00AA500D"/>
    <w:rPr>
      <w:rFonts w:ascii="Times New Roman CYR" w:eastAsia="Times New Roman" w:hAnsi="Times New Roman CYR" w:cs="Times New Roman"/>
      <w:sz w:val="24"/>
      <w:szCs w:val="24"/>
    </w:rPr>
  </w:style>
  <w:style w:type="paragraph" w:styleId="27">
    <w:name w:val="List 2"/>
    <w:basedOn w:val="a0"/>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0"/>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0"/>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0"/>
    <w:next w:val="a0"/>
    <w:qFormat/>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1"/>
    <w:link w:val="3"/>
    <w:rsid w:val="00E54353"/>
    <w:rPr>
      <w:rFonts w:asciiTheme="majorHAnsi" w:eastAsiaTheme="majorEastAsia" w:hAnsiTheme="majorHAnsi" w:cstheme="majorBidi"/>
      <w:b/>
      <w:bCs/>
      <w:color w:val="4F81BD" w:themeColor="accent1"/>
    </w:rPr>
  </w:style>
  <w:style w:type="paragraph" w:styleId="aff6">
    <w:name w:val="Body Text Indent"/>
    <w:aliases w:val="Основной текст 1,Нумерованный список !!,Надин стиль,Body Text Indent,Iniiaiie oaeno 1"/>
    <w:basedOn w:val="a0"/>
    <w:link w:val="aff7"/>
    <w:unhideWhenUsed/>
    <w:rsid w:val="00E54353"/>
    <w:pPr>
      <w:spacing w:after="120"/>
      <w:ind w:left="283"/>
    </w:pPr>
  </w:style>
  <w:style w:type="character" w:customStyle="1" w:styleId="aff7">
    <w:name w:val="Основной текст с отступом Знак"/>
    <w:aliases w:val="Основной текст 1 Знак,Нумерованный список !! Знак,Надин стиль Знак,Body Text Indent Знак,Iniiaiie oaeno 1 Знак"/>
    <w:basedOn w:val="a1"/>
    <w:link w:val="aff6"/>
    <w:rsid w:val="00E54353"/>
  </w:style>
  <w:style w:type="paragraph" w:styleId="aff8">
    <w:name w:val="footnote text"/>
    <w:basedOn w:val="a0"/>
    <w:link w:val="aff9"/>
    <w:uiPriority w:val="99"/>
    <w:unhideWhenUsed/>
    <w:rsid w:val="00E54353"/>
    <w:pPr>
      <w:spacing w:after="0" w:line="240" w:lineRule="auto"/>
    </w:pPr>
    <w:rPr>
      <w:rFonts w:eastAsiaTheme="minorHAnsi"/>
      <w:sz w:val="20"/>
      <w:szCs w:val="20"/>
      <w:lang w:eastAsia="en-US"/>
    </w:rPr>
  </w:style>
  <w:style w:type="character" w:customStyle="1" w:styleId="aff9">
    <w:name w:val="Текст сноски Знак"/>
    <w:basedOn w:val="a1"/>
    <w:link w:val="aff8"/>
    <w:uiPriority w:val="99"/>
    <w:rsid w:val="00E54353"/>
    <w:rPr>
      <w:rFonts w:eastAsiaTheme="minorHAnsi"/>
      <w:sz w:val="20"/>
      <w:szCs w:val="20"/>
      <w:lang w:eastAsia="en-US"/>
    </w:rPr>
  </w:style>
  <w:style w:type="character" w:styleId="affa">
    <w:name w:val="footnote reference"/>
    <w:link w:val="13"/>
    <w:uiPriority w:val="99"/>
    <w:rsid w:val="00E54353"/>
    <w:rPr>
      <w:vertAlign w:val="superscript"/>
    </w:rPr>
  </w:style>
  <w:style w:type="numbering" w:customStyle="1" w:styleId="14">
    <w:name w:val="Нет списка1"/>
    <w:next w:val="a3"/>
    <w:semiHidden/>
    <w:unhideWhenUsed/>
    <w:qFormat/>
    <w:rsid w:val="00E54353"/>
  </w:style>
  <w:style w:type="paragraph" w:customStyle="1" w:styleId="headertext">
    <w:name w:val="headertext"/>
    <w:basedOn w:val="a0"/>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b">
    <w:name w:val="FollowedHyperlink"/>
    <w:basedOn w:val="a1"/>
    <w:uiPriority w:val="99"/>
    <w:unhideWhenUsed/>
    <w:qFormat/>
    <w:rsid w:val="00E54353"/>
    <w:rPr>
      <w:color w:val="800080"/>
      <w:u w:val="single"/>
    </w:rPr>
  </w:style>
  <w:style w:type="paragraph" w:customStyle="1" w:styleId="affc">
    <w:name w:val="Заголовок"/>
    <w:basedOn w:val="a0"/>
    <w:next w:val="a0"/>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uiPriority w:val="99"/>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d">
    <w:name w:val="Title"/>
    <w:basedOn w:val="a0"/>
    <w:link w:val="affe"/>
    <w:qFormat/>
    <w:rsid w:val="00D7242A"/>
    <w:pPr>
      <w:spacing w:after="0" w:line="240" w:lineRule="auto"/>
      <w:jc w:val="center"/>
    </w:pPr>
    <w:rPr>
      <w:rFonts w:ascii="Times New Roman" w:eastAsia="Times New Roman" w:hAnsi="Times New Roman" w:cs="Times New Roman"/>
      <w:sz w:val="28"/>
      <w:szCs w:val="20"/>
    </w:rPr>
  </w:style>
  <w:style w:type="character" w:customStyle="1" w:styleId="affe">
    <w:name w:val="Название Знак"/>
    <w:basedOn w:val="a1"/>
    <w:link w:val="affd"/>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0"/>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f">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0">
    <w:name w:val="Пункт Знак"/>
    <w:rsid w:val="004F1E73"/>
    <w:rPr>
      <w:rFonts w:cs="Times New Roman"/>
      <w:sz w:val="28"/>
      <w:lang w:val="ru-RU" w:bidi="ar-SA"/>
    </w:rPr>
  </w:style>
  <w:style w:type="character" w:customStyle="1" w:styleId="afff1">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2">
    <w:name w:val="List"/>
    <w:basedOn w:val="a0"/>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0"/>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3"/>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0"/>
    <w:next w:val="a0"/>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3">
    <w:name w:val="Содержимое таблицы"/>
    <w:basedOn w:val="a0"/>
    <w:qFormat/>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4">
    <w:name w:val="Знак Знак Знак Знак"/>
    <w:basedOn w:val="a0"/>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5">
    <w:name w:val="Заголовок статьи"/>
    <w:basedOn w:val="a0"/>
    <w:next w:val="a0"/>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6">
    <w:name w:val="Знак Знак Знак Знак Знак Знак"/>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0"/>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0"/>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0"/>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0"/>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0"/>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0"/>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7">
    <w:name w:val="Знак Знак Знак Знак Знак Знак Знак Знак Знак Знак"/>
    <w:basedOn w:val="a0"/>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2"/>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0"/>
    <w:qFormat/>
    <w:rsid w:val="004F1E73"/>
    <w:pPr>
      <w:suppressAutoHyphens/>
      <w:ind w:left="720"/>
    </w:pPr>
    <w:rPr>
      <w:rFonts w:ascii="Calibri" w:eastAsia="Times New Roman" w:hAnsi="Calibri" w:cs="Calibri"/>
      <w:lang w:eastAsia="zh-CN"/>
    </w:rPr>
  </w:style>
  <w:style w:type="paragraph" w:customStyle="1" w:styleId="CommentText1">
    <w:name w:val="Comment Text1"/>
    <w:basedOn w:val="a0"/>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0"/>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0"/>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0"/>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0"/>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0"/>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0"/>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0"/>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0"/>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0"/>
    <w:next w:val="a0"/>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2"/>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0"/>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0"/>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0"/>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0"/>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0"/>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0"/>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0"/>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0"/>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0"/>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0"/>
    <w:next w:val="a0"/>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0"/>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3"/>
    <w:next w:val="af3"/>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0"/>
    <w:next w:val="af3"/>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0"/>
    <w:next w:val="a0"/>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0"/>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0"/>
    <w:next w:val="a0"/>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0"/>
    <w:next w:val="a0"/>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0"/>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1"/>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8">
    <w:name w:val="Пункт"/>
    <w:basedOn w:val="a0"/>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9">
    <w:name w:val="Îñíîâíîé òåêñò"/>
    <w:basedOn w:val="a0"/>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0"/>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0"/>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0"/>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2"/>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2"/>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0"/>
    <w:rsid w:val="004F1E73"/>
    <w:pPr>
      <w:suppressAutoHyphens/>
      <w:ind w:left="720"/>
    </w:pPr>
    <w:rPr>
      <w:rFonts w:ascii="Calibri" w:eastAsia="Times New Roman" w:hAnsi="Calibri" w:cs="Calibri"/>
      <w:lang w:eastAsia="zh-CN"/>
    </w:rPr>
  </w:style>
  <w:style w:type="paragraph" w:customStyle="1" w:styleId="Boxtext">
    <w:name w:val="Box text"/>
    <w:basedOn w:val="a0"/>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0"/>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0"/>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a">
    <w:name w:val="Знак Знак Знак Знак Знак Знак Знак Знак Знак Знак Знак Знак Знак Знак Знак Знак"/>
    <w:basedOn w:val="a0"/>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0"/>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b">
    <w:name w:val="Заголовок таблицы"/>
    <w:basedOn w:val="afff3"/>
    <w:qFormat/>
    <w:rsid w:val="004F1E73"/>
    <w:pPr>
      <w:jc w:val="center"/>
    </w:pPr>
    <w:rPr>
      <w:b/>
      <w:bCs/>
    </w:rPr>
  </w:style>
  <w:style w:type="paragraph" w:customStyle="1" w:styleId="afffc">
    <w:name w:val="Содержимое врезки"/>
    <w:basedOn w:val="a0"/>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0"/>
    <w:next w:val="a0"/>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0"/>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0"/>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d">
    <w:name w:val="Знак Знак Знак Знак Знак Знак Знак"/>
    <w:basedOn w:val="a0"/>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0"/>
    <w:next w:val="a0"/>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0"/>
    <w:next w:val="a0"/>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0"/>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1"/>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e">
    <w:name w:val="Знак Знак Знак Знак"/>
    <w:basedOn w:val="a0"/>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4"/>
    <w:rsid w:val="00680E9B"/>
    <w:rPr>
      <w:b/>
      <w:bCs/>
      <w:spacing w:val="3"/>
      <w:sz w:val="23"/>
      <w:szCs w:val="23"/>
      <w:shd w:val="clear" w:color="auto" w:fill="FFFFFF"/>
    </w:rPr>
  </w:style>
  <w:style w:type="character" w:customStyle="1" w:styleId="1f3">
    <w:name w:val="Основной текст Знак1"/>
    <w:basedOn w:val="a1"/>
    <w:uiPriority w:val="99"/>
    <w:rsid w:val="00680E9B"/>
    <w:rPr>
      <w:sz w:val="24"/>
      <w:szCs w:val="24"/>
    </w:rPr>
  </w:style>
  <w:style w:type="character" w:customStyle="1" w:styleId="affff">
    <w:name w:val="Основной текст_"/>
    <w:basedOn w:val="a1"/>
    <w:link w:val="1f4"/>
    <w:rsid w:val="00680E9B"/>
    <w:rPr>
      <w:rFonts w:cs="Times New Roman"/>
      <w:spacing w:val="2"/>
      <w:lang w:bidi="ar-SA"/>
    </w:rPr>
  </w:style>
  <w:style w:type="character" w:customStyle="1" w:styleId="affff0">
    <w:name w:val="Активная гипертекстовая ссылка"/>
    <w:uiPriority w:val="99"/>
    <w:rsid w:val="001C26AF"/>
    <w:rPr>
      <w:b/>
      <w:bCs/>
      <w:color w:val="106BBE"/>
      <w:u w:val="single"/>
    </w:rPr>
  </w:style>
  <w:style w:type="paragraph" w:customStyle="1" w:styleId="affff1">
    <w:name w:val="Внимание"/>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2">
    <w:name w:val="Внимание: криминал!!"/>
    <w:basedOn w:val="affff1"/>
    <w:next w:val="a0"/>
    <w:rsid w:val="001C26AF"/>
  </w:style>
  <w:style w:type="paragraph" w:customStyle="1" w:styleId="affff3">
    <w:name w:val="Внимание: недобросовестность!"/>
    <w:basedOn w:val="affff1"/>
    <w:next w:val="a0"/>
    <w:rsid w:val="001C26AF"/>
  </w:style>
  <w:style w:type="character" w:customStyle="1" w:styleId="affff4">
    <w:name w:val="Выделение для Базового Поиска"/>
    <w:uiPriority w:val="99"/>
    <w:rsid w:val="001C26AF"/>
    <w:rPr>
      <w:b/>
      <w:bCs/>
      <w:color w:val="0058A9"/>
    </w:rPr>
  </w:style>
  <w:style w:type="character" w:customStyle="1" w:styleId="affff5">
    <w:name w:val="Выделение для Базового Поиска (курсив)"/>
    <w:uiPriority w:val="99"/>
    <w:rsid w:val="001C26AF"/>
    <w:rPr>
      <w:b/>
      <w:bCs/>
      <w:i/>
      <w:iCs/>
      <w:color w:val="0058A9"/>
    </w:rPr>
  </w:style>
  <w:style w:type="paragraph" w:customStyle="1" w:styleId="affff6">
    <w:name w:val="Дочерний элемент списка"/>
    <w:basedOn w:val="a0"/>
    <w:next w:val="a0"/>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7">
    <w:name w:val="Основное меню (преемственное)"/>
    <w:basedOn w:val="a0"/>
    <w:next w:val="a0"/>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группы контролов"/>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9">
    <w:name w:val="Заголовок для информации об изменениях"/>
    <w:basedOn w:val="1"/>
    <w:next w:val="a0"/>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a">
    <w:name w:val="Заголовок распахивающейся части диалога"/>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b">
    <w:name w:val="Заголовок своего сообщения"/>
    <w:basedOn w:val="af7"/>
    <w:uiPriority w:val="99"/>
    <w:rsid w:val="001C26AF"/>
    <w:rPr>
      <w:b/>
      <w:bCs/>
      <w:color w:val="26282F"/>
    </w:rPr>
  </w:style>
  <w:style w:type="character" w:customStyle="1" w:styleId="affffc">
    <w:name w:val="Заголовок чужого сообщения"/>
    <w:uiPriority w:val="99"/>
    <w:rsid w:val="001C26AF"/>
    <w:rPr>
      <w:b/>
      <w:bCs/>
      <w:color w:val="FF0000"/>
    </w:rPr>
  </w:style>
  <w:style w:type="paragraph" w:customStyle="1" w:styleId="affffd">
    <w:name w:val="Заголовок ЭР (левое окно)"/>
    <w:basedOn w:val="a0"/>
    <w:next w:val="a0"/>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e">
    <w:name w:val="Заголовок ЭР (правое окно)"/>
    <w:basedOn w:val="affffd"/>
    <w:next w:val="a0"/>
    <w:uiPriority w:val="99"/>
    <w:rsid w:val="001C26AF"/>
    <w:pPr>
      <w:spacing w:after="0"/>
      <w:jc w:val="left"/>
    </w:pPr>
  </w:style>
  <w:style w:type="paragraph" w:customStyle="1" w:styleId="afffff">
    <w:name w:val="Интерактивный заголовок"/>
    <w:basedOn w:val="affc"/>
    <w:next w:val="a0"/>
    <w:uiPriority w:val="99"/>
    <w:rsid w:val="001C26AF"/>
    <w:pPr>
      <w:widowControl w:val="0"/>
    </w:pPr>
    <w:rPr>
      <w:rFonts w:eastAsia="Times New Roman"/>
      <w:u w:val="single"/>
      <w:lang w:eastAsia="ru-RU"/>
    </w:rPr>
  </w:style>
  <w:style w:type="paragraph" w:customStyle="1" w:styleId="afffff0">
    <w:name w:val="Информация об изменениях документа"/>
    <w:basedOn w:val="afe"/>
    <w:next w:val="a0"/>
    <w:qFormat/>
    <w:rsid w:val="001C26AF"/>
    <w:pPr>
      <w:spacing w:before="75"/>
      <w:ind w:right="0"/>
      <w:jc w:val="both"/>
    </w:pPr>
    <w:rPr>
      <w:rFonts w:ascii="Arial" w:hAnsi="Arial" w:cs="Arial"/>
      <w:i/>
      <w:iCs/>
      <w:color w:val="353842"/>
      <w:shd w:val="clear" w:color="auto" w:fill="F0F0F0"/>
    </w:rPr>
  </w:style>
  <w:style w:type="paragraph" w:customStyle="1" w:styleId="afffff1">
    <w:name w:val="Текст (лев. подпись)"/>
    <w:basedOn w:val="a0"/>
    <w:next w:val="a0"/>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2">
    <w:name w:val="Колонтитул (левый)"/>
    <w:basedOn w:val="afffff1"/>
    <w:next w:val="a0"/>
    <w:uiPriority w:val="99"/>
    <w:rsid w:val="001C26AF"/>
    <w:rPr>
      <w:sz w:val="14"/>
      <w:szCs w:val="14"/>
    </w:rPr>
  </w:style>
  <w:style w:type="paragraph" w:customStyle="1" w:styleId="afffff3">
    <w:name w:val="Текст (прав. подпись)"/>
    <w:basedOn w:val="a0"/>
    <w:next w:val="a0"/>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4">
    <w:name w:val="Колонтитул (правый)"/>
    <w:basedOn w:val="afffff3"/>
    <w:next w:val="a0"/>
    <w:uiPriority w:val="99"/>
    <w:rsid w:val="001C26AF"/>
    <w:rPr>
      <w:sz w:val="14"/>
      <w:szCs w:val="14"/>
    </w:rPr>
  </w:style>
  <w:style w:type="paragraph" w:customStyle="1" w:styleId="afffff5">
    <w:name w:val="Комментарий пользователя"/>
    <w:basedOn w:val="afe"/>
    <w:next w:val="a0"/>
    <w:uiPriority w:val="99"/>
    <w:rsid w:val="001C26AF"/>
    <w:pPr>
      <w:spacing w:before="75"/>
      <w:ind w:right="0"/>
    </w:pPr>
    <w:rPr>
      <w:rFonts w:ascii="Arial" w:hAnsi="Arial" w:cs="Arial"/>
      <w:color w:val="353842"/>
      <w:shd w:val="clear" w:color="auto" w:fill="FFDFE0"/>
    </w:rPr>
  </w:style>
  <w:style w:type="paragraph" w:customStyle="1" w:styleId="afffff6">
    <w:name w:val="Куда обратиться?"/>
    <w:basedOn w:val="affff1"/>
    <w:next w:val="a0"/>
    <w:uiPriority w:val="99"/>
    <w:rsid w:val="001C26AF"/>
  </w:style>
  <w:style w:type="paragraph" w:customStyle="1" w:styleId="afffff7">
    <w:name w:val="Моноширинный"/>
    <w:basedOn w:val="a0"/>
    <w:next w:val="a0"/>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8">
    <w:name w:val="Найденные слова"/>
    <w:uiPriority w:val="99"/>
    <w:rsid w:val="001C26AF"/>
    <w:rPr>
      <w:b/>
      <w:bCs/>
      <w:color w:val="26282F"/>
      <w:shd w:val="clear" w:color="auto" w:fill="FFF580"/>
    </w:rPr>
  </w:style>
  <w:style w:type="paragraph" w:customStyle="1" w:styleId="afffff9">
    <w:name w:val="Напишите нам"/>
    <w:basedOn w:val="a0"/>
    <w:next w:val="a0"/>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a">
    <w:name w:val="Не вступил в силу"/>
    <w:uiPriority w:val="99"/>
    <w:rsid w:val="001C26AF"/>
    <w:rPr>
      <w:b/>
      <w:bCs/>
      <w:color w:val="000000"/>
      <w:shd w:val="clear" w:color="auto" w:fill="D8EDE8"/>
    </w:rPr>
  </w:style>
  <w:style w:type="paragraph" w:customStyle="1" w:styleId="afffffb">
    <w:name w:val="Необходимые документы"/>
    <w:basedOn w:val="affff1"/>
    <w:next w:val="a0"/>
    <w:uiPriority w:val="99"/>
    <w:rsid w:val="001C26AF"/>
    <w:pPr>
      <w:ind w:firstLine="118"/>
    </w:pPr>
  </w:style>
  <w:style w:type="character" w:customStyle="1" w:styleId="afffffc">
    <w:name w:val="Опечатки"/>
    <w:uiPriority w:val="99"/>
    <w:rsid w:val="001C26AF"/>
    <w:rPr>
      <w:color w:val="FF0000"/>
    </w:rPr>
  </w:style>
  <w:style w:type="paragraph" w:customStyle="1" w:styleId="afffffd">
    <w:name w:val="Переменная часть"/>
    <w:basedOn w:val="affff7"/>
    <w:next w:val="a0"/>
    <w:uiPriority w:val="99"/>
    <w:rsid w:val="001C26AF"/>
    <w:rPr>
      <w:sz w:val="18"/>
      <w:szCs w:val="18"/>
    </w:rPr>
  </w:style>
  <w:style w:type="paragraph" w:customStyle="1" w:styleId="afffffe">
    <w:name w:val="Подвал для информации об изменениях"/>
    <w:basedOn w:val="1"/>
    <w:next w:val="a0"/>
    <w:uiPriority w:val="99"/>
    <w:rsid w:val="001C26AF"/>
    <w:pPr>
      <w:outlineLvl w:val="9"/>
    </w:pPr>
    <w:rPr>
      <w:rFonts w:ascii="Cambria" w:hAnsi="Cambria" w:cs="Times New Roman"/>
      <w:b w:val="0"/>
      <w:bCs w:val="0"/>
      <w:color w:val="auto"/>
      <w:kern w:val="32"/>
      <w:sz w:val="18"/>
      <w:szCs w:val="18"/>
    </w:rPr>
  </w:style>
  <w:style w:type="paragraph" w:customStyle="1" w:styleId="affffff">
    <w:name w:val="Подчёркнутый текст"/>
    <w:basedOn w:val="a0"/>
    <w:next w:val="a0"/>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0">
    <w:name w:val="Постоянная часть"/>
    <w:basedOn w:val="affff7"/>
    <w:next w:val="a0"/>
    <w:uiPriority w:val="99"/>
    <w:rsid w:val="001C26AF"/>
    <w:rPr>
      <w:sz w:val="20"/>
      <w:szCs w:val="20"/>
    </w:rPr>
  </w:style>
  <w:style w:type="paragraph" w:customStyle="1" w:styleId="affffff1">
    <w:name w:val="Пример."/>
    <w:basedOn w:val="affff1"/>
    <w:next w:val="a0"/>
    <w:uiPriority w:val="99"/>
    <w:rsid w:val="001C26AF"/>
  </w:style>
  <w:style w:type="paragraph" w:customStyle="1" w:styleId="affffff2">
    <w:name w:val="Примечание."/>
    <w:basedOn w:val="affff1"/>
    <w:next w:val="a0"/>
    <w:uiPriority w:val="99"/>
    <w:rsid w:val="001C26AF"/>
  </w:style>
  <w:style w:type="character" w:customStyle="1" w:styleId="affffff3">
    <w:name w:val="Продолжение ссылки"/>
    <w:basedOn w:val="a6"/>
    <w:uiPriority w:val="99"/>
    <w:rsid w:val="001C26AF"/>
    <w:rPr>
      <w:rFonts w:cs="Times New Roman"/>
      <w:b/>
      <w:bCs/>
      <w:color w:val="106BBE"/>
    </w:rPr>
  </w:style>
  <w:style w:type="paragraph" w:customStyle="1" w:styleId="affffff4">
    <w:name w:val="Словарная статья"/>
    <w:basedOn w:val="a0"/>
    <w:next w:val="a0"/>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5">
    <w:name w:val="Сравнение редакций"/>
    <w:basedOn w:val="af7"/>
    <w:uiPriority w:val="99"/>
    <w:rsid w:val="001C26AF"/>
    <w:rPr>
      <w:b/>
      <w:bCs/>
      <w:color w:val="26282F"/>
    </w:rPr>
  </w:style>
  <w:style w:type="character" w:customStyle="1" w:styleId="affffff6">
    <w:name w:val="Сравнение редакций. Добавленный фрагмент"/>
    <w:uiPriority w:val="99"/>
    <w:rsid w:val="001C26AF"/>
    <w:rPr>
      <w:color w:val="000000"/>
      <w:shd w:val="clear" w:color="auto" w:fill="C1D7FF"/>
    </w:rPr>
  </w:style>
  <w:style w:type="character" w:customStyle="1" w:styleId="affffff7">
    <w:name w:val="Сравнение редакций. Удаленный фрагмент"/>
    <w:uiPriority w:val="99"/>
    <w:rsid w:val="001C26AF"/>
    <w:rPr>
      <w:color w:val="000000"/>
      <w:shd w:val="clear" w:color="auto" w:fill="C4C413"/>
    </w:rPr>
  </w:style>
  <w:style w:type="paragraph" w:customStyle="1" w:styleId="affffff8">
    <w:name w:val="Ссылка на официальную публикацию"/>
    <w:basedOn w:val="a0"/>
    <w:next w:val="a0"/>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9">
    <w:name w:val="Ссылка на утративший силу документ"/>
    <w:uiPriority w:val="99"/>
    <w:rsid w:val="001C26AF"/>
    <w:rPr>
      <w:b/>
      <w:bCs/>
      <w:color w:val="749232"/>
    </w:rPr>
  </w:style>
  <w:style w:type="paragraph" w:customStyle="1" w:styleId="affffffa">
    <w:name w:val="Текст в таблице"/>
    <w:basedOn w:val="aa"/>
    <w:next w:val="a0"/>
    <w:uiPriority w:val="99"/>
    <w:rsid w:val="001C26AF"/>
    <w:pPr>
      <w:ind w:firstLine="500"/>
    </w:pPr>
  </w:style>
  <w:style w:type="paragraph" w:customStyle="1" w:styleId="affffffb">
    <w:name w:val="Текст ЭР (см. также)"/>
    <w:basedOn w:val="a0"/>
    <w:next w:val="a0"/>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c">
    <w:name w:val="Технический комментарий"/>
    <w:basedOn w:val="a0"/>
    <w:next w:val="a0"/>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d">
    <w:name w:val="Утратил силу"/>
    <w:uiPriority w:val="99"/>
    <w:rsid w:val="001C26AF"/>
    <w:rPr>
      <w:b/>
      <w:bCs/>
      <w:strike/>
      <w:color w:val="666600"/>
    </w:rPr>
  </w:style>
  <w:style w:type="paragraph" w:customStyle="1" w:styleId="affffffe">
    <w:name w:val="Формула"/>
    <w:basedOn w:val="a0"/>
    <w:next w:val="a0"/>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f">
    <w:name w:val="Центрированный (таблица)"/>
    <w:basedOn w:val="aa"/>
    <w:next w:val="a0"/>
    <w:uiPriority w:val="99"/>
    <w:rsid w:val="001C26AF"/>
    <w:pPr>
      <w:jc w:val="center"/>
    </w:pPr>
  </w:style>
  <w:style w:type="paragraph" w:customStyle="1" w:styleId="-0">
    <w:name w:val="ЭР-содержание (правое окно)"/>
    <w:basedOn w:val="a0"/>
    <w:next w:val="a0"/>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0"/>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1"/>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1"/>
    <w:link w:val="8"/>
    <w:rsid w:val="00256100"/>
    <w:rPr>
      <w:rFonts w:asciiTheme="majorHAnsi" w:eastAsiaTheme="majorEastAsia" w:hAnsiTheme="majorHAnsi" w:cstheme="majorBidi"/>
      <w:color w:val="404040" w:themeColor="text1" w:themeTint="BF"/>
      <w:sz w:val="20"/>
      <w:szCs w:val="20"/>
    </w:rPr>
  </w:style>
  <w:style w:type="paragraph" w:customStyle="1" w:styleId="afffffff0">
    <w:name w:val="Объект"/>
    <w:basedOn w:val="a0"/>
    <w:next w:val="a0"/>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0"/>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1"/>
    <w:locked/>
    <w:rsid w:val="002738B4"/>
    <w:rPr>
      <w:rFonts w:ascii="Times New Roman" w:eastAsia="Times New Roman" w:hAnsi="Times New Roman" w:cs="Times New Roman"/>
      <w:b/>
      <w:sz w:val="28"/>
      <w:szCs w:val="20"/>
    </w:rPr>
  </w:style>
  <w:style w:type="numbering" w:customStyle="1" w:styleId="2f4">
    <w:name w:val="Нет списка2"/>
    <w:next w:val="a3"/>
    <w:uiPriority w:val="99"/>
    <w:semiHidden/>
    <w:unhideWhenUsed/>
    <w:rsid w:val="00946436"/>
  </w:style>
  <w:style w:type="paragraph" w:customStyle="1" w:styleId="s16">
    <w:name w:val="s_16"/>
    <w:basedOn w:val="a0"/>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1"/>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1"/>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1"/>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2"/>
    <w:next w:val="af0"/>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1"/>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0"/>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1">
    <w:name w:val="Абзац_пост"/>
    <w:basedOn w:val="a0"/>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0"/>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0"/>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0"/>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0"/>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0"/>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0"/>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0"/>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0"/>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0"/>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0"/>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0"/>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0"/>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0"/>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0"/>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0"/>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0"/>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0"/>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0"/>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0"/>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0"/>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0"/>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0"/>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0"/>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0"/>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0"/>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0"/>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0"/>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0"/>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0"/>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0"/>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0"/>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0"/>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0"/>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0"/>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0"/>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0"/>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0"/>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0"/>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1"/>
    <w:rsid w:val="00DC1984"/>
  </w:style>
  <w:style w:type="character" w:customStyle="1" w:styleId="53">
    <w:name w:val="Основной текст (5)_"/>
    <w:basedOn w:val="a1"/>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0"/>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1"/>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0"/>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1"/>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0"/>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0"/>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0"/>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0"/>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0"/>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0"/>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0"/>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0"/>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0"/>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0"/>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0"/>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0"/>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0"/>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0"/>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0"/>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0"/>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0"/>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0"/>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0"/>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0"/>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0"/>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0"/>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0"/>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0"/>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0"/>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0"/>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0"/>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0"/>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0"/>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0"/>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0"/>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0"/>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0"/>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0"/>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0"/>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0"/>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0"/>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0"/>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0"/>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0"/>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0"/>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0"/>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0"/>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0"/>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0"/>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0"/>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0"/>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0"/>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0"/>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0"/>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0"/>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1"/>
    <w:link w:val="34"/>
    <w:uiPriority w:val="99"/>
    <w:rsid w:val="00A05839"/>
    <w:rPr>
      <w:rFonts w:ascii="Times New Roman" w:eastAsia="Times New Roman" w:hAnsi="Times New Roman" w:cs="Times New Roman"/>
      <w:sz w:val="28"/>
      <w:szCs w:val="24"/>
    </w:rPr>
  </w:style>
  <w:style w:type="paragraph" w:styleId="36">
    <w:name w:val="Body Text 3"/>
    <w:basedOn w:val="a0"/>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1"/>
    <w:link w:val="36"/>
    <w:uiPriority w:val="99"/>
    <w:rsid w:val="00A05839"/>
    <w:rPr>
      <w:rFonts w:ascii="Times New Roman" w:eastAsia="Times New Roman" w:hAnsi="Times New Roman" w:cs="Times New Roman"/>
      <w:sz w:val="16"/>
      <w:szCs w:val="16"/>
    </w:rPr>
  </w:style>
  <w:style w:type="paragraph" w:customStyle="1" w:styleId="s22">
    <w:name w:val="s_22"/>
    <w:basedOn w:val="a0"/>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2">
    <w:name w:val="Знак"/>
    <w:basedOn w:val="a0"/>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0"/>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0"/>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3">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4">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5">
    <w:name w:val="Символ нумерации"/>
    <w:qFormat/>
    <w:rsid w:val="00487F7F"/>
  </w:style>
  <w:style w:type="paragraph" w:customStyle="1" w:styleId="43">
    <w:name w:val="Название4"/>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0"/>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0"/>
    <w:next w:val="a0"/>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0"/>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0"/>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0"/>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6">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7">
    <w:name w:val="line number"/>
    <w:uiPriority w:val="99"/>
    <w:unhideWhenUsed/>
    <w:rsid w:val="00487F7F"/>
    <w:rPr>
      <w:rFonts w:cs="Times New Roman"/>
    </w:rPr>
  </w:style>
  <w:style w:type="paragraph" w:customStyle="1" w:styleId="afffffff8">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0"/>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0"/>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0"/>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0"/>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0"/>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0"/>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0"/>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0"/>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0"/>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0"/>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0"/>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0"/>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0"/>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0"/>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0"/>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0"/>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9">
    <w:name w:val="Plain Text"/>
    <w:basedOn w:val="a0"/>
    <w:link w:val="afffffffa"/>
    <w:rsid w:val="0006397C"/>
    <w:pPr>
      <w:spacing w:after="0" w:line="240" w:lineRule="auto"/>
    </w:pPr>
    <w:rPr>
      <w:rFonts w:ascii="Courier New" w:eastAsia="Times New Roman" w:hAnsi="Courier New" w:cs="Times New Roman"/>
      <w:sz w:val="20"/>
      <w:szCs w:val="20"/>
    </w:rPr>
  </w:style>
  <w:style w:type="character" w:customStyle="1" w:styleId="afffffffa">
    <w:name w:val="Текст Знак"/>
    <w:basedOn w:val="a1"/>
    <w:link w:val="afffffff9"/>
    <w:rsid w:val="0006397C"/>
    <w:rPr>
      <w:rFonts w:ascii="Courier New" w:eastAsia="Times New Roman" w:hAnsi="Courier New" w:cs="Times New Roman"/>
      <w:sz w:val="20"/>
      <w:szCs w:val="20"/>
    </w:rPr>
  </w:style>
  <w:style w:type="paragraph" w:customStyle="1" w:styleId="1f8">
    <w:name w:val="Знак1 Знак Знак Знак"/>
    <w:basedOn w:val="a0"/>
    <w:rsid w:val="0006397C"/>
    <w:pPr>
      <w:spacing w:after="160" w:line="240" w:lineRule="exact"/>
    </w:pPr>
    <w:rPr>
      <w:rFonts w:ascii="Verdana" w:eastAsia="Times New Roman" w:hAnsi="Verdana" w:cs="Times New Roman"/>
      <w:sz w:val="20"/>
      <w:szCs w:val="20"/>
      <w:lang w:val="en-US" w:eastAsia="en-US"/>
    </w:rPr>
  </w:style>
  <w:style w:type="paragraph" w:customStyle="1" w:styleId="afffffffb">
    <w:name w:val="Знак"/>
    <w:basedOn w:val="a0"/>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1"/>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0"/>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0"/>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c">
    <w:name w:val="Вертикальный отступ"/>
    <w:basedOn w:val="a0"/>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d">
    <w:name w:val="Интерфейс"/>
    <w:basedOn w:val="a0"/>
    <w:next w:val="a0"/>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e">
    <w:name w:val="annotation reference"/>
    <w:rsid w:val="00FF1DF4"/>
    <w:rPr>
      <w:sz w:val="16"/>
      <w:szCs w:val="16"/>
    </w:rPr>
  </w:style>
  <w:style w:type="paragraph" w:styleId="affffffff">
    <w:name w:val="annotation text"/>
    <w:basedOn w:val="a0"/>
    <w:link w:val="affffffff0"/>
    <w:rsid w:val="00FF1DF4"/>
    <w:pPr>
      <w:spacing w:after="0" w:line="240" w:lineRule="auto"/>
    </w:pPr>
    <w:rPr>
      <w:rFonts w:ascii="Times New Roman" w:eastAsia="Times New Roman" w:hAnsi="Times New Roman" w:cs="Times New Roman"/>
      <w:sz w:val="20"/>
      <w:szCs w:val="20"/>
    </w:rPr>
  </w:style>
  <w:style w:type="character" w:customStyle="1" w:styleId="affffffff0">
    <w:name w:val="Текст примечания Знак"/>
    <w:basedOn w:val="a1"/>
    <w:link w:val="affffffff"/>
    <w:rsid w:val="00FF1DF4"/>
    <w:rPr>
      <w:rFonts w:ascii="Times New Roman" w:eastAsia="Times New Roman" w:hAnsi="Times New Roman" w:cs="Times New Roman"/>
      <w:sz w:val="20"/>
      <w:szCs w:val="20"/>
    </w:rPr>
  </w:style>
  <w:style w:type="paragraph" w:styleId="affffffff1">
    <w:name w:val="annotation subject"/>
    <w:basedOn w:val="affffffff"/>
    <w:next w:val="affffffff"/>
    <w:link w:val="affffffff2"/>
    <w:uiPriority w:val="99"/>
    <w:semiHidden/>
    <w:rsid w:val="00FF1DF4"/>
    <w:rPr>
      <w:b/>
      <w:bCs/>
    </w:rPr>
  </w:style>
  <w:style w:type="character" w:customStyle="1" w:styleId="affffffff2">
    <w:name w:val="Тема примечания Знак"/>
    <w:basedOn w:val="affffffff0"/>
    <w:link w:val="affffffff1"/>
    <w:uiPriority w:val="99"/>
    <w:semiHidden/>
    <w:rsid w:val="00FF1DF4"/>
    <w:rPr>
      <w:rFonts w:ascii="Times New Roman" w:eastAsia="Times New Roman" w:hAnsi="Times New Roman" w:cs="Times New Roman"/>
      <w:b/>
      <w:bCs/>
      <w:sz w:val="20"/>
      <w:szCs w:val="20"/>
    </w:rPr>
  </w:style>
  <w:style w:type="paragraph" w:customStyle="1" w:styleId="xl181">
    <w:name w:val="xl181"/>
    <w:basedOn w:val="a0"/>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0"/>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0"/>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0"/>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0"/>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0"/>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0"/>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0"/>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0"/>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0"/>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0"/>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0"/>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0"/>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0"/>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0"/>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0"/>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0"/>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0"/>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0"/>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0"/>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0"/>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0"/>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0"/>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0"/>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0"/>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0"/>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0"/>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0"/>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0"/>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0"/>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2"/>
    <w:next w:val="af0"/>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1"/>
    <w:uiPriority w:val="99"/>
    <w:locked/>
    <w:rsid w:val="00301BC5"/>
    <w:rPr>
      <w:rFonts w:ascii="Impact" w:hAnsi="Impact" w:cs="Impact"/>
      <w:sz w:val="21"/>
      <w:szCs w:val="21"/>
      <w:shd w:val="clear" w:color="auto" w:fill="FFFFFF"/>
    </w:rPr>
  </w:style>
  <w:style w:type="paragraph" w:customStyle="1" w:styleId="72">
    <w:name w:val="Основной текст (7)"/>
    <w:basedOn w:val="a0"/>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0"/>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0"/>
    <w:next w:val="a0"/>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1"/>
    <w:uiPriority w:val="99"/>
    <w:rsid w:val="00DF2BE4"/>
  </w:style>
  <w:style w:type="character" w:customStyle="1" w:styleId="1f9">
    <w:name w:val="Верхний колонтитул Знак1"/>
    <w:basedOn w:val="a1"/>
    <w:uiPriority w:val="99"/>
    <w:semiHidden/>
    <w:rsid w:val="00367EC6"/>
    <w:rPr>
      <w:sz w:val="24"/>
      <w:szCs w:val="24"/>
    </w:rPr>
  </w:style>
  <w:style w:type="character" w:customStyle="1" w:styleId="1fa">
    <w:name w:val="Текст выноски Знак1"/>
    <w:basedOn w:val="a1"/>
    <w:uiPriority w:val="99"/>
    <w:semiHidden/>
    <w:rsid w:val="00367EC6"/>
    <w:rPr>
      <w:rFonts w:ascii="Tahoma" w:hAnsi="Tahoma" w:cs="Tahoma"/>
      <w:sz w:val="16"/>
      <w:szCs w:val="16"/>
    </w:rPr>
  </w:style>
  <w:style w:type="character" w:customStyle="1" w:styleId="affffffff3">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1"/>
    <w:semiHidden/>
    <w:rsid w:val="00367EC6"/>
    <w:rPr>
      <w:sz w:val="24"/>
      <w:szCs w:val="24"/>
    </w:rPr>
  </w:style>
  <w:style w:type="character" w:styleId="affffffff4">
    <w:name w:val="Subtle Emphasis"/>
    <w:uiPriority w:val="99"/>
    <w:qFormat/>
    <w:rsid w:val="00367EC6"/>
    <w:rPr>
      <w:i/>
      <w:iCs/>
      <w:color w:val="808080"/>
    </w:rPr>
  </w:style>
  <w:style w:type="character" w:customStyle="1" w:styleId="213">
    <w:name w:val="Основной текст с отступом 2 Знак1"/>
    <w:basedOn w:val="a1"/>
    <w:uiPriority w:val="99"/>
    <w:semiHidden/>
    <w:rsid w:val="00367EC6"/>
    <w:rPr>
      <w:sz w:val="24"/>
      <w:szCs w:val="24"/>
    </w:rPr>
  </w:style>
  <w:style w:type="paragraph" w:customStyle="1" w:styleId="a00">
    <w:name w:val="a0"/>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0"/>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0"/>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0"/>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1"/>
    <w:rsid w:val="00F00A6A"/>
  </w:style>
  <w:style w:type="paragraph" w:customStyle="1" w:styleId="affffffff5">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0"/>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0"/>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0"/>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1"/>
    <w:uiPriority w:val="99"/>
    <w:rsid w:val="000B3EC8"/>
    <w:rPr>
      <w:rFonts w:ascii="Times New Roman" w:hAnsi="Times New Roman" w:cs="Times New Roman"/>
      <w:sz w:val="24"/>
      <w:szCs w:val="24"/>
    </w:rPr>
  </w:style>
  <w:style w:type="paragraph" w:customStyle="1" w:styleId="Style9">
    <w:name w:val="Style9"/>
    <w:basedOn w:val="a0"/>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0"/>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0"/>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d">
    <w:name w:val="Абзац списка Знак"/>
    <w:link w:val="ac"/>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0"/>
    <w:link w:val="affff"/>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0"/>
    <w:next w:val="a0"/>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0"/>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1"/>
    <w:rsid w:val="006010CF"/>
  </w:style>
  <w:style w:type="character" w:customStyle="1" w:styleId="text4">
    <w:name w:val="text4"/>
    <w:basedOn w:val="a1"/>
    <w:rsid w:val="006010CF"/>
  </w:style>
  <w:style w:type="paragraph" w:customStyle="1" w:styleId="121">
    <w:name w:val="Заголовок 12"/>
    <w:basedOn w:val="a0"/>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0"/>
    <w:next w:val="a0"/>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0"/>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c"/>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0"/>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0"/>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0"/>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6">
    <w:name w:val="Знак Знак Знак Знак"/>
    <w:basedOn w:val="a0"/>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0"/>
    <w:next w:val="a0"/>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0"/>
    <w:next w:val="a0"/>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0"/>
    <w:next w:val="a0"/>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0"/>
    <w:next w:val="a0"/>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a"/>
    <w:uiPriority w:val="99"/>
    <w:rsid w:val="00692277"/>
    <w:rPr>
      <w:vertAlign w:val="superscript"/>
    </w:rPr>
  </w:style>
  <w:style w:type="paragraph" w:customStyle="1" w:styleId="11">
    <w:name w:val="Гиперссылка1"/>
    <w:link w:val="af2"/>
    <w:uiPriority w:val="99"/>
    <w:rsid w:val="00692277"/>
    <w:rPr>
      <w:color w:val="0000FF"/>
      <w:u w:val="single"/>
    </w:rPr>
  </w:style>
  <w:style w:type="paragraph" w:customStyle="1" w:styleId="Footnote">
    <w:name w:val="Footnote"/>
    <w:basedOn w:val="a0"/>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0"/>
    <w:next w:val="a0"/>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0"/>
    <w:next w:val="a0"/>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0"/>
    <w:next w:val="a0"/>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0"/>
    <w:next w:val="a0"/>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7">
    <w:name w:val="Subtitle"/>
    <w:basedOn w:val="a0"/>
    <w:next w:val="a0"/>
    <w:link w:val="affffffff8"/>
    <w:qFormat/>
    <w:rsid w:val="00692277"/>
    <w:rPr>
      <w:rFonts w:ascii="XO Thames" w:eastAsia="Times New Roman" w:hAnsi="XO Thames" w:cs="Times New Roman"/>
      <w:i/>
      <w:color w:val="616161"/>
      <w:sz w:val="24"/>
      <w:szCs w:val="20"/>
      <w:lang w:val="x-none" w:eastAsia="x-none"/>
    </w:rPr>
  </w:style>
  <w:style w:type="character" w:customStyle="1" w:styleId="affffffff8">
    <w:name w:val="Подзаголовок Знак"/>
    <w:basedOn w:val="a1"/>
    <w:link w:val="affffffff7"/>
    <w:rsid w:val="00692277"/>
    <w:rPr>
      <w:rFonts w:ascii="XO Thames" w:eastAsia="Times New Roman" w:hAnsi="XO Thames" w:cs="Times New Roman"/>
      <w:i/>
      <w:color w:val="616161"/>
      <w:sz w:val="24"/>
      <w:szCs w:val="20"/>
      <w:lang w:val="x-none" w:eastAsia="x-none"/>
    </w:rPr>
  </w:style>
  <w:style w:type="paragraph" w:customStyle="1" w:styleId="toc10">
    <w:name w:val="toc 10"/>
    <w:next w:val="a0"/>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9">
    <w:name w:val="endnote text"/>
    <w:basedOn w:val="a0"/>
    <w:link w:val="affffffffa"/>
    <w:semiHidden/>
    <w:rsid w:val="00692277"/>
    <w:pPr>
      <w:spacing w:after="0" w:line="240" w:lineRule="auto"/>
    </w:pPr>
    <w:rPr>
      <w:rFonts w:ascii="Times New Roman" w:eastAsia="Times New Roman" w:hAnsi="Times New Roman" w:cs="Times New Roman"/>
      <w:sz w:val="20"/>
      <w:szCs w:val="20"/>
    </w:rPr>
  </w:style>
  <w:style w:type="character" w:customStyle="1" w:styleId="affffffffa">
    <w:name w:val="Текст концевой сноски Знак"/>
    <w:basedOn w:val="a1"/>
    <w:link w:val="affffffff9"/>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0"/>
    <w:next w:val="a0"/>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0"/>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0"/>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0"/>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0"/>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b">
    <w:name w:val="Маркеры списка"/>
    <w:rsid w:val="008F0610"/>
    <w:rPr>
      <w:rFonts w:ascii="OpenSymbol" w:eastAsia="OpenSymbol" w:hAnsi="OpenSymbol" w:cs="OpenSymbol"/>
    </w:rPr>
  </w:style>
  <w:style w:type="paragraph" w:customStyle="1" w:styleId="1ff4">
    <w:name w:val="Стиль1"/>
    <w:basedOn w:val="a0"/>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0"/>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3"/>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0"/>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1"/>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0"/>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c">
    <w:name w:val="Текст в заданном формате"/>
    <w:basedOn w:val="a0"/>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d">
    <w:name w:val="Символ сноски"/>
    <w:rsid w:val="002B3039"/>
  </w:style>
  <w:style w:type="character" w:customStyle="1" w:styleId="affffffffe">
    <w:name w:val="Символ концевой сноски"/>
    <w:rsid w:val="002B3039"/>
  </w:style>
  <w:style w:type="paragraph" w:customStyle="1" w:styleId="afffffffff">
    <w:name w:val="Верхний и нижний колонтитулы"/>
    <w:basedOn w:val="a0"/>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0">
    <w:name w:val="Содержимое списка"/>
    <w:basedOn w:val="a0"/>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0"/>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1">
    <w:name w:val="Сноска_"/>
    <w:link w:val="afffffffff2"/>
    <w:uiPriority w:val="99"/>
    <w:locked/>
    <w:rsid w:val="00CC7321"/>
    <w:rPr>
      <w:b/>
      <w:bCs/>
      <w:sz w:val="18"/>
      <w:szCs w:val="18"/>
      <w:shd w:val="clear" w:color="auto" w:fill="FFFFFF"/>
    </w:rPr>
  </w:style>
  <w:style w:type="character" w:customStyle="1" w:styleId="afffffffff3">
    <w:name w:val="Сноска + Не полужирный"/>
    <w:uiPriority w:val="99"/>
    <w:rsid w:val="00CC7321"/>
    <w:rPr>
      <w:b w:val="0"/>
      <w:bCs w:val="0"/>
      <w:sz w:val="18"/>
      <w:szCs w:val="18"/>
      <w:shd w:val="clear" w:color="auto" w:fill="FFFFFF"/>
    </w:rPr>
  </w:style>
  <w:style w:type="paragraph" w:customStyle="1" w:styleId="afffffffff2">
    <w:name w:val="Сноска"/>
    <w:basedOn w:val="a0"/>
    <w:link w:val="afffffffff1"/>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1"/>
    <w:rsid w:val="00255E9E"/>
  </w:style>
  <w:style w:type="paragraph" w:styleId="1ff6">
    <w:name w:val="index 1"/>
    <w:basedOn w:val="a0"/>
    <w:next w:val="a0"/>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4">
    <w:name w:val="index heading"/>
    <w:basedOn w:val="a0"/>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0"/>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0"/>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0"/>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0"/>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0"/>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0"/>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0"/>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0"/>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0"/>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0"/>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0"/>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qForma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0"/>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5">
    <w:name w:val="Block Text"/>
    <w:basedOn w:val="a0"/>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 w:type="character" w:customStyle="1" w:styleId="ListLabel1">
    <w:name w:val="ListLabel 1"/>
    <w:qFormat/>
    <w:rsid w:val="0099753D"/>
    <w:rPr>
      <w:rFonts w:eastAsia="Calibri" w:cs="Times New Roman"/>
    </w:rPr>
  </w:style>
  <w:style w:type="character" w:customStyle="1" w:styleId="ListLabel2">
    <w:name w:val="ListLabel 2"/>
    <w:qFormat/>
    <w:rsid w:val="0099753D"/>
    <w:rPr>
      <w:rFonts w:cs="Courier New"/>
    </w:rPr>
  </w:style>
  <w:style w:type="character" w:customStyle="1" w:styleId="ListLabel3">
    <w:name w:val="ListLabel 3"/>
    <w:qFormat/>
    <w:rsid w:val="0099753D"/>
    <w:rPr>
      <w:rFonts w:cs="Courier New"/>
    </w:rPr>
  </w:style>
  <w:style w:type="character" w:customStyle="1" w:styleId="ListLabel4">
    <w:name w:val="ListLabel 4"/>
    <w:qFormat/>
    <w:rsid w:val="0099753D"/>
    <w:rPr>
      <w:rFonts w:cs="Courier New"/>
    </w:rPr>
  </w:style>
  <w:style w:type="character" w:customStyle="1" w:styleId="ListLabel5">
    <w:name w:val="ListLabel 5"/>
    <w:qFormat/>
    <w:rsid w:val="0099753D"/>
    <w:rPr>
      <w:rFonts w:eastAsia="Calibri" w:cs="Times New Roman"/>
    </w:rPr>
  </w:style>
  <w:style w:type="character" w:customStyle="1" w:styleId="ListLabel6">
    <w:name w:val="ListLabel 6"/>
    <w:qFormat/>
    <w:rsid w:val="0099753D"/>
    <w:rPr>
      <w:rFonts w:cs="Courier New"/>
    </w:rPr>
  </w:style>
  <w:style w:type="character" w:customStyle="1" w:styleId="ListLabel7">
    <w:name w:val="ListLabel 7"/>
    <w:qFormat/>
    <w:rsid w:val="0099753D"/>
    <w:rPr>
      <w:rFonts w:cs="Courier New"/>
    </w:rPr>
  </w:style>
  <w:style w:type="character" w:customStyle="1" w:styleId="ListLabel8">
    <w:name w:val="ListLabel 8"/>
    <w:qFormat/>
    <w:rsid w:val="0099753D"/>
    <w:rPr>
      <w:rFonts w:cs="Courier New"/>
    </w:rPr>
  </w:style>
  <w:style w:type="character" w:customStyle="1" w:styleId="ListLabel9">
    <w:name w:val="ListLabel 9"/>
    <w:qFormat/>
    <w:rsid w:val="0099753D"/>
    <w:rPr>
      <w:rFonts w:eastAsia="Calibri" w:cs="Times New Roman"/>
    </w:rPr>
  </w:style>
  <w:style w:type="character" w:customStyle="1" w:styleId="ListLabel10">
    <w:name w:val="ListLabel 10"/>
    <w:qFormat/>
    <w:rsid w:val="0099753D"/>
    <w:rPr>
      <w:rFonts w:cs="Courier New"/>
    </w:rPr>
  </w:style>
  <w:style w:type="character" w:customStyle="1" w:styleId="ListLabel11">
    <w:name w:val="ListLabel 11"/>
    <w:qFormat/>
    <w:rsid w:val="0099753D"/>
    <w:rPr>
      <w:rFonts w:cs="Courier New"/>
    </w:rPr>
  </w:style>
  <w:style w:type="character" w:customStyle="1" w:styleId="ListLabel12">
    <w:name w:val="ListLabel 12"/>
    <w:qFormat/>
    <w:rsid w:val="0099753D"/>
    <w:rPr>
      <w:rFonts w:cs="Courier New"/>
    </w:rPr>
  </w:style>
  <w:style w:type="character" w:customStyle="1" w:styleId="ListLabel13">
    <w:name w:val="ListLabel 13"/>
    <w:qFormat/>
    <w:rsid w:val="0099753D"/>
    <w:rPr>
      <w:rFonts w:eastAsia="Calibri" w:cs="Times New Roman"/>
    </w:rPr>
  </w:style>
  <w:style w:type="character" w:customStyle="1" w:styleId="ListLabel14">
    <w:name w:val="ListLabel 14"/>
    <w:qFormat/>
    <w:rsid w:val="0099753D"/>
    <w:rPr>
      <w:rFonts w:cs="Courier New"/>
    </w:rPr>
  </w:style>
  <w:style w:type="character" w:customStyle="1" w:styleId="ListLabel15">
    <w:name w:val="ListLabel 15"/>
    <w:qFormat/>
    <w:rsid w:val="0099753D"/>
    <w:rPr>
      <w:rFonts w:cs="Courier New"/>
    </w:rPr>
  </w:style>
  <w:style w:type="character" w:customStyle="1" w:styleId="ListLabel16">
    <w:name w:val="ListLabel 16"/>
    <w:qFormat/>
    <w:rsid w:val="0099753D"/>
    <w:rPr>
      <w:rFonts w:cs="Courier New"/>
    </w:rPr>
  </w:style>
  <w:style w:type="paragraph" w:customStyle="1" w:styleId="2fc">
    <w:name w:val="Знак Знак2 Знак Знак Знак Знак Знак Знак"/>
    <w:basedOn w:val="a0"/>
    <w:qFormat/>
    <w:rsid w:val="0099753D"/>
    <w:pPr>
      <w:spacing w:after="160" w:line="240" w:lineRule="exact"/>
    </w:pPr>
    <w:rPr>
      <w:rFonts w:ascii="Verdana" w:eastAsia="Times New Roman" w:hAnsi="Verdana" w:cs="Times New Roman"/>
      <w:sz w:val="20"/>
      <w:szCs w:val="20"/>
      <w:lang w:val="en-US" w:eastAsia="en-US"/>
    </w:rPr>
  </w:style>
  <w:style w:type="paragraph" w:customStyle="1" w:styleId="1ff7">
    <w:name w:val="Верхний колонтитул1"/>
    <w:basedOn w:val="a0"/>
    <w:uiPriority w:val="99"/>
    <w:unhideWhenUsed/>
    <w:rsid w:val="0099753D"/>
    <w:pPr>
      <w:tabs>
        <w:tab w:val="center" w:pos="4677"/>
        <w:tab w:val="right" w:pos="9355"/>
      </w:tabs>
      <w:spacing w:after="0" w:line="240" w:lineRule="auto"/>
    </w:pPr>
    <w:rPr>
      <w:rFonts w:eastAsiaTheme="minorHAnsi"/>
      <w:lang w:eastAsia="en-US"/>
    </w:rPr>
  </w:style>
  <w:style w:type="paragraph" w:customStyle="1" w:styleId="1ff8">
    <w:name w:val="Нижний колонтитул1"/>
    <w:basedOn w:val="a0"/>
    <w:unhideWhenUsed/>
    <w:rsid w:val="0099753D"/>
    <w:pPr>
      <w:tabs>
        <w:tab w:val="center" w:pos="4677"/>
        <w:tab w:val="right" w:pos="9355"/>
      </w:tabs>
      <w:spacing w:after="0" w:line="240" w:lineRule="auto"/>
    </w:pPr>
    <w:rPr>
      <w:rFonts w:eastAsiaTheme="minorHAnsi"/>
      <w:lang w:eastAsia="en-US"/>
    </w:rPr>
  </w:style>
  <w:style w:type="character" w:customStyle="1" w:styleId="11pt0pt">
    <w:name w:val="Основной текст + 11 pt;Интервал 0 pt"/>
    <w:basedOn w:val="a1"/>
    <w:rsid w:val="0099753D"/>
    <w:rPr>
      <w:rFonts w:ascii="Times New Roman" w:eastAsia="Times New Roman" w:hAnsi="Times New Roman"/>
      <w:b w:val="0"/>
      <w:bCs w:val="0"/>
      <w:i w:val="0"/>
      <w:iCs w:val="0"/>
      <w:smallCaps w:val="0"/>
      <w:strike w:val="0"/>
      <w:color w:val="000000"/>
      <w:spacing w:val="1"/>
      <w:w w:val="100"/>
      <w:position w:val="0"/>
      <w:sz w:val="22"/>
      <w:szCs w:val="22"/>
      <w:u w:val="none"/>
      <w:shd w:val="clear" w:color="auto" w:fill="FFFFFF"/>
      <w:lang w:val="ru-RU"/>
    </w:rPr>
  </w:style>
  <w:style w:type="paragraph" w:styleId="a">
    <w:name w:val="List Number"/>
    <w:basedOn w:val="a0"/>
    <w:unhideWhenUsed/>
    <w:rsid w:val="009162C1"/>
    <w:pPr>
      <w:numPr>
        <w:numId w:val="2"/>
      </w:numPr>
      <w:contextualSpacing/>
    </w:pPr>
  </w:style>
  <w:style w:type="character" w:customStyle="1" w:styleId="databind-variable1">
    <w:name w:val="databind-variable1"/>
    <w:rsid w:val="009162C1"/>
    <w:rPr>
      <w:bdr w:val="none" w:sz="0" w:space="0" w:color="auto" w:frame="1"/>
    </w:rPr>
  </w:style>
  <w:style w:type="character" w:customStyle="1" w:styleId="FontStyle18">
    <w:name w:val="Font Style18"/>
    <w:rsid w:val="009162C1"/>
    <w:rPr>
      <w:rFonts w:ascii="Times New Roman" w:hAnsi="Times New Roman" w:cs="Times New Roman"/>
      <w:sz w:val="24"/>
      <w:szCs w:val="24"/>
    </w:rPr>
  </w:style>
  <w:style w:type="paragraph" w:customStyle="1" w:styleId="western">
    <w:name w:val="western"/>
    <w:basedOn w:val="a0"/>
    <w:rsid w:val="009162C1"/>
    <w:pPr>
      <w:spacing w:before="100" w:beforeAutospacing="1" w:after="100" w:afterAutospacing="1" w:line="240" w:lineRule="auto"/>
      <w:jc w:val="both"/>
    </w:pPr>
    <w:rPr>
      <w:rFonts w:ascii="Times New Roman" w:eastAsia="Times New Roman" w:hAnsi="Times New Roman" w:cs="Times New Roman"/>
      <w:b/>
      <w:bCs/>
      <w:color w:val="000000"/>
      <w:sz w:val="26"/>
      <w:szCs w:val="26"/>
    </w:rPr>
  </w:style>
  <w:style w:type="character" w:customStyle="1" w:styleId="markedcontent">
    <w:name w:val="markedcontent"/>
    <w:basedOn w:val="a1"/>
    <w:rsid w:val="005D710B"/>
  </w:style>
  <w:style w:type="paragraph" w:customStyle="1" w:styleId="font6">
    <w:name w:val="font6"/>
    <w:basedOn w:val="a0"/>
    <w:rsid w:val="001A50B5"/>
    <w:pPr>
      <w:spacing w:before="100" w:beforeAutospacing="1" w:after="100" w:afterAutospacing="1" w:line="240" w:lineRule="auto"/>
    </w:pPr>
    <w:rPr>
      <w:rFonts w:ascii="Times New Roman" w:eastAsia="Times New Roman" w:hAnsi="Times New Roman" w:cs="Times New Roman"/>
      <w:b/>
      <w:bCs/>
      <w:color w:val="00B050"/>
      <w:sz w:val="44"/>
      <w:szCs w:val="44"/>
    </w:rPr>
  </w:style>
  <w:style w:type="character" w:customStyle="1" w:styleId="FontStyle12">
    <w:name w:val="Font Style12"/>
    <w:basedOn w:val="a1"/>
    <w:rsid w:val="000B7699"/>
    <w:rPr>
      <w:rFonts w:ascii="Times New Roman" w:hAnsi="Times New Roman" w:cs="Times New Roman" w:hint="default"/>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498694178">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1630274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263956638">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1996840486">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redirect/10900200/1"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internet.garant.ru/document/redirect/12112604/172"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internet.garant.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docs.cntd.ru/document/901714433"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internet.garant.ru/document/redirect/31000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36FE9-EE78-4891-B30D-C1D05012A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8313</TotalTime>
  <Pages>9</Pages>
  <Words>4071</Words>
  <Characters>23205</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1477</cp:revision>
  <dcterms:created xsi:type="dcterms:W3CDTF">2020-01-14T13:18:00Z</dcterms:created>
  <dcterms:modified xsi:type="dcterms:W3CDTF">2022-12-05T14:18:00Z</dcterms:modified>
</cp:coreProperties>
</file>