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87" w:rsidRDefault="00F9358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Большеигнатовского сельского поселения</w:t>
      </w:r>
    </w:p>
    <w:p w:rsidR="00F93587" w:rsidRDefault="00F93587">
      <w:pPr>
        <w:jc w:val="center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F93587" w:rsidRDefault="00F9358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93587" w:rsidRDefault="00F93587">
      <w:pPr>
        <w:rPr>
          <w:sz w:val="28"/>
          <w:szCs w:val="28"/>
        </w:rPr>
      </w:pPr>
    </w:p>
    <w:p w:rsidR="00F93587" w:rsidRDefault="00F93587">
      <w:pPr>
        <w:rPr>
          <w:sz w:val="28"/>
          <w:szCs w:val="28"/>
        </w:rPr>
      </w:pPr>
    </w:p>
    <w:p w:rsidR="00F93587" w:rsidRDefault="00F93587">
      <w:pPr>
        <w:pStyle w:val="Heading2"/>
      </w:pPr>
      <w:r>
        <w:t>ПОСТАНОВЛЕНИЕ</w:t>
      </w:r>
    </w:p>
    <w:p w:rsidR="00F93587" w:rsidRDefault="00F93587">
      <w:pPr>
        <w:pStyle w:val="Heading2"/>
        <w:jc w:val="left"/>
      </w:pPr>
      <w:r>
        <w:t>от 01 сентября 2014 года                                                                           № 60</w:t>
      </w:r>
    </w:p>
    <w:p w:rsidR="00F93587" w:rsidRDefault="00F93587"/>
    <w:p w:rsidR="00F93587" w:rsidRDefault="00F93587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Большое Игнатово</w:t>
      </w:r>
    </w:p>
    <w:p w:rsidR="00F93587" w:rsidRDefault="00F93587">
      <w:pPr>
        <w:pStyle w:val="ConsPlusTitle"/>
        <w:widowControl/>
        <w:outlineLvl w:val="0"/>
      </w:pPr>
    </w:p>
    <w:p w:rsidR="00F93587" w:rsidRDefault="00F935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организации обучения населения </w:t>
      </w:r>
    </w:p>
    <w:p w:rsidR="00F93587" w:rsidRDefault="00F935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способам защиты и действиям </w:t>
      </w:r>
    </w:p>
    <w:p w:rsidR="00F93587" w:rsidRDefault="00F935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чрезвычайных ситуациях</w:t>
      </w:r>
    </w:p>
    <w:p w:rsidR="00F93587" w:rsidRDefault="00F93587">
      <w:pPr>
        <w:rPr>
          <w:b/>
          <w:bCs/>
          <w:color w:val="000000"/>
          <w:sz w:val="32"/>
          <w:szCs w:val="32"/>
        </w:rPr>
      </w:pPr>
    </w:p>
    <w:p w:rsidR="00F93587" w:rsidRDefault="00F93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В соответствии со статьей 8 Федерального закона от 12 февраля 1998 г. № 28-ФЗ «О гражданской обороне», </w:t>
      </w:r>
      <w:hyperlink r:id="rId5" w:history="1">
        <w:r>
          <w:rPr>
            <w:rFonts w:eastAsia="DejaVu Sans" w:cs="Times New Roman"/>
            <w:color w:val="000000"/>
            <w:kern w:val="2"/>
            <w:sz w:val="28"/>
            <w:szCs w:val="28"/>
            <w:lang w:eastAsia="en-US"/>
          </w:rPr>
          <w:t>статьями 3</w:t>
        </w:r>
      </w:hyperlink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,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 xml:space="preserve"> </w:t>
      </w:r>
      <w:hyperlink r:id="rId6" w:history="1">
        <w:r>
          <w:rPr>
            <w:rFonts w:eastAsia="DejaVu Sans" w:cs="Times New Roman"/>
            <w:color w:val="000000"/>
            <w:kern w:val="2"/>
            <w:sz w:val="28"/>
            <w:szCs w:val="28"/>
            <w:lang w:eastAsia="en-US"/>
          </w:rPr>
          <w:t>19</w:t>
        </w:r>
      </w:hyperlink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 Федерального закона от 18 ноября 1994 г. № 69-ФЗ «О пожарной безопасности», статьей 11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Федерального закона от 21 декабря 1994 года № 68-ФЗ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«О защите населения и территорий от чрезвычайных ситуаций природного и техногенного характера», </w:t>
      </w:r>
      <w:hyperlink r:id="rId7" w:history="1">
        <w:r>
          <w:rPr>
            <w:rFonts w:eastAsia="DejaVu Sans" w:cs="Times New Roman"/>
            <w:color w:val="000000"/>
            <w:kern w:val="2"/>
            <w:sz w:val="28"/>
            <w:szCs w:val="28"/>
            <w:lang w:eastAsia="en-US"/>
          </w:rPr>
          <w:t>постановлением</w:t>
        </w:r>
      </w:hyperlink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 Правительства Российской Федерации от 4 сентября 2003 г.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</w:t>
      </w:r>
      <w:r>
        <w:rPr>
          <w:sz w:val="28"/>
          <w:szCs w:val="28"/>
        </w:rPr>
        <w:t>администрация Большеигнатовского сельского поселения ПОСТАНОВЛЯЕТ:</w:t>
      </w:r>
    </w:p>
    <w:p w:rsidR="00F93587" w:rsidRDefault="00F93587">
      <w:pPr>
        <w:pStyle w:val="ListParagraph"/>
        <w:keepNext/>
        <w:keepLines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(</w:t>
      </w:r>
      <w:hyperlink w:anchor="sub_1000" w:history="1">
        <w:r>
          <w:rPr>
            <w:rStyle w:val="a"/>
            <w:b w:val="0"/>
            <w:bCs w:val="0"/>
            <w:color w:val="000000"/>
            <w:sz w:val="28"/>
            <w:szCs w:val="28"/>
          </w:rPr>
          <w:t>Приложение</w:t>
        </w:r>
      </w:hyperlink>
      <w:r>
        <w:rPr>
          <w:sz w:val="28"/>
          <w:szCs w:val="28"/>
        </w:rPr>
        <w:t>).</w:t>
      </w:r>
    </w:p>
    <w:p w:rsidR="00F93587" w:rsidRDefault="00F9358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</w:t>
      </w:r>
      <w:r>
        <w:t>.</w:t>
      </w:r>
    </w:p>
    <w:p w:rsidR="00F93587" w:rsidRDefault="00F9358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>
          <w:rPr>
            <w:rStyle w:val="a"/>
            <w:b w:val="0"/>
            <w:bCs w:val="0"/>
            <w:color w:val="000000"/>
            <w:sz w:val="28"/>
            <w:szCs w:val="28"/>
          </w:rPr>
          <w:t>принятия</w:t>
        </w:r>
      </w:hyperlink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 подлежит опубликованию.</w:t>
      </w:r>
    </w:p>
    <w:p w:rsidR="00F93587" w:rsidRDefault="00F93587">
      <w:pPr>
        <w:rPr>
          <w:sz w:val="28"/>
          <w:szCs w:val="28"/>
        </w:rPr>
      </w:pPr>
    </w:p>
    <w:p w:rsidR="00F93587" w:rsidRDefault="00F93587">
      <w:pPr>
        <w:rPr>
          <w:sz w:val="28"/>
          <w:szCs w:val="28"/>
        </w:rPr>
      </w:pPr>
    </w:p>
    <w:p w:rsidR="00F93587" w:rsidRDefault="00F935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</w:t>
      </w:r>
    </w:p>
    <w:p w:rsidR="00F93587" w:rsidRDefault="00F935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                           П.Г.Болькин</w:t>
      </w:r>
    </w:p>
    <w:p w:rsidR="00F93587" w:rsidRDefault="00F93587">
      <w:pPr>
        <w:keepNext/>
        <w:keepLines/>
        <w:suppressAutoHyphens/>
        <w:autoSpaceDE w:val="0"/>
        <w:autoSpaceDN w:val="0"/>
        <w:adjustRightInd w:val="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Приложение</w:t>
      </w:r>
    </w:p>
    <w:p w:rsidR="00F93587" w:rsidRDefault="00F93587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к постановлению Главы администрации </w:t>
      </w:r>
    </w:p>
    <w:p w:rsidR="00F93587" w:rsidRDefault="00F93587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Большеигнатовского сельского поселения </w:t>
      </w:r>
    </w:p>
    <w:p w:rsidR="00F93587" w:rsidRDefault="00F93587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от 01 сентября  2014 г. № 60</w:t>
      </w:r>
    </w:p>
    <w:p w:rsidR="00F93587" w:rsidRDefault="00F93587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  <w:lang/>
        </w:rPr>
      </w:pPr>
    </w:p>
    <w:p w:rsidR="00F93587" w:rsidRDefault="00F93587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  <w:lang/>
        </w:rPr>
      </w:pPr>
      <w:r>
        <w:rPr>
          <w:b/>
          <w:bCs/>
          <w:color w:val="000000"/>
          <w:sz w:val="28"/>
          <w:szCs w:val="28"/>
          <w:lang/>
        </w:rPr>
        <w:t xml:space="preserve">Порядок </w:t>
      </w:r>
      <w:r>
        <w:rPr>
          <w:b/>
          <w:bCs/>
          <w:color w:val="000000"/>
          <w:sz w:val="28"/>
          <w:szCs w:val="28"/>
          <w:lang/>
        </w:rPr>
        <w:br/>
        <w:t xml:space="preserve"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</w:t>
      </w:r>
    </w:p>
    <w:p w:rsidR="00F93587" w:rsidRDefault="00F93587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0" w:name="sub_1001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1. Настоящее Положение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1" w:name="sub_1002"/>
      <w:bookmarkEnd w:id="0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2.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bookmarkEnd w:id="1"/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лица, занятые в сфере производства и обслуживания, не включенные в состав органов управления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(далее - работающее население);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лица, не занятые в сфере производства и обслуживания (далее - неработающее население);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лица, обучающиеся в общеобразовательных учреждениях и учреждениях начального, среднего и высшего профессионального образования (далее - обучающиеся);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органов управления сельского звена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(далее - уполномоченные работники);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председатели комиссий по предупреждению и ликвидации чрезвычайных ситуаций и обеспечению пожарной безопасности администрации Большеигнатовского сельского поселения.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3. 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выработка у руководителей администрации и организаций навыков управления силами и средствами, входящими в состав сельского звена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2" w:name="sub_1004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4. Подготовка и обучение населения мерам пожарной безопасности, способам защиты от опасностей, возникающих при ведении военных действий или вследствие этих действий предусматривает:</w:t>
      </w:r>
    </w:p>
    <w:bookmarkEnd w:id="2"/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утвержденными Министерством образования Российской Федерации;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5. 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 Повышение квалификации может осуществляться по очной и очно-заочной формам обучения, в том числе с использованием дистанционных образовательных технологий.</w:t>
      </w:r>
    </w:p>
    <w:p w:rsidR="00F93587" w:rsidRDefault="00F93587">
      <w:pPr>
        <w:keepNext/>
        <w:widowControl w:val="0"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6. 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F93587" w:rsidRDefault="00F93587">
      <w:pPr>
        <w:keepNext/>
        <w:widowControl w:val="0"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Республики Мордовия  (ГКОУ ДПО РМ «УМЦ по ГО и ЧС»);</w:t>
      </w:r>
    </w:p>
    <w:p w:rsidR="00F93587" w:rsidRDefault="00F93587">
      <w:pPr>
        <w:keepNext/>
        <w:widowControl w:val="0"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 Республики Мордовия  (ГКОУ ДПО РМ «УМЦ по ГО и ЧС»).</w:t>
      </w:r>
    </w:p>
    <w:p w:rsidR="00F93587" w:rsidRDefault="00F93587">
      <w:pPr>
        <w:keepNext/>
        <w:widowControl w:val="0"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 гражданской обороне и чрезвычайным ситуациям Республики Мордовия.</w:t>
      </w:r>
    </w:p>
    <w:p w:rsidR="00F93587" w:rsidRDefault="00F93587">
      <w:pPr>
        <w:keepNext/>
        <w:widowControl w:val="0"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3" w:name="sub_1007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7. Совершенствование знаний, умений и навыков в области пожарной безопасности, способов защиты от опасностей, возникающих при ведении военных действий или вследствие этих действий осуществляется в ходе проведения комплексных, командно-штабных учений и тренировок, тактико-специальных учений.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4" w:name="sub_1008"/>
      <w:bookmarkEnd w:id="3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8. К проведению командно-штабных учений в администрации Большеигнатовского сельского поселения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Республики Мордовия и органами местного самоуправления - силы и средства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5" w:name="sub_1009"/>
      <w:bookmarkEnd w:id="4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9. 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F93587" w:rsidRDefault="00F93587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6" w:name="sub_1011"/>
      <w:bookmarkEnd w:id="5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10. 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bookmarkEnd w:id="6"/>
    <w:p w:rsidR="00F93587" w:rsidRDefault="00F93587">
      <w:pPr>
        <w:keepNext/>
        <w:keepLines/>
        <w:suppressAutoHyphens/>
        <w:ind w:firstLine="709"/>
        <w:jc w:val="both"/>
        <w:rPr>
          <w:sz w:val="28"/>
          <w:szCs w:val="28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11</w:t>
      </w:r>
      <w:bookmarkStart w:id="7" w:name="_GoBack"/>
      <w:bookmarkEnd w:id="7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. 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sectPr w:rsidR="00F93587" w:rsidSect="00F93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830FE"/>
    <w:multiLevelType w:val="hybridMultilevel"/>
    <w:tmpl w:val="B3868924"/>
    <w:lvl w:ilvl="0" w:tplc="77DA508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587"/>
    <w:rsid w:val="00F9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2940"/>
      </w:tabs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auto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customStyle="1" w:styleId="a">
    <w:name w:val="Гипертекстовая ссылка"/>
    <w:uiPriority w:val="99"/>
    <w:rPr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5943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235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3955.19" TargetMode="External"/><Relationship Id="rId5" Type="http://schemas.openxmlformats.org/officeDocument/2006/relationships/hyperlink" Target="garantF1://10003955.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1572</Words>
  <Characters>8964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2014-09-08T11:26:00Z</dcterms:created>
  <dcterms:modified xsi:type="dcterms:W3CDTF">2014-09-10T07:56:00Z</dcterms:modified>
</cp:coreProperties>
</file>