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355"/>
      </w:tblGrid>
      <w:tr w:rsidR="00694E8C" w:rsidRPr="00694E8C" w:rsidTr="00694E8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94E8C" w:rsidRPr="00694E8C" w:rsidRDefault="006F33F8" w:rsidP="006F33F8">
            <w:pPr>
              <w:shd w:val="clear" w:color="auto" w:fill="9E7D49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caps/>
                <w:color w:val="FFFFFF"/>
                <w:kern w:val="36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FFFFFF"/>
                <w:kern w:val="36"/>
                <w:sz w:val="21"/>
                <w:szCs w:val="21"/>
                <w:lang w:eastAsia="ru-RU"/>
              </w:rPr>
              <w:t>Р</w:t>
            </w:r>
            <w:r w:rsidR="00694E8C" w:rsidRPr="00694E8C">
              <w:rPr>
                <w:rFonts w:ascii="Arial" w:eastAsia="Times New Roman" w:hAnsi="Arial" w:cs="Arial"/>
                <w:b/>
                <w:bCs/>
                <w:caps/>
                <w:color w:val="FFFFFF"/>
                <w:kern w:val="36"/>
                <w:sz w:val="21"/>
                <w:szCs w:val="21"/>
                <w:lang w:eastAsia="ru-RU"/>
              </w:rPr>
              <w:t>АСЧЕТ И УПЛАТА СТРАХОВЫХ ПЕНСИОННЫХ ВЗНОСОВ В 2016 ГОДУ. НОВЫЕ СТАВКИ СТРАХОВЫХ ВЗНОСОВ</w:t>
            </w:r>
          </w:p>
        </w:tc>
      </w:tr>
      <w:tr w:rsidR="00694E8C" w:rsidRPr="00694E8C" w:rsidTr="00694E8C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50" w:type="dxa"/>
              <w:left w:w="180" w:type="dxa"/>
              <w:bottom w:w="150" w:type="dxa"/>
              <w:right w:w="180" w:type="dxa"/>
            </w:tcMar>
            <w:vAlign w:val="center"/>
            <w:hideMark/>
          </w:tcPr>
          <w:p w:rsidR="00694E8C" w:rsidRPr="00694E8C" w:rsidRDefault="00694E8C" w:rsidP="00694E8C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</w:pPr>
            <w:r w:rsidRPr="00694E8C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Изменения тарифов страховых взносов для работодателей с 1 января 2016 г.</w:t>
            </w:r>
          </w:p>
          <w:p w:rsidR="00694E8C" w:rsidRPr="00694E8C" w:rsidRDefault="00694E8C" w:rsidP="00694E8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94E8C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С 1 января 2016 </w:t>
            </w:r>
            <w:proofErr w:type="gramStart"/>
            <w:r w:rsidRPr="00694E8C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года  действ</w:t>
            </w:r>
            <w:r w:rsidR="006F33F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уют</w:t>
            </w:r>
            <w:proofErr w:type="gramEnd"/>
            <w:r w:rsidRPr="00694E8C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новые предельные размеры базы для начисления страховых взносов:</w:t>
            </w:r>
          </w:p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5"/>
              <w:gridCol w:w="5864"/>
            </w:tblGrid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Взносы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Предельный размер базы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Обязательное пенсионное страхование (ПФР)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796 000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Обязательное социальное страхование (ФСС)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718 000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Обязательное медицинское страхование (ФФОМС)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Предельный размер отменен, взносы взимаются со всей зарплаты по установленному для организации тарифу</w:t>
                  </w:r>
                </w:p>
              </w:tc>
            </w:tr>
          </w:tbl>
          <w:p w:rsidR="00694E8C" w:rsidRPr="00694E8C" w:rsidRDefault="00694E8C" w:rsidP="00694E8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94E8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Утверждено Постановлением Правительства РФ от 26.11.2015 N 1265 «О предельной величине базы для начисления страховых взносов в Фонд социального страхования Российской Федерации и Пенсионный фонд Российской Федерации с 1 января 2016 г.»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95"/>
            </w:tblGrid>
            <w:tr w:rsidR="00694E8C" w:rsidRPr="00694E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94E8C" w:rsidRPr="00694E8C" w:rsidRDefault="00694E8C" w:rsidP="006F33F8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    </w:t>
                  </w:r>
                </w:p>
              </w:tc>
            </w:tr>
          </w:tbl>
          <w:p w:rsidR="00694E8C" w:rsidRPr="00694E8C" w:rsidRDefault="00694E8C" w:rsidP="00694E8C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</w:pPr>
            <w:r w:rsidRPr="00694E8C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В 2016 году действуют следующие тарифы страховых взносов:</w:t>
            </w:r>
          </w:p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2"/>
              <w:gridCol w:w="774"/>
              <w:gridCol w:w="1421"/>
              <w:gridCol w:w="939"/>
              <w:gridCol w:w="573"/>
              <w:gridCol w:w="1220"/>
            </w:tblGrid>
            <w:tr w:rsidR="00694E8C" w:rsidRPr="00694E8C">
              <w:trPr>
                <w:tblCellSpacing w:w="15" w:type="dxa"/>
              </w:trPr>
              <w:tc>
                <w:tcPr>
                  <w:tcW w:w="3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Шифр ФСС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Пенсионный фонд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ФФОМС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ФСС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Налоговая нагрузка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Общий режим </w:t>
                  </w:r>
                  <w:r w:rsidRPr="00694E8C">
                    <w:rPr>
                      <w:rFonts w:ascii="Arial" w:eastAsia="Times New Roman" w:hAnsi="Arial" w:cs="Arial"/>
                      <w:color w:val="EE3767"/>
                      <w:sz w:val="21"/>
                      <w:szCs w:val="21"/>
                      <w:lang w:eastAsia="ru-RU"/>
                    </w:rPr>
                    <w:t>(01 / НР / ВЖНР / ВПНР)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071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5,1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2,9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30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Плательщики, применяющие УСН </w:t>
                  </w:r>
                  <w:r w:rsidRPr="00694E8C">
                    <w:rPr>
                      <w:rFonts w:ascii="Arial" w:eastAsia="Times New Roman" w:hAnsi="Arial" w:cs="Arial"/>
                      <w:color w:val="EE3767"/>
                      <w:sz w:val="21"/>
                      <w:szCs w:val="21"/>
                      <w:lang w:eastAsia="ru-RU"/>
                    </w:rPr>
                    <w:t>(52 / НР / ВЖНР / ВПНР)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Плательщики переведенные на ЕНВД </w:t>
                  </w:r>
                  <w:r w:rsidRPr="00694E8C">
                    <w:rPr>
                      <w:rFonts w:ascii="Arial" w:eastAsia="Times New Roman" w:hAnsi="Arial" w:cs="Arial"/>
                      <w:color w:val="EE3767"/>
                      <w:sz w:val="21"/>
                      <w:szCs w:val="21"/>
                      <w:lang w:eastAsia="ru-RU"/>
                    </w:rPr>
                    <w:t>(53 / НР / ВЖНР / ВПНР)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Общие тарифы при превышении размера базы 718 000 руб.</w:t>
                  </w: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(ФСС)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5,1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27,1</w:t>
                  </w:r>
                </w:p>
              </w:tc>
            </w:tr>
            <w:tr w:rsidR="00694E8C" w:rsidRPr="00694E8C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Общие тарифы при превышении размера базы 796 000 руб.</w:t>
                  </w:r>
                  <w:r w:rsidRPr="00694E8C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ru-RU"/>
                    </w:rPr>
                    <w:t>(ПФР)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5,1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94E8C" w:rsidRPr="00694E8C" w:rsidRDefault="00694E8C" w:rsidP="00694E8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694E8C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15,1</w:t>
                  </w:r>
                </w:p>
              </w:tc>
            </w:tr>
          </w:tbl>
          <w:p w:rsidR="006F33F8" w:rsidRDefault="006F33F8" w:rsidP="00694E8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6F33F8" w:rsidRDefault="006F33F8" w:rsidP="00694E8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6F33F8" w:rsidRDefault="006F33F8" w:rsidP="00694E8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6F33F8" w:rsidRDefault="006F33F8" w:rsidP="00694E8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6F33F8" w:rsidRDefault="006F33F8" w:rsidP="00694E8C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:rsidR="00694E8C" w:rsidRPr="00694E8C" w:rsidRDefault="00694E8C" w:rsidP="006F33F8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</w:p>
        </w:tc>
      </w:tr>
    </w:tbl>
    <w:p w:rsidR="00FF0716" w:rsidRDefault="00FF0716"/>
    <w:sectPr w:rsidR="00FF0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8C"/>
    <w:rsid w:val="00694E8C"/>
    <w:rsid w:val="006F33F8"/>
    <w:rsid w:val="00FF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43F82-D767-47E6-AEBA-11C72099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5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2016-02-28T06:03:00Z</dcterms:created>
  <dcterms:modified xsi:type="dcterms:W3CDTF">2016-02-28T07:52:00Z</dcterms:modified>
</cp:coreProperties>
</file>